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8D" w:rsidRPr="0069680B" w:rsidRDefault="0069680B" w:rsidP="0069680B">
      <w:pPr>
        <w:pStyle w:val="Sansinterligne"/>
        <w:rPr>
          <w:b/>
        </w:rPr>
      </w:pPr>
      <w:bookmarkStart w:id="0" w:name="_GoBack"/>
      <w:bookmarkEnd w:id="0"/>
      <w:r w:rsidRPr="0069680B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61390" cy="1439545"/>
            <wp:effectExtent l="19050" t="0" r="0" b="0"/>
            <wp:wrapTight wrapText="bothSides">
              <wp:wrapPolygon edited="0">
                <wp:start x="-428" y="0"/>
                <wp:lineTo x="-428" y="21438"/>
                <wp:lineTo x="21400" y="21438"/>
                <wp:lineTo x="21400" y="0"/>
                <wp:lineTo x="-428" y="0"/>
              </wp:wrapPolygon>
            </wp:wrapTight>
            <wp:docPr id="7" name="ctl00_PHCenter_productTop_productImages_rImages_ctl00_iProductImage" descr="http://www.images-chapitre.com/ima1/newbig/493/60198493_11505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1/newbig/493/60198493_115051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680B">
        <w:rPr>
          <w:b/>
        </w:rPr>
        <w:t>Une histoire à toutes les sauces</w:t>
      </w:r>
      <w:r w:rsidR="00924C4E">
        <w:rPr>
          <w:b/>
        </w:rPr>
        <w:t> : invitation à jouer</w:t>
      </w:r>
    </w:p>
    <w:p w:rsidR="0069680B" w:rsidRDefault="0069680B" w:rsidP="0069680B">
      <w:pPr>
        <w:pStyle w:val="Sansinterligne"/>
      </w:pPr>
      <w:r w:rsidRPr="0069680B">
        <w:rPr>
          <w:b/>
        </w:rPr>
        <w:t>Gilles Barraqué</w:t>
      </w:r>
    </w:p>
    <w:p w:rsidR="0069680B" w:rsidRDefault="0069680B" w:rsidP="0069680B">
      <w:pPr>
        <w:pStyle w:val="Sansinterligne"/>
      </w:pPr>
      <w:r>
        <w:t>Nathan</w:t>
      </w:r>
    </w:p>
    <w:p w:rsidR="0069680B" w:rsidRDefault="0069680B" w:rsidP="0069680B">
      <w:pPr>
        <w:pStyle w:val="Sansinterligne"/>
      </w:pPr>
      <w:r>
        <w:t>9782092549865</w:t>
      </w:r>
    </w:p>
    <w:p w:rsidR="0069680B" w:rsidRDefault="0069680B" w:rsidP="0069680B">
      <w:pPr>
        <w:pStyle w:val="Sansinterligne"/>
      </w:pPr>
      <w:r>
        <w:t>128 pages</w:t>
      </w:r>
    </w:p>
    <w:p w:rsidR="0069680B" w:rsidRDefault="0069680B" w:rsidP="0069680B">
      <w:pPr>
        <w:pStyle w:val="Sansinterligne"/>
      </w:pPr>
      <w:r>
        <w:t>5 euros</w:t>
      </w:r>
    </w:p>
    <w:p w:rsidR="0069680B" w:rsidRDefault="00FD004B" w:rsidP="0069680B">
      <w:pPr>
        <w:pStyle w:val="Sansinterligne"/>
      </w:pPr>
      <w:hyperlink r:id="rId6" w:history="1">
        <w:r w:rsidR="0069680B" w:rsidRPr="00D903AC">
          <w:rPr>
            <w:rStyle w:val="Lienhypertexte"/>
          </w:rPr>
          <w:t>http://www.chapitre.com/CHAPITRE/fr/BOOK/barraque-gilles-doremus-gaetan/une-histoire-a-toutes-les-sauces,60198493.aspx</w:t>
        </w:r>
      </w:hyperlink>
    </w:p>
    <w:p w:rsidR="0069680B" w:rsidRDefault="0069680B" w:rsidP="0069680B">
      <w:pPr>
        <w:pStyle w:val="Sansinterligne"/>
      </w:pPr>
    </w:p>
    <w:p w:rsidR="0069680B" w:rsidRDefault="0069680B" w:rsidP="0069680B">
      <w:pPr>
        <w:pStyle w:val="Sansinterligne"/>
        <w:rPr>
          <w:i/>
        </w:rPr>
      </w:pPr>
      <w:r w:rsidRPr="0069680B">
        <w:rPr>
          <w:i/>
        </w:rPr>
        <w:t xml:space="preserve">19 janvier 2014 </w:t>
      </w:r>
    </w:p>
    <w:p w:rsidR="0069680B" w:rsidRDefault="0069680B" w:rsidP="0069680B">
      <w:pPr>
        <w:jc w:val="both"/>
      </w:pPr>
      <w:r>
        <w:t xml:space="preserve">A la manière de </w:t>
      </w:r>
      <w:r w:rsidRPr="00924C4E">
        <w:rPr>
          <w:b/>
        </w:rPr>
        <w:t>Raymond Queneau</w:t>
      </w:r>
      <w:r>
        <w:t xml:space="preserve"> (Exercices de style), cet ouvrage malicieux raconte de 60 manières différentes l’histoire d’un chat qui essaie d’attraper un oiseau et tombe à l’eau. </w:t>
      </w:r>
      <w:r w:rsidR="00924C4E">
        <w:rPr>
          <w:b/>
        </w:rPr>
        <w:t>60</w:t>
      </w:r>
      <w:r w:rsidRPr="00924C4E">
        <w:rPr>
          <w:b/>
        </w:rPr>
        <w:t xml:space="preserve"> textes courts</w:t>
      </w:r>
      <w:r>
        <w:t xml:space="preserve"> et vifs, amusants, très rythmés, à lire à voix haute de préférence pour apprécier pleinement le jeu sur les sonorités.</w:t>
      </w:r>
    </w:p>
    <w:p w:rsidR="00F44B7B" w:rsidRPr="00924C4E" w:rsidRDefault="0069680B" w:rsidP="0069680B">
      <w:pPr>
        <w:jc w:val="both"/>
        <w:rPr>
          <w:i/>
        </w:rPr>
      </w:pPr>
      <w:r>
        <w:t xml:space="preserve">Avec beaucoup d’imagination et de plaisir, </w:t>
      </w:r>
      <w:r w:rsidRPr="00924C4E">
        <w:rPr>
          <w:b/>
        </w:rPr>
        <w:t>Gille Barraqué</w:t>
      </w:r>
      <w:r>
        <w:t xml:space="preserve"> décline son texte selon son humeur. Les recettes d’ailleurs entraînent le lecteur d’Amérique au cercle polaire</w:t>
      </w:r>
      <w:r w:rsidR="00F44B7B">
        <w:t>, jusque dans l’espace.</w:t>
      </w:r>
      <w:r w:rsidR="00924C4E">
        <w:t xml:space="preserve"> </w:t>
      </w:r>
      <w:r w:rsidR="006C47AB">
        <w:t>(« </w:t>
      </w:r>
      <w:r w:rsidR="006C47AB" w:rsidRPr="006C47AB">
        <w:rPr>
          <w:i/>
        </w:rPr>
        <w:t xml:space="preserve">Il </w:t>
      </w:r>
      <w:proofErr w:type="spellStart"/>
      <w:r w:rsidR="006C47AB" w:rsidRPr="006C47AB">
        <w:rPr>
          <w:i/>
        </w:rPr>
        <w:t>globait</w:t>
      </w:r>
      <w:proofErr w:type="spellEnd"/>
      <w:r w:rsidR="006C47AB" w:rsidRPr="006C47AB">
        <w:rPr>
          <w:i/>
        </w:rPr>
        <w:t xml:space="preserve"> tranquillement à côté de sa soucoupe, près d’un lac d’ammoniaque »).</w:t>
      </w:r>
      <w:r w:rsidR="00F44B7B">
        <w:t xml:space="preserve"> Les recettes gourmandes sont savoureuses par leur double-sens.</w:t>
      </w:r>
      <w:r w:rsidR="00924C4E">
        <w:t xml:space="preserve"> (</w:t>
      </w:r>
      <w:r w:rsidR="00924C4E" w:rsidRPr="00924C4E">
        <w:rPr>
          <w:i/>
        </w:rPr>
        <w:t>S</w:t>
      </w:r>
      <w:r w:rsidR="00924C4E">
        <w:rPr>
          <w:i/>
        </w:rPr>
        <w:t>auce fro</w:t>
      </w:r>
      <w:r w:rsidR="00924C4E" w:rsidRPr="00924C4E">
        <w:rPr>
          <w:i/>
        </w:rPr>
        <w:t>mage : j’étais en train d’écouter du rock fort. »)</w:t>
      </w:r>
      <w:r w:rsidR="00F44B7B">
        <w:t xml:space="preserve"> Les recettes hier et aujourd’hui mettent le lecteur à contribution</w:t>
      </w:r>
      <w:r w:rsidR="00924C4E">
        <w:t xml:space="preserve"> (sauce rébus, sauce calligramme</w:t>
      </w:r>
      <w:r w:rsidR="00F44B7B">
        <w:t>,</w:t>
      </w:r>
      <w:r w:rsidR="00924C4E">
        <w:t xml:space="preserve"> sauce SMS),</w:t>
      </w:r>
      <w:r w:rsidR="00F44B7B">
        <w:t xml:space="preserve"> stimulent son activité cérébrale sans ennui. Les recettes à la sauce </w:t>
      </w:r>
      <w:proofErr w:type="spellStart"/>
      <w:r w:rsidR="00F44B7B">
        <w:t>fantasy</w:t>
      </w:r>
      <w:proofErr w:type="spellEnd"/>
      <w:r w:rsidR="00F44B7B">
        <w:t>,</w:t>
      </w:r>
      <w:r w:rsidR="00924C4E">
        <w:t xml:space="preserve">  </w:t>
      </w:r>
      <w:r w:rsidR="00924C4E" w:rsidRPr="00924C4E">
        <w:rPr>
          <w:i/>
        </w:rPr>
        <w:t>« La gardienne du Görgol.1 »</w:t>
      </w:r>
      <w:r w:rsidR="00F44B7B">
        <w:t xml:space="preserve">  sont</w:t>
      </w:r>
      <w:r w:rsidR="00924C4E">
        <w:t xml:space="preserve"> un</w:t>
      </w:r>
      <w:r w:rsidR="00F44B7B">
        <w:t xml:space="preserve"> vrai clin d’œil doucement ironique, à un genre populaire, dont la particularité est de produire des histoires à rallonge. Les recettes expérimentales, attachées à la mécanique du texte, sont ingénieuses et farfelues, rendent hommage à Georges Pérec et aux contraintes littéraires  de l’</w:t>
      </w:r>
      <w:proofErr w:type="spellStart"/>
      <w:r w:rsidR="00F44B7B">
        <w:t>Oulipo</w:t>
      </w:r>
      <w:proofErr w:type="spellEnd"/>
      <w:r w:rsidR="00924C4E">
        <w:t xml:space="preserve"> (</w:t>
      </w:r>
      <w:r w:rsidR="00924C4E" w:rsidRPr="00924C4E">
        <w:rPr>
          <w:i/>
        </w:rPr>
        <w:t>Crème d’E et Salsa à l’a, i, o, u).</w:t>
      </w:r>
    </w:p>
    <w:p w:rsidR="00B456ED" w:rsidRDefault="00F44B7B" w:rsidP="0069680B">
      <w:pPr>
        <w:jc w:val="both"/>
      </w:pPr>
      <w:r>
        <w:t>Page après page, le lecteur (jeune ou même adulte) se pique au jeu, se laisse entraîner par une tonalité gaie et moderne, apprend sans contrainte</w:t>
      </w:r>
      <w:r w:rsidR="006C47AB">
        <w:t xml:space="preserve">, progresse dans l’art du jeu littéraire, jubile même parfois de la finesse du texte, du ton légèrement moqueur et subtil. </w:t>
      </w:r>
    </w:p>
    <w:p w:rsidR="00B456ED" w:rsidRDefault="006C47AB" w:rsidP="0069680B">
      <w:pPr>
        <w:jc w:val="both"/>
      </w:pPr>
      <w:r>
        <w:t xml:space="preserve">Il a envie, à son tour de s’initier au défi, de proposer sa version et de la partager. Les jeux de langue semblent inépuisables, sans cesse renouvelés, intelligents et astucieux. </w:t>
      </w:r>
    </w:p>
    <w:p w:rsidR="00F44B7B" w:rsidRDefault="006C47AB" w:rsidP="0069680B">
      <w:pPr>
        <w:jc w:val="both"/>
      </w:pPr>
      <w:r>
        <w:t xml:space="preserve">Décidemment la langue française est pleine de ressources épatantes et </w:t>
      </w:r>
      <w:r w:rsidR="00B456ED">
        <w:t xml:space="preserve">gourmandes, jamais ennuyeuses. </w:t>
      </w:r>
      <w:r>
        <w:t xml:space="preserve">A </w:t>
      </w:r>
      <w:r w:rsidR="00B456ED">
        <w:t>déguster sans modération et à partager en totale convivialité ; le plaisir sera garanti.</w:t>
      </w:r>
    </w:p>
    <w:p w:rsidR="00924C4E" w:rsidRPr="00B456ED" w:rsidRDefault="00924C4E" w:rsidP="0069680B">
      <w:pPr>
        <w:jc w:val="both"/>
        <w:rPr>
          <w:b/>
        </w:rPr>
      </w:pPr>
      <w:r>
        <w:t xml:space="preserve">Ne pas manquer non plus la page autobiographique de l’écrivain et de l’illustrateur, </w:t>
      </w:r>
      <w:r w:rsidRPr="00B456ED">
        <w:rPr>
          <w:b/>
        </w:rPr>
        <w:t xml:space="preserve">Gaëtan </w:t>
      </w:r>
      <w:proofErr w:type="spellStart"/>
      <w:r w:rsidRPr="00B456ED">
        <w:rPr>
          <w:b/>
        </w:rPr>
        <w:t>Dorémus</w:t>
      </w:r>
      <w:proofErr w:type="spellEnd"/>
      <w:r w:rsidRPr="00B456ED">
        <w:rPr>
          <w:b/>
        </w:rPr>
        <w:t>.</w:t>
      </w:r>
    </w:p>
    <w:p w:rsidR="00924C4E" w:rsidRDefault="00924C4E" w:rsidP="0069680B">
      <w:pPr>
        <w:jc w:val="both"/>
        <w:rPr>
          <w:i/>
        </w:rPr>
      </w:pPr>
      <w:r w:rsidRPr="00B456ED">
        <w:rPr>
          <w:i/>
        </w:rPr>
        <w:t>Texte adapté au programme scolaire, dès 10 ans.</w:t>
      </w:r>
    </w:p>
    <w:p w:rsidR="00B456ED" w:rsidRPr="00B456ED" w:rsidRDefault="00B456ED" w:rsidP="00B456ED">
      <w:pPr>
        <w:jc w:val="right"/>
      </w:pPr>
      <w:r>
        <w:t>Cécile Pellerin</w:t>
      </w:r>
    </w:p>
    <w:p w:rsidR="006C47AB" w:rsidRPr="00B456ED" w:rsidRDefault="006C47AB" w:rsidP="00B456ED">
      <w:pPr>
        <w:jc w:val="center"/>
        <w:rPr>
          <w:i/>
        </w:rPr>
      </w:pPr>
    </w:p>
    <w:sectPr w:rsidR="006C47AB" w:rsidRPr="00B456ED" w:rsidSect="0069680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0B"/>
    <w:rsid w:val="000C2D57"/>
    <w:rsid w:val="00183050"/>
    <w:rsid w:val="0069680B"/>
    <w:rsid w:val="006C47AB"/>
    <w:rsid w:val="008D17FE"/>
    <w:rsid w:val="00924C4E"/>
    <w:rsid w:val="00B456ED"/>
    <w:rsid w:val="00F44B7B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80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9680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96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80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9680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96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barraque-gilles-doremus-gaetan/une-histoire-a-toutes-les-sauces,60198493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cp:lastPrinted>2014-01-19T14:50:00Z</cp:lastPrinted>
  <dcterms:created xsi:type="dcterms:W3CDTF">2014-01-19T14:50:00Z</dcterms:created>
  <dcterms:modified xsi:type="dcterms:W3CDTF">2014-01-19T14:50:00Z</dcterms:modified>
</cp:coreProperties>
</file>