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23" w:rsidRPr="00CE3350" w:rsidRDefault="00CE3350" w:rsidP="00CE3350">
      <w:pPr>
        <w:pStyle w:val="Sansinterligne"/>
        <w:rPr>
          <w:b/>
        </w:rPr>
      </w:pPr>
      <w:r w:rsidRPr="00CE335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61390" cy="1439545"/>
            <wp:effectExtent l="19050" t="0" r="0" b="0"/>
            <wp:wrapTight wrapText="bothSides">
              <wp:wrapPolygon edited="0">
                <wp:start x="-428" y="0"/>
                <wp:lineTo x="-428" y="21438"/>
                <wp:lineTo x="21400" y="21438"/>
                <wp:lineTo x="21400" y="0"/>
                <wp:lineTo x="-428" y="0"/>
              </wp:wrapPolygon>
            </wp:wrapTight>
            <wp:docPr id="1" name="il_fi" descr="http://www.laprocure.com/cache/couvertures/9782748514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aprocure.com/cache/couvertures/97827485142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3350">
        <w:rPr>
          <w:b/>
        </w:rPr>
        <w:t>La fille aux doigts d’or</w:t>
      </w:r>
    </w:p>
    <w:p w:rsidR="00CE3350" w:rsidRPr="00CE3350" w:rsidRDefault="00CE3350" w:rsidP="00CE3350">
      <w:pPr>
        <w:pStyle w:val="Sansinterligne"/>
        <w:rPr>
          <w:b/>
        </w:rPr>
      </w:pPr>
      <w:r w:rsidRPr="00CE3350">
        <w:rPr>
          <w:b/>
        </w:rPr>
        <w:t xml:space="preserve">Benjamin et Julien </w:t>
      </w:r>
      <w:proofErr w:type="spellStart"/>
      <w:r w:rsidRPr="00CE3350">
        <w:rPr>
          <w:b/>
        </w:rPr>
        <w:t>Guérif</w:t>
      </w:r>
      <w:proofErr w:type="spellEnd"/>
    </w:p>
    <w:p w:rsidR="00CE3350" w:rsidRDefault="00CE3350" w:rsidP="00CE3350">
      <w:pPr>
        <w:pStyle w:val="Sansinterligne"/>
      </w:pPr>
      <w:r>
        <w:t>Syros – Rat noir</w:t>
      </w:r>
    </w:p>
    <w:p w:rsidR="00CE3350" w:rsidRDefault="00CE3350" w:rsidP="00CE3350">
      <w:pPr>
        <w:pStyle w:val="Sansinterligne"/>
      </w:pPr>
      <w:r>
        <w:t>137 pages</w:t>
      </w:r>
    </w:p>
    <w:p w:rsidR="00CE3350" w:rsidRDefault="00CE3350" w:rsidP="00CE3350">
      <w:pPr>
        <w:pStyle w:val="Sansinterligne"/>
      </w:pPr>
      <w:r>
        <w:t>97822748514223</w:t>
      </w:r>
    </w:p>
    <w:p w:rsidR="00CE3350" w:rsidRDefault="00CE3350" w:rsidP="00CE3350">
      <w:pPr>
        <w:pStyle w:val="Sansinterligne"/>
      </w:pPr>
      <w:r>
        <w:t>13,50 euros</w:t>
      </w:r>
    </w:p>
    <w:p w:rsidR="00CE3350" w:rsidRDefault="00CE3350" w:rsidP="00CE3350">
      <w:pPr>
        <w:pStyle w:val="Sansinterligne"/>
      </w:pPr>
    </w:p>
    <w:p w:rsidR="00CE3350" w:rsidRDefault="00CE3350" w:rsidP="00CE3350">
      <w:pPr>
        <w:pStyle w:val="Sansinterligne"/>
        <w:rPr>
          <w:i/>
        </w:rPr>
      </w:pPr>
      <w:r w:rsidRPr="00CE3350">
        <w:rPr>
          <w:i/>
        </w:rPr>
        <w:t>04 juin 2013</w:t>
      </w:r>
    </w:p>
    <w:p w:rsidR="00CE3350" w:rsidRDefault="00CE3350" w:rsidP="00CE3350">
      <w:pPr>
        <w:pStyle w:val="Sansinterligne"/>
        <w:rPr>
          <w:i/>
        </w:rPr>
      </w:pPr>
    </w:p>
    <w:p w:rsidR="00CE3350" w:rsidRDefault="00CE3350" w:rsidP="00CE3350">
      <w:pPr>
        <w:jc w:val="both"/>
      </w:pPr>
      <w:r>
        <w:t xml:space="preserve">Ce cout roman à destination de jeunes adolescents met en scène Léo, lycéen et son père, </w:t>
      </w:r>
      <w:r w:rsidR="009D1D65">
        <w:t xml:space="preserve"> Pierre, </w:t>
      </w:r>
      <w:r>
        <w:t>journaliste sportif et veuf. Ils forment un duo plutôt uni, très complice depuis la disparition  de la mère-épouse. Le cinéma est leur grande passion et les soirées DVD</w:t>
      </w:r>
      <w:r w:rsidR="001F600C">
        <w:t>-pizza agrémentent leur quotidien</w:t>
      </w:r>
      <w:r>
        <w:t xml:space="preserve">. Pas de tension apparente entre les deux hommes mais une grande confiance mutuelle et beaucoup de respect. </w:t>
      </w:r>
    </w:p>
    <w:p w:rsidR="002E6A78" w:rsidRDefault="00CE3350" w:rsidP="00CE3350">
      <w:pPr>
        <w:jc w:val="both"/>
      </w:pPr>
      <w:r>
        <w:t>Jusqu’au jour où le père s’absente un soir en précisant qu’il a un travail à t</w:t>
      </w:r>
      <w:r w:rsidR="009D1D65">
        <w:t>erminer avec son collègue et qu’Hervé, le collègue</w:t>
      </w:r>
      <w:r>
        <w:t xml:space="preserve"> appelle au domicile</w:t>
      </w:r>
      <w:r w:rsidR="009D1D65">
        <w:t xml:space="preserve">, surpris de ne pas y trouver Pierre. Ce mensonge est vécu par Léo comme une douloureuse trahison et l’amène à enquêter sur les sorties de son père de plus en plus régulières le soir. </w:t>
      </w:r>
    </w:p>
    <w:p w:rsidR="00FD7C38" w:rsidRPr="00341932" w:rsidRDefault="009D1D65" w:rsidP="00CE3350">
      <w:pPr>
        <w:jc w:val="both"/>
        <w:rPr>
          <w:i/>
        </w:rPr>
      </w:pPr>
      <w:r>
        <w:t xml:space="preserve">En fait, Pierre a rencontré Marianne, une jeune femme à peine plus âgée que Léo et cette relation n’est pas du goût du jeune homme qui va </w:t>
      </w:r>
      <w:r w:rsidR="001F600C">
        <w:t>tout faire pour qu’elle capote rapidement</w:t>
      </w:r>
      <w:r>
        <w:t xml:space="preserve">. </w:t>
      </w:r>
      <w:r w:rsidR="00341932" w:rsidRPr="00341932">
        <w:rPr>
          <w:i/>
        </w:rPr>
        <w:t>« Je devrais être heureux pour mon père, mais quelque chose m’en empêche et plus le temps passe, plus ça m’énerve. »</w:t>
      </w:r>
      <w:r>
        <w:t xml:space="preserve"> A travers toute une série d’événements, Léo met au point un plan assez perfide pour éloigner définitivement Marianne de son père et utilise pour cela, une nouvelle amie du lycée, Nadia. </w:t>
      </w:r>
      <w:r w:rsidR="00341932" w:rsidRPr="00341932">
        <w:rPr>
          <w:i/>
        </w:rPr>
        <w:t>« Si je ne fais rien, Marianne va détruire notre vie et rendre mon père malheureux, je suis obligé d’agir…éjecter la mante religieuse. »</w:t>
      </w:r>
    </w:p>
    <w:p w:rsidR="001F600C" w:rsidRDefault="009D1D65" w:rsidP="00CE3350">
      <w:pPr>
        <w:jc w:val="both"/>
      </w:pPr>
      <w:r>
        <w:t>Toutes les déductions qui structurent sa démarche sont décrites assez longuement et freinent un peu le rythme initial du roman</w:t>
      </w:r>
      <w:r w:rsidR="00FD7C38">
        <w:t>, pour aboutir, au final, à une petite catastrophe et pas mal de souffrance</w:t>
      </w:r>
      <w:r w:rsidR="002E6A78">
        <w:t>s</w:t>
      </w:r>
      <w:r w:rsidR="00FD7C38">
        <w:t xml:space="preserve">. Chaque personnage est éprouvé et aucun ne sort vraiment vainqueur de ce complot. La personnalité de Marianne ne semble pas tout à fait correspondre à l’image que Léo s’en était faite mais rien ne vient vraiment affirmer qu’elle est une jeune femme sincère à l’égard de Pierre. </w:t>
      </w:r>
    </w:p>
    <w:p w:rsidR="00CE3350" w:rsidRPr="00341932" w:rsidRDefault="00FD7C38" w:rsidP="00CE3350">
      <w:pPr>
        <w:jc w:val="both"/>
        <w:rPr>
          <w:i/>
        </w:rPr>
      </w:pPr>
      <w:r>
        <w:t xml:space="preserve">Bref, une fin un peu expéditive, qui n’apporte pas vraiment </w:t>
      </w:r>
      <w:r w:rsidR="0037359D">
        <w:t>de conclusions claires, reste assez ambigüe, inconfortable pour un lecteur qui chercherait une moralité au récit, certaines valeurs à mettre en évidence</w:t>
      </w:r>
      <w:r w:rsidR="0037359D" w:rsidRPr="00341932">
        <w:rPr>
          <w:i/>
        </w:rPr>
        <w:t xml:space="preserve">. </w:t>
      </w:r>
      <w:r w:rsidR="00341932" w:rsidRPr="00341932">
        <w:rPr>
          <w:i/>
        </w:rPr>
        <w:t>« Les gens ne changent pas ? Peut être que non, effectivement, mais en fin de compte on n’en sait rien. »</w:t>
      </w:r>
    </w:p>
    <w:p w:rsidR="0037359D" w:rsidRDefault="0037359D" w:rsidP="00CE3350">
      <w:pPr>
        <w:jc w:val="both"/>
      </w:pPr>
      <w:r>
        <w:t>Cependant, l’ensemble est plutôt bien écrit  et la lecture reste distrayante,  agréable, notamment grâce à un ton juste, des dialogues vivants et u</w:t>
      </w:r>
      <w:r w:rsidR="004817F1">
        <w:t>n style simple, sans artifice.</w:t>
      </w:r>
    </w:p>
    <w:p w:rsidR="004817F1" w:rsidRDefault="004817F1" w:rsidP="004817F1">
      <w:pPr>
        <w:jc w:val="right"/>
      </w:pPr>
      <w:r>
        <w:t>Cécile Pellerin</w:t>
      </w:r>
    </w:p>
    <w:p w:rsidR="002C7D62" w:rsidRDefault="002C7D62" w:rsidP="002C7D62">
      <w:pPr>
        <w:jc w:val="both"/>
      </w:pPr>
    </w:p>
    <w:p w:rsidR="002C7D62" w:rsidRDefault="002C7D62" w:rsidP="002C7D62">
      <w:pPr>
        <w:pStyle w:val="Sansinterligne"/>
      </w:pPr>
      <w:r w:rsidRPr="00CE3350">
        <w:rPr>
          <w:b/>
        </w:rPr>
        <w:t>La fille aux doigts d’or</w:t>
      </w:r>
      <w:r>
        <w:rPr>
          <w:b/>
        </w:rPr>
        <w:t xml:space="preserve">, </w:t>
      </w:r>
      <w:r w:rsidRPr="00CE3350">
        <w:rPr>
          <w:b/>
        </w:rPr>
        <w:t xml:space="preserve">Benjamin et Julien </w:t>
      </w:r>
      <w:proofErr w:type="spellStart"/>
      <w:r w:rsidRPr="00CE3350">
        <w:rPr>
          <w:b/>
        </w:rPr>
        <w:t>Guérif</w:t>
      </w:r>
      <w:proofErr w:type="spellEnd"/>
      <w:r>
        <w:rPr>
          <w:b/>
        </w:rPr>
        <w:t xml:space="preserve">, </w:t>
      </w:r>
      <w:r>
        <w:t>Syros – Rat noir</w:t>
      </w:r>
      <w:r>
        <w:rPr>
          <w:b/>
        </w:rPr>
        <w:t xml:space="preserve">, </w:t>
      </w:r>
      <w:r>
        <w:t>97822748514223</w:t>
      </w:r>
    </w:p>
    <w:p w:rsidR="002C7D62" w:rsidRPr="002C7D62" w:rsidRDefault="002C7D62" w:rsidP="002C7D62">
      <w:pPr>
        <w:pStyle w:val="Sansinterligne"/>
        <w:rPr>
          <w:b/>
        </w:rPr>
      </w:pPr>
      <w:r>
        <w:t>Jeunesse france</w:t>
      </w:r>
      <w:bookmarkStart w:id="0" w:name="_GoBack"/>
      <w:bookmarkEnd w:id="0"/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Default="0037359D" w:rsidP="00CE3350">
      <w:pPr>
        <w:jc w:val="both"/>
      </w:pPr>
    </w:p>
    <w:p w:rsidR="0037359D" w:rsidRPr="00CE3350" w:rsidRDefault="0037359D" w:rsidP="00CE3350">
      <w:pPr>
        <w:jc w:val="both"/>
      </w:pPr>
    </w:p>
    <w:sectPr w:rsidR="0037359D" w:rsidRPr="00CE3350" w:rsidSect="00CE335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195" w:rsidRDefault="00931195" w:rsidP="0037359D">
      <w:pPr>
        <w:spacing w:after="0" w:line="240" w:lineRule="auto"/>
      </w:pPr>
      <w:r>
        <w:separator/>
      </w:r>
    </w:p>
  </w:endnote>
  <w:endnote w:type="continuationSeparator" w:id="0">
    <w:p w:rsidR="00931195" w:rsidRDefault="00931195" w:rsidP="0037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195" w:rsidRDefault="00931195" w:rsidP="0037359D">
      <w:pPr>
        <w:spacing w:after="0" w:line="240" w:lineRule="auto"/>
      </w:pPr>
      <w:r>
        <w:separator/>
      </w:r>
    </w:p>
  </w:footnote>
  <w:footnote w:type="continuationSeparator" w:id="0">
    <w:p w:rsidR="00931195" w:rsidRDefault="00931195" w:rsidP="00373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6732"/>
    <w:rsid w:val="000E3C23"/>
    <w:rsid w:val="001F600C"/>
    <w:rsid w:val="002C7D62"/>
    <w:rsid w:val="002E6A78"/>
    <w:rsid w:val="00341932"/>
    <w:rsid w:val="0037359D"/>
    <w:rsid w:val="004817F1"/>
    <w:rsid w:val="00931195"/>
    <w:rsid w:val="009A0186"/>
    <w:rsid w:val="009D1D65"/>
    <w:rsid w:val="00A44F10"/>
    <w:rsid w:val="00B26732"/>
    <w:rsid w:val="00C70986"/>
    <w:rsid w:val="00CE3350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35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E335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373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7359D"/>
  </w:style>
  <w:style w:type="paragraph" w:styleId="Pieddepage">
    <w:name w:val="footer"/>
    <w:basedOn w:val="Normal"/>
    <w:link w:val="PieddepageCar"/>
    <w:uiPriority w:val="99"/>
    <w:semiHidden/>
    <w:unhideWhenUsed/>
    <w:rsid w:val="00373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73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3</cp:revision>
  <dcterms:created xsi:type="dcterms:W3CDTF">2013-06-08T14:49:00Z</dcterms:created>
  <dcterms:modified xsi:type="dcterms:W3CDTF">2015-02-23T18:00:00Z</dcterms:modified>
</cp:coreProperties>
</file>