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ПЛАН ПЕРЕХОДА НА API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Корпоративная CRM-система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для IT-аутстаффингового агентства</w:t>
      </w:r>
    </w:p>
    <w:p>
      <w:pPr>
        <w:spacing w:after="32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ООО «ЛГ Интеграция» · Москва · 2026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1. Резюме одной страницей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Документ описывает поэтапный переход CRM с MSW-моков на боевой API, соответствующий ТЗ и Архитектуре. Главный приоритет — не сломать работу фронта и не делать «big bang»: переключение идёт по доменам, MSW отключается домен-за-доменом по мере готовности эндпоинтов на бэке.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1.1. Где мы сейчас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Фронт собран и работает на стеке из §2 архитектуры: React 18 + TS + Vite, TanStack Router/Query, Zustand, dnd-kit, shadcn/ui, ky, RHF + Zod.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Слой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src/api/</w:t>
      </w:r>
      <w:r>
        <w:rPr>
          <w:rFonts w:ascii="Calibri" w:cs="Calibri" w:eastAsia="Calibri" w:hAnsi="Calibri"/>
          <w:sz w:val="22"/>
          <w:szCs w:val="22"/>
        </w:rPr>
        <w:t xml:space="preserve"> уже изолирован: REST-обёртки для всех 14 доменов (auth, clients, vacancies, candidates, matching, contacts, comments, notifications, audit, analytics, users, permissionsMatrix и т. д.).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ky-клиент уже умеет Bearer + автоматический refresh по 401 (полное соответствие §7.2 архитектуры).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Данные ходят через TanStack Query (useQuery / useMutation в **features/\*/hooks.ts**) — компоненты не лезут в zustand за бизнес-данными, только за фильтрами/auth/UI.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MSW в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src/mocks/</w:t>
      </w:r>
      <w:r>
        <w:rPr>
          <w:rFonts w:ascii="Calibri" w:cs="Calibri" w:eastAsia="Calibri" w:hAnsi="Calibri"/>
          <w:sz w:val="22"/>
          <w:szCs w:val="22"/>
        </w:rPr>
        <w:t xml:space="preserve"> обслуживает 100% эндпоинтов фронта (1118 строк handlers + 8 seed-файлов). Это де-факто наш контракт.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Переключатель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VITE_USE_MOCKS</w:t>
      </w:r>
      <w:r>
        <w:rPr>
          <w:rFonts w:ascii="Calibri" w:cs="Calibri" w:eastAsia="Calibri" w:hAnsi="Calibri"/>
          <w:sz w:val="22"/>
          <w:szCs w:val="22"/>
        </w:rPr>
        <w:t xml:space="preserve"> уже встроен в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main.tsx</w:t>
      </w:r>
      <w:r>
        <w:rPr>
          <w:rFonts w:ascii="Calibri" w:cs="Calibri" w:eastAsia="Calibri" w:hAnsi="Calibri"/>
          <w:sz w:val="22"/>
          <w:szCs w:val="22"/>
        </w:rPr>
        <w:t xml:space="preserve">: достаточно выставить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false</w:t>
      </w:r>
      <w:r>
        <w:rPr>
          <w:rFonts w:ascii="Calibri" w:cs="Calibri" w:eastAsia="Calibri" w:hAnsi="Calibri"/>
          <w:sz w:val="22"/>
          <w:szCs w:val="22"/>
        </w:rPr>
        <w:t xml:space="preserve"> и указать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VITE_API_BASE_URL</w:t>
      </w:r>
      <w:r>
        <w:rPr>
          <w:rFonts w:ascii="Calibri" w:cs="Calibri" w:eastAsia="Calibri" w:hAnsi="Calibri"/>
          <w:sz w:val="22"/>
          <w:szCs w:val="22"/>
        </w:rPr>
        <w:t xml:space="preserve"> — фронт перестанет грузить MSW и пойдёт к реальному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Бэкенда нет вообще: в репозитории только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frontend/</w:t>
      </w:r>
      <w:r>
        <w:rPr>
          <w:rFonts w:ascii="Calibri" w:cs="Calibri" w:eastAsia="Calibri" w:hAnsi="Calibri"/>
          <w:sz w:val="22"/>
          <w:szCs w:val="22"/>
        </w:rPr>
        <w:t xml:space="preserve">. Всё остальное (FastAPI + Postgres + Redis + Celery + S3 + Alembic) создаётся с нуля.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1.2. Что нам это даёт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Контракт API уже зафиксирован в коде. Это редкая удача: можно выгрузить OpenAPI из MSW + ts-обёрток, отдать его бэкенд-команде как ТЗ на эндпоинты, и держать фронт работающим на моках весь период интеграции. Каждый раз, когда домен на бэке становится готов — выключаем MSW для него одной флаговой строчкой, проверяем фронт под боевым API, идём дальше.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2. Целевое состояние (краткое напоминание из архитектуры)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800"/>
        <w:gridCol w:w="1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Слой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Технология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Готово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 3.12 + FastAPI 0.115 + SQLAlchemy 2.0 async + Alembic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PostgreSQL 16 (CITEXT, JSONB, GIN, FTS)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Кэш / брокер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Redis 7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Фоновые задачи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Celery 5 (worker + beat)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Хранилище файлов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Yandex Object Storage (S3 API через boto3) + presigned URL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 access 15 мин + refresh 14 дней (httpOnly cookie, ротация, Redis-blacklist)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+ TS + Vite + TanStack + shadcn/ui + ky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есть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Nginx (TLS, статика SPA, /api → backend)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CI/CD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GitHub Actions: lint + tests + build → staging → tag → prod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Мониторинг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Sentry (FE+BE), Loki + Prometheus + Grafana (этап 2)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3. Принципы перехода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Контракт первым. Перед тем как кодить эндпоинт — фиксируем OpenAPI. Изменение контракта = PR с пересогласованием.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Переключение по доменам, не по всему сразу. MSW отключается флагом для конкретного домена; рядом могут жить моки и реальные эндпоинты.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Walking skeleton сначала, фичи потом. Сначала поднимаем минимально работающий стек (auth + одна защищённая ручка), потом добавляем модули.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Никаких ручных DDL на проде — только Alembic. Любая правка схемы — миграция, обратимая и проверенная на staging.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Идемпотентность мутирующих эндпоинтов на критичных операциях (прикрепление кандидата, смена статуса, presign+confirm файлов).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Soft-delete для бизнес-сущностей (clients, vacancies, candidates) через **deleted_at**. На фронте уже есть архивирование кандидатов — совпадает.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Чувствительные поля кандидатов (email, phone, rate_expected) фильтруются в Pydantic-схемах в зависимости от роли — фронт получит «—» вместо значения.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Тесты: ≥ 60% покрытия критичной бизнес-логики на бэке (ТЗ §8.1) + контрактные тесты на схему OpenAPI.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4. План по этапам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Каждый этап заканчивается тем, что часть доменов перевыключается с MSW на боевой бэк, остальное продолжает жить на моках без сбоев.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Этап 0. Контракт и подготовка (≈ 1 неделя)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Цель: зафиксировать API-контракт и подготовить инструменты, чтобы все последующие этапы шли по нему.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Задачи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Выгрузить OpenAPI-схему из текущего ts-слоя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src/api/</w:t>
      </w:r>
      <w:r>
        <w:rPr>
          <w:rFonts w:ascii="Calibri" w:cs="Calibri" w:eastAsia="Calibri" w:hAnsi="Calibri"/>
          <w:sz w:val="22"/>
          <w:szCs w:val="22"/>
        </w:rPr>
        <w:t xml:space="preserve">. Один из путей: переписать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api/types.ts</w:t>
      </w:r>
      <w:r>
        <w:rPr>
          <w:rFonts w:ascii="Calibri" w:cs="Calibri" w:eastAsia="Calibri" w:hAnsi="Calibri"/>
          <w:sz w:val="22"/>
          <w:szCs w:val="22"/>
        </w:rPr>
        <w:t xml:space="preserve"> на Zod-схемы → сгенерировать openapi через ts-to-zod / zod-to-openapi; альтернатива — написать openapi.yaml вручную, опираясь на сигнатуры **api/\*.ts** и MSW handlers как source of truth.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Согласовать DTO с архитектурой §6.2 (типы полей, enum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Поднять репозиторий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backend/</w:t>
      </w:r>
      <w:r>
        <w:rPr>
          <w:rFonts w:ascii="Calibri" w:cs="Calibri" w:eastAsia="Calibri" w:hAnsi="Calibri"/>
          <w:sz w:val="22"/>
          <w:szCs w:val="22"/>
        </w:rPr>
        <w:t xml:space="preserve"> по шаблону из архитектуры §5 (модули,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pyproject.toml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alembic.ini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Makefile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Dockerfile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Поднять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infra/docker-compose.dev.yml</w:t>
      </w:r>
      <w:r>
        <w:rPr>
          <w:rFonts w:ascii="Calibri" w:cs="Calibri" w:eastAsia="Calibri" w:hAnsi="Calibri"/>
          <w:sz w:val="22"/>
          <w:szCs w:val="22"/>
        </w:rPr>
        <w:t xml:space="preserve"> (postgres + redis) — для локальной разработки.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Завести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.github/workflows/backend.yml</w:t>
      </w:r>
      <w:r>
        <w:rPr>
          <w:rFonts w:ascii="Calibri" w:cs="Calibri" w:eastAsia="Calibri" w:hAnsi="Calibri"/>
          <w:sz w:val="22"/>
          <w:szCs w:val="22"/>
        </w:rPr>
        <w:t xml:space="preserve"> (ruff + mypy + pytest) 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frontend.yml</w:t>
      </w:r>
      <w:r>
        <w:rPr>
          <w:rFonts w:ascii="Calibri" w:cs="Calibri" w:eastAsia="Calibri" w:hAnsi="Calibri"/>
          <w:sz w:val="22"/>
          <w:szCs w:val="22"/>
        </w:rPr>
        <w:t xml:space="preserve"> (ESLint + tsc + vitest).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Подключить кодогенерацию DTO на фронте: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openapi-typescript</w:t>
      </w:r>
      <w:r>
        <w:rPr>
          <w:rFonts w:ascii="Calibri" w:cs="Calibri" w:eastAsia="Calibri" w:hAnsi="Calibri"/>
          <w:sz w:val="22"/>
          <w:szCs w:val="22"/>
        </w:rPr>
        <w:t xml:space="preserve"> или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orval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src/api/types.gen.ts</w:t>
      </w:r>
      <w:r>
        <w:rPr>
          <w:rFonts w:ascii="Calibri" w:cs="Calibri" w:eastAsia="Calibri" w:hAnsi="Calibri"/>
          <w:sz w:val="22"/>
          <w:szCs w:val="22"/>
        </w:rPr>
        <w:t xml:space="preserve">. Не удалять рукописный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api/types.ts</w:t>
      </w:r>
      <w:r>
        <w:rPr>
          <w:rFonts w:ascii="Calibri" w:cs="Calibri" w:eastAsia="Calibri" w:hAnsi="Calibri"/>
          <w:sz w:val="22"/>
          <w:szCs w:val="22"/>
        </w:rPr>
        <w:t xml:space="preserve"> сразу — дать ему истечь по мере замены.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Deliverable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docs/openapi.yaml</w:t>
      </w:r>
      <w:r>
        <w:rPr>
          <w:rFonts w:ascii="Calibri" w:cs="Calibri" w:eastAsia="Calibri" w:hAnsi="Calibri"/>
          <w:sz w:val="22"/>
          <w:szCs w:val="22"/>
        </w:rPr>
        <w:t xml:space="preserve"> — первая версия контракта.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Скелет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backend/</w:t>
      </w:r>
      <w:r>
        <w:rPr>
          <w:rFonts w:ascii="Calibri" w:cs="Calibri" w:eastAsia="Calibri" w:hAnsi="Calibri"/>
          <w:sz w:val="22"/>
          <w:szCs w:val="22"/>
        </w:rPr>
        <w:t xml:space="preserve"> с пустыми модулями (auth, users, clients, vacancies, candidates, matching, notifications, files, audit, analytics).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CI зелёный на пустом репозитории.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Этап 1. Walking skeleton: Auth (≈ 1 неделя)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Цель: фронт логинится через настоящий бэк, получает JWT, дёргает одну защищённую ручку (например /users/me).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Бэкенд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Миграция Alembic: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users</w:t>
      </w:r>
      <w:r>
        <w:rPr>
          <w:rFonts w:ascii="Calibri" w:cs="Calibri" w:eastAsia="Calibri" w:hAnsi="Calibri"/>
          <w:sz w:val="22"/>
          <w:szCs w:val="22"/>
        </w:rPr>
        <w:t xml:space="preserve"> (id, email CITEXT UNIQUE, password_hash bcrypt, full_name, role enum, is_active, totp_secret, created_at, updated_at).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Модуль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auth</w:t>
      </w:r>
      <w:r>
        <w:rPr>
          <w:rFonts w:ascii="Calibri" w:cs="Calibri" w:eastAsia="Calibri" w:hAnsi="Calibri"/>
          <w:sz w:val="22"/>
          <w:szCs w:val="22"/>
        </w:rPr>
        <w:t xml:space="preserve">: POST /auth/login, POST /auth/logout, POST /auth/refresh, GET /auth/me.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JWT (access 15 мин, refresh 14 дней). Refresh — в httpOnly Secure SameSite=Strict cookie. Хэш активного refresh — в Redis с TTL.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Rate limiting на /auth/login: 5 попыток в минуту с IP, блокировка аккаунта на 15 минут после 5 неудач (ТЗ §5.1, архитектура §7.2).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CSRF: для refresh-cookie — double-submit token или SameSite=Strict + Origin-check.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Seed-скрипт: создать админа из переменных окружения (.env: ADMIN_EMAIL, ADMIN_PASSWORD).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Фронт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VITE_USE_MOCKS=false</w:t>
      </w:r>
      <w:r>
        <w:rPr>
          <w:rFonts w:ascii="Calibri" w:cs="Calibri" w:eastAsia="Calibri" w:hAnsi="Calibri"/>
          <w:sz w:val="22"/>
          <w:szCs w:val="22"/>
        </w:rPr>
        <w:t xml:space="preserve"> локально для проверки против реального бэка (можно держать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true</w:t>
      </w:r>
      <w:r>
        <w:rPr>
          <w:rFonts w:ascii="Calibri" w:cs="Calibri" w:eastAsia="Calibri" w:hAnsi="Calibri"/>
          <w:sz w:val="22"/>
          <w:szCs w:val="22"/>
        </w:rPr>
        <w:t xml:space="preserve"> в основной dev-копии,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false</w:t>
      </w:r>
      <w:r>
        <w:rPr>
          <w:rFonts w:ascii="Calibri" w:cs="Calibri" w:eastAsia="Calibri" w:hAnsi="Calibri"/>
          <w:sz w:val="22"/>
          <w:szCs w:val="22"/>
        </w:rPr>
        <w:t xml:space="preserve"> — отдельно).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Проверить, что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api/client.ts</w:t>
      </w:r>
      <w:r>
        <w:rPr>
          <w:rFonts w:ascii="Calibri" w:cs="Calibri" w:eastAsia="Calibri" w:hAnsi="Calibri"/>
          <w:sz w:val="22"/>
          <w:szCs w:val="22"/>
        </w:rPr>
        <w:t xml:space="preserve"> работает как ожидалось: 401 → refresh → retry без бесконечной петли.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LoginPage уже умеет ходить в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authApi.login</w:t>
      </w:r>
      <w:r>
        <w:rPr>
          <w:rFonts w:ascii="Calibri" w:cs="Calibri" w:eastAsia="Calibri" w:hAnsi="Calibri"/>
          <w:sz w:val="22"/>
          <w:szCs w:val="22"/>
        </w:rPr>
        <w:t xml:space="preserve"> — менять не надо.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Deliverable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Логин на фронте → реальный токен → запрос на бэк → корректный ответ + автообновление при истечении access.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Контрактные тесты бэка на /auth/\*.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Этап 2. Справочники: Users, Roles, Permissions (≈ 1 неделя)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Цель: фронт получает реальный справочник пользователей и матрицу прав; админ может управлять ролями.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Бэкенд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Миграция: расширение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users</w:t>
      </w:r>
      <w:r>
        <w:rPr>
          <w:rFonts w:ascii="Calibri" w:cs="Calibri" w:eastAsia="Calibri" w:hAnsi="Calibri"/>
          <w:sz w:val="22"/>
          <w:szCs w:val="22"/>
        </w:rPr>
        <w:t xml:space="preserve"> (если нужно), таблица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permissions_matrix</w:t>
      </w:r>
      <w:r>
        <w:rPr>
          <w:rFonts w:ascii="Calibri" w:cs="Calibri" w:eastAsia="Calibri" w:hAnsi="Calibri"/>
          <w:sz w:val="22"/>
          <w:szCs w:val="22"/>
        </w:rPr>
        <w:t xml:space="preserve"> (или config-файл, если матрица статична).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Эндпоинты: GET/POST/PATCH /users, GET /permissions-matrix, PATCH /permissions-matrix (только админ).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Зависимость DI: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get_current_user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get_permissions</w:t>
      </w:r>
      <w:r>
        <w:rPr>
          <w:rFonts w:ascii="Calibri" w:cs="Calibri" w:eastAsia="Calibri" w:hAnsi="Calibri"/>
          <w:sz w:val="22"/>
          <w:szCs w:val="22"/>
        </w:rPr>
        <w:t xml:space="preserve"> (из архитектуры §7.3).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Фронт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Выключить MSW-хендлеры для /users и /permissions-matrix через feature flag в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mocks/handlers.ts</w:t>
      </w:r>
      <w:r>
        <w:rPr>
          <w:rFonts w:ascii="Calibri" w:cs="Calibri" w:eastAsia="Calibri" w:hAnsi="Calibri"/>
          <w:sz w:val="22"/>
          <w:szCs w:val="22"/>
        </w:rPr>
        <w:t xml:space="preserve"> (например,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DISABLED_HANDLERS</w:t>
      </w:r>
      <w:r>
        <w:rPr>
          <w:rFonts w:ascii="Calibri" w:cs="Calibri" w:eastAsia="Calibri" w:hAnsi="Calibri"/>
          <w:sz w:val="22"/>
          <w:szCs w:val="22"/>
        </w:rPr>
        <w:t xml:space="preserve"> из env).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Проверить страницы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/users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/settings/permissions</w:t>
      </w:r>
      <w:r>
        <w:rPr>
          <w:rFonts w:ascii="Calibri" w:cs="Calibri" w:eastAsia="Calibri" w:hAnsi="Calibri"/>
          <w:sz w:val="22"/>
          <w:szCs w:val="22"/>
        </w:rPr>
        <w:t xml:space="preserve"> 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/profile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Этап 3. Clients + Contacts (≈ 1 неделя)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Бэкенд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Миграции: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clients</w:t>
      </w:r>
      <w:r>
        <w:rPr>
          <w:rFonts w:ascii="Calibri" w:cs="Calibri" w:eastAsia="Calibri" w:hAnsi="Calibri"/>
          <w:sz w:val="22"/>
          <w:szCs w:val="22"/>
        </w:rPr>
        <w:t xml:space="preserve"> (id, name, inn, legal_address, industry, account_manager_id FK→users, client_kind enum [direct, intermediary], status enum, terms jsonb, deleted_at),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contacts</w:t>
      </w:r>
      <w:r>
        <w:rPr>
          <w:rFonts w:ascii="Calibri" w:cs="Calibri" w:eastAsia="Calibri" w:hAnsi="Calibri"/>
          <w:sz w:val="22"/>
          <w:szCs w:val="22"/>
        </w:rPr>
        <w:t xml:space="preserve"> (id, client_id FK, full_name, position, email, phone, is_primary).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CRUD эндпоинты по схеме MSW: GET/POST/PATCH /clients, /clients/{id}, /clients/{id}/contacts.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Авторизация: account_manager видит только свои клиенты; admin — все; recruiter — только название.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Soft-delete через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deleted_at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Фронт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Выключить MSW для /clients, /contacts.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Проверить страницы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/clients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/clients/$id</w:t>
      </w:r>
      <w:r>
        <w:rPr>
          <w:rFonts w:ascii="Calibri" w:cs="Calibri" w:eastAsia="Calibri" w:hAnsi="Calibri"/>
          <w:sz w:val="22"/>
          <w:szCs w:val="22"/>
        </w:rPr>
        <w:t xml:space="preserve">, формы создания/редактирования, добавление контакта.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Этап 4. Vacancies + Kanban (≈ 1,5 недели)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Бэкенд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Миграция: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vacancies</w:t>
      </w:r>
      <w:r>
        <w:rPr>
          <w:rFonts w:ascii="Calibri" w:cs="Calibri" w:eastAsia="Calibri" w:hAnsi="Calibri"/>
          <w:sz w:val="22"/>
          <w:szCs w:val="22"/>
        </w:rPr>
        <w:t xml:space="preserve"> (см. архитектура §6.2 — title, client_id, account_manager_id денормализация, grade, stack text[] GIN, work_format, rate_client, rate_candidate_max, positions, description, status enum (9 значений), priority, deadline, status_changed_at, kanban_order, deleted_at).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CRUD: GET/POST/PATCH/DELETE /vacancies. Дубликат — POST /vacancies/{id}/duplicate.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Kanban: PATCH /vacancies/{id}/status (валидация переходов через config), PUT /vacancies/kanban-order (batch update порядка карточек). Запись в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audit_log</w:t>
      </w:r>
      <w:r>
        <w:rPr>
          <w:rFonts w:ascii="Calibri" w:cs="Calibri" w:eastAsia="Calibri" w:hAnsi="Calibri"/>
          <w:sz w:val="22"/>
          <w:szCs w:val="22"/>
        </w:rPr>
        <w:t xml:space="preserve"> на каждый переход. При финальном статусе — обязательный комментарий (валидация на бэке).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Фильтры: ?clientId, ?status, ?grade, ?stack, ?recruiterId, ?priority — соответствуют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VacanciesListParams</w:t>
      </w:r>
      <w:r>
        <w:rPr>
          <w:rFonts w:ascii="Calibri" w:cs="Calibri" w:eastAsia="Calibri" w:hAnsi="Calibri"/>
          <w:sz w:val="22"/>
          <w:szCs w:val="22"/>
        </w:rPr>
        <w:t xml:space="preserve"> во фронте.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Пагинация: курсорная + offset (см.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app/core/pagination.py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Бизнес-правила переходов (которые сегодня нельзя из «Новая» сразу в «Закрыта») — конфиг в БД, эндпоинт GET /vacancies/transitions.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Фронт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Optimistic update уже реализован в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features/vacancies/hooks.ts</w:t>
      </w:r>
      <w:r>
        <w:rPr>
          <w:rFonts w:ascii="Calibri" w:cs="Calibri" w:eastAsia="Calibri" w:hAnsi="Calibri"/>
          <w:sz w:val="22"/>
          <w:szCs w:val="22"/>
        </w:rPr>
        <w:t xml:space="preserve"> — должен заработать без правок.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Если контракт где-то разошёлся с MSW — править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MSW handlers</w:t>
      </w:r>
      <w:r>
        <w:rPr>
          <w:rFonts w:ascii="Calibri" w:cs="Calibri" w:eastAsia="Calibri" w:hAnsi="Calibri"/>
          <w:sz w:val="22"/>
          <w:szCs w:val="22"/>
        </w:rPr>
        <w:t xml:space="preserve"> (а не фронт), чтобы оба окружения шли по одной схеме.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AI-парсинг текста вакансии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POST /vacancies/parse-text</w:t>
      </w:r>
      <w:r>
        <w:rPr>
          <w:rFonts w:ascii="Calibri" w:cs="Calibri" w:eastAsia="Calibri" w:hAnsi="Calibri"/>
          <w:sz w:val="22"/>
          <w:szCs w:val="22"/>
        </w:rPr>
        <w:t xml:space="preserve">) — пока остаётся на моках, см. этап 6.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Этап 5. Candidates + Matching + Comments (≈ 2 недели)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Бэкенд: candidates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Миграция: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candidates</w:t>
      </w:r>
      <w:r>
        <w:rPr>
          <w:rFonts w:ascii="Calibri" w:cs="Calibri" w:eastAsia="Calibri" w:hAnsi="Calibri"/>
          <w:sz w:val="22"/>
          <w:szCs w:val="22"/>
        </w:rPr>
        <w:t xml:space="preserve"> (см. §6.2 — full_name, email CITEXT UNIQUE, phone, telegram, role, grade, experience_years, stack text[] GIN, location, relocation_ready, work_format text[], rate_expected, employment_type, english_level, source, recruiter_id, status enum (10 значений), kanban_order, status_changed_at, archived bool, archived_at, archived_reason, deleted_at).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Расширенные поля под резюме (из текущей модели Candidate): skillCategories jsonb, experience jsonb, education jsonb, certifications jsonb, languages jsonb. Можно хранить в одной jsonb-колонке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resume</w:t>
      </w:r>
      <w:r>
        <w:rPr>
          <w:rFonts w:ascii="Calibri" w:cs="Calibri" w:eastAsia="Calibri" w:hAnsi="Calibri"/>
          <w:sz w:val="22"/>
          <w:szCs w:val="22"/>
        </w:rPr>
        <w:t xml:space="preserve"> — гибче и согласуется с paths из фронта.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FTS: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resume_text</w:t>
      </w:r>
      <w:r>
        <w:rPr>
          <w:rFonts w:ascii="Calibri" w:cs="Calibri" w:eastAsia="Calibri" w:hAnsi="Calibri"/>
          <w:sz w:val="22"/>
          <w:szCs w:val="22"/>
        </w:rPr>
        <w:t xml:space="preserve"> tsvector + триггер на обновление + GIN-индекс. Эндпоинт ?search= по полнотексту.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Контроль дублей: при POST /candidates — проверка по email/phone (предупреждение или 409 с подсказкой).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Архив: POST /candidates/{id}/archive, POST /candidates/{id}/restore, DELETE /candidates/{id} (только admin).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Kanban: PATCH /candidates/{id}/status, PUT /candidates/kanban-order.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Бэкенд: matching (vacancy_candidates)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Миграция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vacancy_candidates</w:t>
      </w:r>
      <w:r>
        <w:rPr>
          <w:rFonts w:ascii="Calibri" w:cs="Calibri" w:eastAsia="Calibri" w:hAnsi="Calibri"/>
          <w:sz w:val="22"/>
          <w:szCs w:val="22"/>
        </w:rPr>
        <w:t xml:space="preserve"> (см. §6.2): id, vacancy_id FK CASCADE, candidate_id FK CASCADE, status enum (7 локальных значений), added_by_id, feedback, UNIQUE(vacancy_id, candidate_id).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Эндпоинты: GET /vacancies/{id}/candidates, POST /vacancies/{id}/candidates, PATCH /matches/{matchId}, DELETE /matches/{matchId}.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Идемпотентность POST attach: вернуть 200 с существующей связью, если такая уже есть.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Бизнес-правило: «горячий» кандидат рассчитывается на лету (count активных match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Бэкенд: comments + activity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Миграции: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comments</w:t>
      </w:r>
      <w:r>
        <w:rPr>
          <w:rFonts w:ascii="Calibri" w:cs="Calibri" w:eastAsia="Calibri" w:hAnsi="Calibri"/>
          <w:sz w:val="22"/>
          <w:szCs w:val="22"/>
        </w:rPr>
        <w:t xml:space="preserve"> (id, entity_type, entity_id, author_id, text, created_at, edited_at),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activity_log</w:t>
      </w:r>
      <w:r>
        <w:rPr>
          <w:rFonts w:ascii="Calibri" w:cs="Calibri" w:eastAsia="Calibri" w:hAnsi="Calibri"/>
          <w:sz w:val="22"/>
          <w:szCs w:val="22"/>
        </w:rPr>
        <w:t xml:space="preserve"> (полиморф. ссылка, type, payload jsonb, author_id, created_at),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audit_log</w:t>
      </w:r>
      <w:r>
        <w:rPr>
          <w:rFonts w:ascii="Calibri" w:cs="Calibri" w:eastAsia="Calibri" w:hAnsi="Calibri"/>
          <w:sz w:val="22"/>
          <w:szCs w:val="22"/>
        </w:rPr>
        <w:t xml:space="preserve"> (actor_id, entity_type, entity_id, action, before jsonb, after jsonb, created_at).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Эндпоинты GET/POST/PATCH/DELETE /comments?entityType&amp;entityId. GET /activity?entityType&amp;entityId.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Все мутирующие сервисы публикуют доменные события (CandidateStatusChanged, CandidateAttached, …). AuditSubscriber и ActivitySubscriber пишут синхронно в одной транзакции, NotificationDispatcher — асинхронно через Celery.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Фронт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Выключить MSW для /candidates, /vacancies, /matches, /comments, /activity, /audit (раздельно — можно в три подэтапа).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Прогнать сценарий «прикрепить кандидата к вакансии» end-to-end (§8.1 архитектуры).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Чувствительные поля: уже сегодня фронт скрывает rate/email/phone от ролей без прав, но логика дублируется в Pydantic на бэке — это правильно.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Этап 6. Файлы и резюме в S3 (≈ 1,5 недели)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Сегодня PDF/DOCX резюме генерируются в браузере (docx@8 / window.print) и не уходят на сервер. Архитектура §8.3 предписывает хранение в Yandex S3 через presigned URL.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Бэкенд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Миграция: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files</w:t>
      </w:r>
      <w:r>
        <w:rPr>
          <w:rFonts w:ascii="Calibri" w:cs="Calibri" w:eastAsia="Calibri" w:hAnsi="Calibri"/>
          <w:sz w:val="22"/>
          <w:szCs w:val="22"/>
        </w:rPr>
        <w:t xml:space="preserve"> (id, owner_user_id, entity_type, entity_id, file_key, original_name, mime, size, created_at, scanned_at, scan_status).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Эндпоинты: POST /files/presign (→ url + fields + file_key), POST /files/confirm (создаёт запись после проверки в S3), GET /files/{id}/download (выдаёт временный download-URL), DELETE /files/{id}.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Лимиты: 25 МБ, типы PDF/DOCX/XLSX/PNG/JPG (ТЗ §5.9).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Антивирус: ClamAV в Celery-worker, статус — в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files.scan_status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Адаптер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integrations/s3.py</w:t>
      </w:r>
      <w:r>
        <w:rPr>
          <w:rFonts w:ascii="Calibri" w:cs="Calibri" w:eastAsia="Calibri" w:hAnsi="Calibri"/>
          <w:sz w:val="22"/>
          <w:szCs w:val="22"/>
        </w:rPr>
        <w:t xml:space="preserve"> — boto3 + Yandex Object Storage endpoint.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Фронт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Новый модуль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src/api/files.ts</w:t>
      </w:r>
      <w:r>
        <w:rPr>
          <w:rFonts w:ascii="Calibri" w:cs="Calibri" w:eastAsia="Calibri" w:hAnsi="Calibri"/>
          <w:sz w:val="22"/>
          <w:szCs w:val="22"/>
        </w:rPr>
        <w:t xml:space="preserve"> (сегодня его нет) + хуки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useUploadFile / useDownloadFile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CandidateForm</w:t>
      </w:r>
      <w:r>
        <w:rPr>
          <w:rFonts w:ascii="Calibri" w:cs="Calibri" w:eastAsia="Calibri" w:hAnsi="Calibri"/>
          <w:sz w:val="22"/>
          <w:szCs w:val="22"/>
        </w:rPr>
        <w:t xml:space="preserve"> добавить блок «Файлы резюме»: список + drag-drop загрузка с прогрессом.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Сгенерированные DOCX/PDF из «Резюме» при желании можно автоматически сохранять в S3 как файл кандидата (опционально).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PDF-импорт резюме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features/candidates/resumeImport</w:t>
      </w:r>
      <w:r>
        <w:rPr>
          <w:rFonts w:ascii="Calibri" w:cs="Calibri" w:eastAsia="Calibri" w:hAnsi="Calibri"/>
          <w:sz w:val="22"/>
          <w:szCs w:val="22"/>
        </w:rPr>
        <w:t xml:space="preserve">) пока продолжает парсить локально через pdfjs, но опционально можно перенести парсинг на сервер (Celery + pypdf / docx2txt) — это уйдёт в этап 8.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Этап 7. Notifications + Analytics + Audit UI (≈ 1,5 недели)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Бэкенд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Миграции: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notifications</w:t>
      </w:r>
      <w:r>
        <w:rPr>
          <w:rFonts w:ascii="Calibri" w:cs="Calibri" w:eastAsia="Calibri" w:hAnsi="Calibri"/>
          <w:sz w:val="22"/>
          <w:szCs w:val="22"/>
        </w:rPr>
        <w:t xml:space="preserve"> (id, user_id, type, payload jsonb, read_at, created_at),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saved_filters</w:t>
      </w:r>
      <w:r>
        <w:rPr>
          <w:rFonts w:ascii="Calibri" w:cs="Calibri" w:eastAsia="Calibri" w:hAnsi="Calibri"/>
          <w:sz w:val="22"/>
          <w:szCs w:val="22"/>
        </w:rPr>
        <w:t xml:space="preserve"> (user_id, scope, name, payload jsonb).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Эндпоинты: GET /notifications, POST /notifications/read, PATCH /notifications/{id}.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Подписчик NotificationDispatcher (Celery): на CandidateAttached, MatchStatusChanged, VacancyStatusChanged → пишет внутреннее уведомление + (опционально) email/Telegram.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Email через Unisender Go SMTP, Telegram через Bot API (адаптеры в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integrations/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Аналитика: материализованные представления Postgres + GET /analytics/dashboard?scope= для каждой роли (admin/account_manager/recruiter).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Audit log UI для админа: GET /audit?filters — с пагинацией и фильтрами по пользователю/сущности/периоду.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Фронт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Выключить MSW для /notifications, /analytics, /audit.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Колокольчик уведомлений (поллинг 30 сек или SSE — см. этап 9).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Этап 8. Опытная эксплуатация (≈ 2 недели)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Развернуть staging на Yandex Cloud VM (docker compose из инфры §10).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Импортировать seed-данные из **mocks/db/\*.ts** в staging-БД (написать одноразовый скрипт-конвертер; реальная история начнётся с нуля).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Обучить ключевых пользователей (минимум 2 сессии, ТЗ §10).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Сценарии: 100 одновременных пользователей, 500 карточек на доске (нефункциональные требования ТЗ §6.1).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Sentry FE+BE: подключить, разобрать первую неделю инцидентов.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Запустить ежедневный pg_dump в Yandex Object Storage, проверить восстановление на staging.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Этап 9. Доработки и интеграции (по приоритету бизнеса)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Realtime: WebSocket/SSE для Kanban-обновлений (без него работает, но без коллаборации).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Парсинг резюме на сервере — Celery + LLM/нейроморфные парсеры — переход с клиентского pdfjs.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AI-парсинг текста вакансии (POST /vacancies/parse-text) — переход с моков на реальный сервис.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hh.ru API — импорт резюме и постинг вакансий.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Calendar API (Google/Яндекс) — синхронизация интервью.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1С — выгрузка по трудоустроенным.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2FA TOTP — обязательная для админа.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SSO (опционально, по согласованию).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5. Контракт API и codegen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Контракт строится в две стороны: код фронта → OpenAPI → код бэка. Так удобнее, потому что фронт уже описал ожидаемые сигнатуры, и MSW работает как live-документация контракта.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5.1. Источники истины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Сущность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Источник для OpenAPI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Эндпоинты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src/api/*.ts — методы и параметры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DTO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src/api/types.ts (TS-интерфейсы)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Поведение (response shape, ошибки)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src/mocks/handlers.ts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Seed-данные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src/mocks/db/*.ts</w:t>
            </w:r>
          </w:p>
        </w:tc>
      </w:tr>
    </w:tbl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5.2. Где живёт спецификация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docs/openapi.yaml</w:t>
      </w:r>
      <w:r>
        <w:rPr>
          <w:rFonts w:ascii="Calibri" w:cs="Calibri" w:eastAsia="Calibri" w:hAnsi="Calibri"/>
          <w:sz w:val="22"/>
          <w:szCs w:val="22"/>
        </w:rPr>
        <w:t xml:space="preserve"> — главный артефакт, ревью через PR.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Бэк генерируется из этой спеки (FastAPI пишется руками, но валидация совпадает: response_model = Pydantic-схема, совпадающая с openapi).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Фронт генерирует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src/api/types.gen.ts</w:t>
      </w:r>
      <w:r>
        <w:rPr>
          <w:rFonts w:ascii="Calibri" w:cs="Calibri" w:eastAsia="Calibri" w:hAnsi="Calibri"/>
          <w:sz w:val="22"/>
          <w:szCs w:val="22"/>
        </w:rPr>
        <w:t xml:space="preserve"> на каждый билд CI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openapi-typescript</w:t>
      </w:r>
      <w:r>
        <w:rPr>
          <w:rFonts w:ascii="Calibri" w:cs="Calibri" w:eastAsia="Calibri" w:hAnsi="Calibri"/>
          <w:sz w:val="22"/>
          <w:szCs w:val="22"/>
        </w:rPr>
        <w:t xml:space="preserve"> или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orval</w:t>
      </w:r>
      <w:r>
        <w:rPr>
          <w:rFonts w:ascii="Calibri" w:cs="Calibri" w:eastAsia="Calibri" w:hAnsi="Calibri"/>
          <w:sz w:val="22"/>
          <w:szCs w:val="22"/>
        </w:rPr>
        <w:t xml:space="preserve">). Drift между фронтом и бэком отлавливается на этапе CI.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5.3. Изменение контракта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Любое изменение → PR на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docs/openapi.yaml</w:t>
      </w:r>
      <w:r>
        <w:rPr>
          <w:rFonts w:ascii="Calibri" w:cs="Calibri" w:eastAsia="Calibri" w:hAnsi="Calibri"/>
          <w:sz w:val="22"/>
          <w:szCs w:val="22"/>
        </w:rPr>
        <w:t xml:space="preserve"> + обновление MSW handlers + обновление бэка. Без одного из трёх PR не сливается.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Бэк держит совместимость: для breaking changes — версионирование пути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/api/v1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/api/v2</w:t>
      </w:r>
      <w:r>
        <w:rPr>
          <w:rFonts w:ascii="Calibri" w:cs="Calibri" w:eastAsia="Calibri" w:hAnsi="Calibri"/>
          <w:sz w:val="22"/>
          <w:szCs w:val="22"/>
        </w:rPr>
        <w:t xml:space="preserve">), не правка in-place.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6. Что меняется на фронте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Большая часть работы — на бэке. На фронте изменения точечные: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800"/>
        <w:gridCol w:w="140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Файл / зона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Изменение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Когда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src/api/types.ts → types.gen.ts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Замена рукописных DTO на сгенерированные из OpenAPI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Этап 0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src/api/client.ts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Возможная корректировка хедеров (X-CSRF, X-Request-Id) и обработки 401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Этап 1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src/mocks/handlers.ts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Постепенное выключение хендлеров по доменам через feature flag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Этапы 2–7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.env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VITE_USE_MOCKS=false, VITE_API_BASE_URL=https://crm.lg.ru/api/v1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Этап 7+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features/candidates/*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Добавить блок загрузки файлов через presigned URL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Этап 6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features/notifications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Поллинг → SSE/WebSocket (когда появится realtime)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Этап 9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vite.config.ts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server.proxy /api на dev-окружение для удобства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Этап 1</w:t>
            </w:r>
          </w:p>
        </w:tc>
      </w:tr>
    </w:tbl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Что НЕ меняется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Все **features/\*/hooks.ts** — TanStack Query-хуки уже работают по правильной сигнатуре.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Маршрутизация, компоненты, формы (RHF + Zod), Kanban (dnd-kit) — без изменений.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Стор фильтров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stores/filters.ts</w:t>
      </w:r>
      <w:r>
        <w:rPr>
          <w:rFonts w:ascii="Calibri" w:cs="Calibri" w:eastAsia="Calibri" w:hAnsi="Calibri"/>
          <w:sz w:val="22"/>
          <w:szCs w:val="22"/>
        </w:rPr>
        <w:t xml:space="preserve"> и работа с draftStorage — без изменений (draft в localStorage остаётся как есть).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7. Миграция данных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У клиента нет старой CRM, из которой нужно тянуть данные. То, что лежит сегодня в **mocks/db/\*.ts**, — это **playground**, его не нужно тащить в прод.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Production: пустая БД + seed только пользователей и справочников.</w:t>
      </w:r>
      <w:r>
        <w:rPr>
          <w:rFonts w:ascii="Calibri" w:cs="Calibri" w:eastAsia="Calibri" w:hAnsi="Calibri"/>
          <w:sz w:val="22"/>
          <w:szCs w:val="22"/>
        </w:rPr>
        <w:t xml:space="preserve"> Все клиенты, вакансии и кандидаты заводятся пользователями вручную с первого дня.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**Staging: импорт из mocks/db/\*.ts** — одноразовый скрипт-конвертер для демо/обучения. Полезно как нагрузочный набор данных.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Согласие на обработку ПДн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candidates.consent_pdn_at</w:t>
      </w:r>
      <w:r>
        <w:rPr>
          <w:rFonts w:ascii="Calibri" w:cs="Calibri" w:eastAsia="Calibri" w:hAnsi="Calibri"/>
          <w:sz w:val="22"/>
          <w:szCs w:val="22"/>
        </w:rPr>
        <w:t xml:space="preserve">, ТЗ §6.3) проставляется при создании кандидата вручную ответственным рекрутером. Для seed-импорта — рекордами с фиксированной датой согласия и пометкой источника.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8. Риски и решения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000"/>
      </w:tblGrid>
      <w:tr>
        <w:trPr>
          <w:tblHeader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Риск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Митигация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Контракт MSW отличается от того, что нужно бэку (форматы дат, имена полей).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Этап 0 явно посвящён фиксации контракта; «истиной» становится openapi.yaml, MSW переписывается под него.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Расхождение между фронтом и бэком после слияния DTO.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Codegen DTO на CI; контрактные тесты по openapi.yaml (например, schemathesis на бэке).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Авторизация: бесконечный цикл refresh при отозванном токене.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 client.ts уже стоит защита (refreshPromise singleton + bypass /auth/login и /auth/refresh). Добавить max retry = 1.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ПДн и 152-ФЗ: размещение БД должно быть в РФ.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Yandex Cloud Compute + Object Storage — соответствуют 152-ФЗ; в архитектуре зафиксировано.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Производительность Kanban (&gt;500 карточек).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Виртуализация на фронте уже не нужна до этого порога; на бэке — композитные индексы (status, account_manager_id) / (status, recruiter_id).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Дрейф состояния при optimistic update + ошибка бэка.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TanStack Query откатывает кэш в onError; toast + лог в Sentry. Уже реализовано на фронте.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Загрузка резюме через бэк нагрузит Python.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Presigned URL → браузер льёт напрямую в S3 (минует backend). Бэк только подтверждает наличие.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Realtime: фронт ждёт мгновенные обновления коллег.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На MVP — поллинг каждые 30 сек по уведомлениям. SSE/WebSocket — этап 9.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Команда узкая (1–3 человека).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Модульный монолит, минимум инфраструктуры, никаких микросервисов на старте — соответствует архитектуре §1.1.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9. Критерии готовности перехода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Считаем переход завершённым, когда: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Во фронте **VITE_USE_MOCKS=false** установлено в основной dev-копии — все домены работают на реальном API без regression.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OpenAPI-спека и фронтовые DTO синхронизированы автоматически на CI.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Все эндпоинты из ТЗ §5 и архитектуры §4 закрыты бэком и покрыты тестами (≥ 60% бизнес-логики).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Боевая среда работает 14 дней без P1-инцидентов (ТЗ §10).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Резервные копии БД проверены восстановлением на staging.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Sentry собирает ошибки FE+BE, базовые алерты подключены.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Документация: README, ссылка на /docs (OpenAPI), runbook на типовые инциденты.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10. Тайминг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Оценка — для команды из 1 backend + 1 frontend + 1 fullstack (или эквивалентного аутстаффа). Допуск ±30%.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800"/>
        <w:gridCol w:w="2000"/>
      </w:tblGrid>
      <w:tr>
        <w:trPr>
          <w:tblHeader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Этап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Длительность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Зависит от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 Контракт и подготовка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~1 нед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Walking skeleton: Auth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~1 нед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Users, Roles, Permissions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~1 нед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Clients + Contacts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~1 нед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Vacancies + Kanban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~1,5 нед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 Candidates + Matching + Comments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~2 нед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6. Файлы и резюме в S3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~1,5 нед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7. Notifications + Analytics + Audit UI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~1,5 нед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8. Опытная эксплуатация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~2 нед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9. Интеграции (поэтапно)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 приоритету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Итого до прод-релиза без интеграций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≈ 12,5 нед (≈ 3 мес)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11. Что делать прямо на этой неделе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Назначить владельца контракта (один человек ведёт **docs/openapi.yaml**).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Сделать первую версию **docs/openapi.yaml** на основе **src/api/\*.ts** и MSW handlers — 1–2 дня.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Поднять **backend/** скелет по архитектуре §5 и **infra/docker-compose.dev.yml** с postgres + redis.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Подключить **openapi-typescript** в **frontend/package.json**: команда **codegen** генерирует **src/api/types.gen.ts**.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Согласовать стратегию деплоя: где staging, где prod, кто администрирует (Yandex Cloud).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Утвердить план у заказчика (этот документ) и зафиксировать сроки этапа 0+1.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Стр.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/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66666"/>
        <w:sz w:val="18"/>
        <w:szCs w:val="18"/>
      </w:rPr>
      <w:t xml:space="preserve">CRM ЛГ Интеграция · План перехода на 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2026-05-22T00:50:49.717Z</dcterms:created>
  <dcterms:modified xsi:type="dcterms:W3CDTF">2026-05-22T00:50:49.717Z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