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6E"/>
          <w:sz w:val="36"/>
        </w:rPr>
        <w:t>【黃金劍盾週報 Combine】W26 — 三交易員觀點整合</w:t>
      </w:r>
    </w:p>
    <w:p>
      <w:pPr>
        <w:jc w:val="center"/>
      </w:pPr>
      <w:r>
        <w:t>⚖️ Style A — 量化風控主管審核版 │ 審核日期：2026-06-21 │ 冷靜・量化・精確</w:t>
      </w:r>
    </w:p>
    <w:p/>
    <w:p>
      <w:pPr>
        <w:spacing w:before="240" w:after="60"/>
      </w:pPr>
      <w:r>
        <w:rPr>
          <w:b/>
          <w:color w:val="0F3D6E"/>
          <w:sz w:val="28"/>
        </w:rPr>
        <w:t>📋 三份報告概覽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24"/>
          </w:tcPr>
          <w:p>
            <w:r>
              <w:rPr>
                <w:b/>
                <w:sz w:val="18"/>
              </w:rPr>
              <w:t>交易員</w:t>
            </w:r>
          </w:p>
        </w:tc>
        <w:tc>
          <w:tcPr>
            <w:tcW w:type="dxa" w:w="136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報告週次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  <w:t>現價基準</w:t>
            </w:r>
          </w:p>
        </w:tc>
        <w:tc>
          <w:tcPr>
            <w:tcW w:type="dxa" w:w="3744"/>
          </w:tcPr>
          <w:p>
            <w:r>
              <w:rPr>
                <w:b/>
                <w:sz w:val="18"/>
              </w:rPr>
              <w:t>主情境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機率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A｜Claude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AI 量化分析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W26 (2026-06-21)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震盪尋底→SSL Sweep後S2 A+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62%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B｜Gemini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AI 策略顧問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W25/W26 (2026-06-21)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4155.57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震盪尋底→4082/4118 S2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  <w:t>C｜Dispatch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系統自動追蹤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W24 (2026-06-13)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4219（已過時）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盤整震盪4154-4284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40%</w:t>
            </w:r>
          </w:p>
        </w:tc>
      </w:tr>
    </w:tbl>
    <w:p/>
    <w:p>
      <w:pPr>
        <w:spacing w:after="80"/>
      </w:pPr>
      <w:r>
        <w:t>⚠️ 注意：交易員 C（Dispatch）報告基準日為 6/13（9天前），現價已從 4219 跌至 4155，S1 觸發位（4284）已大幅偏離現況。仲裁以 A/B 為主，C 僅作歷史參照。</w:t>
      </w:r>
    </w:p>
    <w:p>
      <w:pPr>
        <w:spacing w:before="240" w:after="60"/>
      </w:pPr>
      <w:r>
        <w:rPr>
          <w:b/>
          <w:color w:val="0F3D6E"/>
          <w:sz w:val="28"/>
        </w:rPr>
        <w:t>📊 三交易員核心觀點</w:t>
      </w:r>
    </w:p>
    <w:p>
      <w:pPr>
        <w:spacing w:before="160" w:after="40"/>
      </w:pPr>
      <w:r>
        <w:rPr>
          <w:b/>
          <w:color w:val="1A568A"/>
          <w:sz w:val="23"/>
        </w:rPr>
        <w:t>交易員 A（Claude）— W26 2026-06-21</w:t>
      </w:r>
    </w:p>
    <w:p>
      <w:pPr>
        <w:pStyle w:val="ListBullet"/>
        <w:spacing w:after="40"/>
      </w:pPr>
      <w:r>
        <w:t>四連跌後跌幅收斂，壓縮蓄力中。4H RSI=30.7（技術超賣），DXY RSI=73.0（技術超買），反彈邏輯成立但需等觸媒。</w:t>
      </w:r>
    </w:p>
    <w:p>
      <w:pPr>
        <w:pStyle w:val="ListBullet"/>
        <w:spacing w:after="40"/>
      </w:pPr>
      <w:r>
        <w:t>SSL 4121.4 距本週低點 4121.79 僅 0.4 點，未完整 sweep。4H Bullish FVG：4096-4131（S2 A+ 核心區）。</w:t>
      </w:r>
    </w:p>
    <w:p>
      <w:pPr>
        <w:pStyle w:val="ListBullet"/>
        <w:spacing w:after="40"/>
      </w:pPr>
      <w:r>
        <w:t>阻力牆：4178-4201（4H FVG叢集）+ 4213-4219（日線FVG），S1 須清牆才有效。</w:t>
      </w:r>
    </w:p>
    <w:p>
      <w:pPr>
        <w:pStyle w:val="ListBullet"/>
        <w:spacing w:after="40"/>
      </w:pPr>
      <w:r>
        <w:t>S2 A+: 4096-4131 FVG+SSL sweep → M30錘頭 → 0.05手。S1：4165 + FVG清掉 + AO翻正。</w:t>
      </w:r>
    </w:p>
    <w:p>
      <w:pPr>
        <w:pStyle w:val="ListBullet"/>
        <w:spacing w:after="40"/>
      </w:pPr>
      <w:r>
        <w:t>CFTC 6/9：MM淨多105,863，續減多增空（-3,087/+3,229）；6/20期待更新。</w:t>
      </w:r>
    </w:p>
    <w:p>
      <w:pPr>
        <w:spacing w:before="160" w:after="40"/>
      </w:pPr>
      <w:r>
        <w:rPr>
          <w:b/>
          <w:color w:val="1A568A"/>
          <w:sz w:val="23"/>
        </w:rPr>
        <w:t>交易員 B（Gemini）— W25_Sun 2026-06-21（內容為W26預測）</w:t>
      </w:r>
    </w:p>
    <w:p>
      <w:pPr>
        <w:pStyle w:val="ListBullet"/>
        <w:spacing w:after="40"/>
      </w:pPr>
      <w:r>
        <w:t>相同大格局判斷：四連跌震盪尋底，DXY壓制待回落，亞盤不接刀。</w:t>
      </w:r>
    </w:p>
    <w:p>
      <w:pPr>
        <w:pStyle w:val="ListBullet"/>
        <w:spacing w:after="40"/>
      </w:pPr>
      <w:r>
        <w:t>S2 A+：4082（1D下軌）急速 Liquidity Sweep + M30 完美錘頭（下影線≥2×實體，幅&gt;0.3ATR）。</w:t>
      </w:r>
    </w:p>
    <w:p>
      <w:pPr>
        <w:pStyle w:val="ListBullet"/>
        <w:spacing w:after="40"/>
      </w:pPr>
      <w:r>
        <w:t>S2 A：4118（4H下軌）緩跌停滯 + ATR收縮 + 多根下影線。</w:t>
      </w:r>
    </w:p>
    <w:p>
      <w:pPr>
        <w:pStyle w:val="ListBullet"/>
        <w:spacing w:after="40"/>
      </w:pPr>
      <w:r>
        <w:t>S1：M30 Fast EMA(3)穿越 BB Basis(20) + AO翻綠 + 實體站穩4165。</w:t>
      </w:r>
    </w:p>
    <w:p>
      <w:pPr>
        <w:pStyle w:val="ListBullet"/>
        <w:spacing w:after="40"/>
      </w:pPr>
      <w:r>
        <w:t>★ 補充：6月收線效應——月底資金偏好整理，V型反轉難度高，4100-4250寬幅震盪機率70%。</w:t>
      </w:r>
    </w:p>
    <w:p>
      <w:pPr>
        <w:pStyle w:val="ListBullet"/>
        <w:spacing w:after="40"/>
      </w:pPr>
      <w:r>
        <w:t>★ 補充：7/3 非農防護——本週S1/S2入場部位若週三前達TP1，必須推至保本停損再等非農。</w:t>
      </w:r>
    </w:p>
    <w:p>
      <w:pPr>
        <w:spacing w:before="160" w:after="40"/>
      </w:pPr>
      <w:r>
        <w:rPr>
          <w:b/>
          <w:color w:val="1A568A"/>
          <w:sz w:val="23"/>
        </w:rPr>
        <w:t>交易員 C（Dispatch）— W24 2026-06-13【過時，僅參考】</w:t>
      </w:r>
    </w:p>
    <w:p>
      <w:pPr>
        <w:pStyle w:val="ListBullet"/>
        <w:spacing w:after="40"/>
      </w:pPr>
      <w:r>
        <w:t>基準：4219（現已跌至4155，落後9天）。劇本二 40%：4154-4284震盪整理。</w:t>
      </w:r>
    </w:p>
    <w:p>
      <w:pPr>
        <w:pStyle w:val="ListBullet"/>
        <w:spacing w:after="40"/>
      </w:pPr>
      <w:r>
        <w:t>S2 A+ 極限：4024再測（W24極端低點），對應現況仍有參考價值。</w:t>
      </w:r>
    </w:p>
    <w:p>
      <w:pPr>
        <w:pStyle w:val="ListBullet"/>
        <w:spacing w:after="40"/>
      </w:pPr>
      <w:r>
        <w:t>★ 重要補充：交換商（Swap Dealers）空頭回補 -3,517（6/9期），歷史上這是底部確立的領先信號。</w:t>
      </w:r>
    </w:p>
    <w:p>
      <w:pPr>
        <w:pStyle w:val="ListBullet"/>
        <w:spacing w:after="40"/>
      </w:pPr>
      <w:r>
        <w:t>W24 DXY=99.8（已過時，現100.76）。S1=4284已大幅高於現價，對本週無效。</w:t>
      </w:r>
    </w:p>
    <w:p>
      <w:pPr>
        <w:spacing w:before="240" w:after="60"/>
      </w:pPr>
      <w:r>
        <w:rPr>
          <w:b/>
          <w:color w:val="0F3D6E"/>
          <w:sz w:val="28"/>
        </w:rPr>
        <w:t>⚖️ 共識與分歧對照（量化仲裁）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面向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交易員A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交易員B</w:t>
            </w:r>
          </w:p>
        </w:tc>
        <w:tc>
          <w:tcPr>
            <w:tcW w:type="dxa" w:w="1584"/>
          </w:tcPr>
          <w:p>
            <w:r>
              <w:rPr>
                <w:b/>
                <w:sz w:val="18"/>
              </w:rPr>
              <w:t>交易員C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★ 仲裁結論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主情境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劇本二 62%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劇本二 60%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劇本二 40%（舊）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劇本二 61%（A/B均值）│劇本一 22%│劇本三 17%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S2 A+ 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4096-4131</w:t>
              <w:br/>
              <w:t>FVG+SSL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4082</w:t>
              <w:br/>
              <w:t>1D下軌sweep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4024 前低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主區：4096-4131（SMC確認優先）</w:t>
              <w:br/>
              <w:t>極限區：4075-4082（日線下軌）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S2 A 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4114（4H下軌）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4118（4H下軌）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4154/4182（過時）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★ 高度共識：4114-4121（4H下軌±SSL）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S1 觸發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4165 + FVG清</w:t>
              <w:br/>
              <w:t>+ AO翻正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4165（1H中軌）</w:t>
              <w:br/>
              <w:t>+ AO翻綠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4284（已過時）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★ 高度共識：4165站穩+AO翻正+DXY回落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DXY觀點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RSI 73超買</w:t>
              <w:br/>
              <w:t>等見頂回落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壓制，等DXY</w:t>
              <w:br/>
              <w:t>小時回落訊號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DXY&lt;100（過時）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★ 共識：DXY超買（日RSI73），回落=黃金觸媒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CFTC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MM-3,087/-3229</w:t>
              <w:br/>
              <w:t>6/9待更新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同6/9期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交換商回補+3,517</w:t>
              <w:br/>
              <w:t>底部信號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Dispatch補充：交換商回補為底部領先信號；</w:t>
              <w:br/>
              <w:t>MM持續去槓桿但規模仍大（+105,863）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特殊事件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6/20 CFTC</w:t>
              <w:br/>
              <w:t>待更新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6月收線效應</w:t>
              <w:br/>
              <w:t>7/3非農防護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★ Gemini補充採納：月底震盪高機率；</w:t>
              <w:br/>
              <w:t>7/3非農前必保本（週三前TP1→保本）</w:t>
            </w:r>
          </w:p>
        </w:tc>
      </w:tr>
    </w:tbl>
    <w:p/>
    <w:p>
      <w:pPr>
        <w:spacing w:before="240" w:after="60"/>
      </w:pPr>
      <w:r>
        <w:rPr>
          <w:b/>
          <w:color w:val="0F3D6E"/>
          <w:sz w:val="28"/>
        </w:rPr>
        <w:t>📋 量化風控主管意見</w:t>
      </w:r>
    </w:p>
    <w:p>
      <w:pPr>
        <w:spacing w:after="80"/>
      </w:pPr>
      <w:r>
        <w:t>一、共識確認：A/B 兩份當週報告高度吻合，以下判斷採信度：</w:t>
      </w:r>
    </w:p>
    <w:p>
      <w:pPr>
        <w:pStyle w:val="ListBullet"/>
        <w:spacing w:after="40"/>
      </w:pPr>
      <w:r>
        <w:t>主情境劇本二（震盪尋底）：A/B 各 60-62%，採用 61%（信度 ★★★★☆）</w:t>
      </w:r>
    </w:p>
    <w:p>
      <w:pPr>
        <w:pStyle w:val="ListBullet"/>
        <w:spacing w:after="40"/>
      </w:pPr>
      <w:r>
        <w:t>S1 觸發線 4165：A/B 完全共識（信度 ★★★★★）</w:t>
      </w:r>
    </w:p>
    <w:p>
      <w:pPr>
        <w:pStyle w:val="ListBullet"/>
        <w:spacing w:after="40"/>
      </w:pPr>
      <w:r>
        <w:t>S2 A 級：4114-4121（4H下軌）：A/B 高度共識（信度 ★★★★★）</w:t>
      </w:r>
    </w:p>
    <w:p>
      <w:pPr>
        <w:pStyle w:val="ListBullet"/>
        <w:spacing w:after="40"/>
      </w:pPr>
      <w:r>
        <w:t>DXY 超買回落觸媒：A/B 完全共識（信度 ★★★★★）</w:t>
      </w:r>
    </w:p>
    <w:p>
      <w:pPr>
        <w:spacing w:after="80"/>
      </w:pPr>
      <w:r>
        <w:t>二、分歧仲裁：S2 A+ 進場區</w:t>
      </w:r>
    </w:p>
    <w:p>
      <w:pPr>
        <w:pStyle w:val="ListBullet"/>
        <w:spacing w:after="40"/>
      </w:pPr>
      <w:r>
        <w:t>Claude（A）：4096-4131（FVG+SSL）→ SMC 方法，更有結構性；以 K 線確認為條件，不追位</w:t>
      </w:r>
    </w:p>
    <w:p>
      <w:pPr>
        <w:pStyle w:val="ListBullet"/>
        <w:spacing w:after="40"/>
      </w:pPr>
      <w:r>
        <w:t>Gemini（B）：4082（1D下軌 sweep）→ 傳統技術分析，更保守；等急速反彈確認</w:t>
      </w:r>
    </w:p>
    <w:p>
      <w:pPr>
        <w:pStyle w:val="ListBullet"/>
        <w:spacing w:after="40"/>
      </w:pPr>
      <w:r>
        <w:t>★ 仲裁決議：採「梯度進場」策略 —— 主區 4096-4131（SMC確認後進場0.03手），極限區 4075-4082（追加0.02手），兩區總倉位上限 0.05 手。</w:t>
      </w:r>
    </w:p>
    <w:p>
      <w:pPr>
        <w:spacing w:after="80"/>
      </w:pPr>
      <w:r>
        <w:t>三、風控指標上限（本週）：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指標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上限</w:t>
            </w:r>
          </w:p>
        </w:tc>
        <w:tc>
          <w:tcPr>
            <w:tcW w:type="dxa" w:w="3600"/>
          </w:tcPr>
          <w:p>
            <w:r>
              <w:rPr>
                <w:b/>
                <w:sz w:val="18"/>
              </w:rPr>
              <w:t>依據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單筆風險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1.5%（帳戶$21,649=最大$325）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A/B共識，風控鐵律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週最大虧損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3.0%（~$649）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連2次止損即停本週交易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倉位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S2:0.03-0.05手 / S1:0.03-0.05手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A/B共識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最大交易次數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3次（S1+S2合計）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B提示最多5筆，保守取3</w:t>
            </w:r>
          </w:p>
        </w:tc>
      </w:tr>
    </w:tbl>
    <w:p/>
    <w:p>
      <w:pPr>
        <w:spacing w:after="80"/>
      </w:pPr>
      <w:r>
        <w:t>四、Gemini 補充條款（採納）：</w:t>
      </w:r>
    </w:p>
    <w:p>
      <w:pPr>
        <w:pStyle w:val="ListBullet"/>
        <w:spacing w:after="40"/>
      </w:pPr>
      <w:r>
        <w:t>月底效應（6月）：4100-4250寬幅震盪機率 70%。週線收十字星或帶下影線陰線是最可能結果。</w:t>
      </w:r>
    </w:p>
    <w:p>
      <w:pPr>
        <w:pStyle w:val="ListBullet"/>
        <w:spacing w:after="40"/>
      </w:pPr>
      <w:r>
        <w:t>7/3 非農防護（★ 強制執行）：本週建立的波段單，若週三（6/24）前達TP1，剩餘部位必須推至保本停損，確保非農前零本金風險。</w:t>
      </w:r>
    </w:p>
    <w:p>
      <w:pPr>
        <w:jc w:val="right"/>
      </w:pPr>
      <w:r>
        <w:t>量化風控主管 │ 審核日期：2026-06-21 │ 適用週次：W26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