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248B" w:rsidRDefault="00060FD8" w:rsidP="00060FD8">
      <w:pPr>
        <w:pStyle w:val="1"/>
        <w:rPr>
          <w:u w:val="single"/>
        </w:rPr>
      </w:pPr>
      <w:r w:rsidRPr="00060FD8">
        <w:rPr>
          <w:rFonts w:hint="eastAsia"/>
          <w:u w:val="single"/>
        </w:rPr>
        <w:t>指數</w:t>
      </w:r>
    </w:p>
    <w:p w:rsidR="004D274C" w:rsidRDefault="004D274C" w:rsidP="004D274C"/>
    <w:p w:rsidR="004D274C" w:rsidRDefault="004D274C" w:rsidP="004D274C">
      <w:proofErr w:type="gramStart"/>
      <w:r>
        <w:rPr>
          <w:rFonts w:hint="eastAsia"/>
        </w:rPr>
        <w:t>必賺行情</w:t>
      </w:r>
      <w:proofErr w:type="gramEnd"/>
      <w:r w:rsidR="005F6871">
        <w:rPr>
          <w:rFonts w:hint="eastAsia"/>
        </w:rPr>
        <w:t>四年選舉周期，行情如圖。</w:t>
      </w:r>
    </w:p>
    <w:p w:rsidR="005F6871" w:rsidRDefault="005F6871" w:rsidP="004D274C">
      <w:r w:rsidRPr="005F6871">
        <w:rPr>
          <w:noProof/>
        </w:rPr>
        <w:drawing>
          <wp:inline distT="0" distB="0" distL="0" distR="0" wp14:anchorId="00989B2E" wp14:editId="7985F186">
            <wp:extent cx="4797631" cy="3017399"/>
            <wp:effectExtent l="0" t="0" r="3175" b="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96778" cy="3016863"/>
                    </a:xfrm>
                    <a:prstGeom prst="rect">
                      <a:avLst/>
                    </a:prstGeom>
                    <a:noFill/>
                    <a:ln>
                      <a:noFill/>
                    </a:ln>
                    <a:effectLst/>
                    <a:extLst/>
                  </pic:spPr>
                </pic:pic>
              </a:graphicData>
            </a:graphic>
          </wp:inline>
        </w:drawing>
      </w:r>
    </w:p>
    <w:p w:rsidR="005F6871" w:rsidRPr="004D274C" w:rsidRDefault="005F6871" w:rsidP="004D274C">
      <w:r>
        <w:rPr>
          <w:noProof/>
        </w:rPr>
        <w:drawing>
          <wp:inline distT="0" distB="0" distL="0" distR="0" wp14:anchorId="1DBA28F9" wp14:editId="079EC014">
            <wp:extent cx="5274310" cy="2643870"/>
            <wp:effectExtent l="0" t="0" r="2540"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2643870"/>
                    </a:xfrm>
                    <a:prstGeom prst="rect">
                      <a:avLst/>
                    </a:prstGeom>
                  </pic:spPr>
                </pic:pic>
              </a:graphicData>
            </a:graphic>
          </wp:inline>
        </w:drawing>
      </w:r>
    </w:p>
    <w:p w:rsidR="005F6871" w:rsidRDefault="005F6871" w:rsidP="00060FD8">
      <w:pPr>
        <w:pStyle w:val="a3"/>
      </w:pPr>
    </w:p>
    <w:p w:rsidR="005F6871" w:rsidRDefault="005F6871" w:rsidP="00060FD8">
      <w:pPr>
        <w:pStyle w:val="a3"/>
      </w:pPr>
    </w:p>
    <w:p w:rsidR="00060FD8" w:rsidRDefault="00060FD8" w:rsidP="00060FD8">
      <w:pPr>
        <w:pStyle w:val="a3"/>
      </w:pPr>
      <w:r w:rsidRPr="00060FD8">
        <w:rPr>
          <w:rFonts w:hint="eastAsia"/>
        </w:rPr>
        <w:lastRenderedPageBreak/>
        <w:t>先了解季、月走勢，再進行</w:t>
      </w:r>
      <w:proofErr w:type="gramStart"/>
      <w:r w:rsidRPr="00060FD8">
        <w:rPr>
          <w:rFonts w:hint="eastAsia"/>
        </w:rPr>
        <w:t>週</w:t>
      </w:r>
      <w:proofErr w:type="gramEnd"/>
      <w:r w:rsidRPr="00060FD8">
        <w:rPr>
          <w:rFonts w:hint="eastAsia"/>
        </w:rPr>
        <w:t>分析</w:t>
      </w:r>
    </w:p>
    <w:p w:rsidR="005F6871" w:rsidRDefault="00060FD8" w:rsidP="005F6871">
      <w:pPr>
        <w:rPr>
          <w:rFonts w:hAnsi="微軟正黑體"/>
          <w:color w:val="000000" w:themeColor="text1"/>
          <w:kern w:val="24"/>
          <w:szCs w:val="24"/>
        </w:rPr>
      </w:pPr>
      <w:r>
        <w:rPr>
          <w:rFonts w:hint="eastAsia"/>
        </w:rPr>
        <w:t>第一季</w:t>
      </w:r>
      <w:r>
        <w:rPr>
          <w:rFonts w:hint="eastAsia"/>
        </w:rPr>
        <w:t>:</w:t>
      </w:r>
      <w:r w:rsidR="005F6871" w:rsidRPr="005F6871">
        <w:rPr>
          <w:rFonts w:hAnsi="微軟正黑體" w:hint="eastAsia"/>
          <w:color w:val="000000" w:themeColor="text1"/>
          <w:kern w:val="24"/>
          <w:szCs w:val="24"/>
        </w:rPr>
        <w:t xml:space="preserve"> </w:t>
      </w:r>
    </w:p>
    <w:p w:rsidR="005F6871" w:rsidRDefault="005F6871" w:rsidP="005F6871">
      <w:pPr>
        <w:ind w:firstLine="480"/>
        <w:rPr>
          <w:rFonts w:eastAsia="新細明體"/>
        </w:rPr>
      </w:pPr>
      <w:r>
        <w:rPr>
          <w:rFonts w:hint="eastAsia"/>
        </w:rPr>
        <w:t>近</w:t>
      </w:r>
      <w:r w:rsidR="00B96F2C" w:rsidRPr="005F6871">
        <w:t>20</w:t>
      </w:r>
      <w:r w:rsidR="00B96F2C" w:rsidRPr="005F6871">
        <w:rPr>
          <w:rFonts w:hint="eastAsia"/>
        </w:rPr>
        <w:t>年</w:t>
      </w:r>
      <w:r w:rsidR="00B96F2C" w:rsidRPr="005F6871">
        <w:t>8</w:t>
      </w:r>
      <w:r w:rsidR="00B96F2C" w:rsidRPr="005F6871">
        <w:rPr>
          <w:rFonts w:hint="eastAsia"/>
        </w:rPr>
        <w:t>年上漲</w:t>
      </w:r>
      <w:r w:rsidR="00B96F2C" w:rsidRPr="005F6871">
        <w:t>8</w:t>
      </w:r>
      <w:r w:rsidR="00B96F2C" w:rsidRPr="005F6871">
        <w:rPr>
          <w:rFonts w:hint="eastAsia"/>
        </w:rPr>
        <w:t>年震盪</w:t>
      </w:r>
      <w:r w:rsidR="00B96F2C" w:rsidRPr="005F6871">
        <w:t>4</w:t>
      </w:r>
      <w:r>
        <w:rPr>
          <w:rFonts w:hint="eastAsia"/>
        </w:rPr>
        <w:t>年下跌，</w:t>
      </w:r>
      <w:r w:rsidR="00B96F2C" w:rsidRPr="005F6871">
        <w:rPr>
          <w:rFonts w:eastAsia="新細明體" w:hint="eastAsia"/>
        </w:rPr>
        <w:t>下跌年份為</w:t>
      </w:r>
      <w:r w:rsidR="00B96F2C" w:rsidRPr="005F6871">
        <w:rPr>
          <w:rFonts w:eastAsia="新細明體"/>
        </w:rPr>
        <w:t>2000</w:t>
      </w:r>
      <w:r w:rsidR="00B96F2C" w:rsidRPr="005F6871">
        <w:rPr>
          <w:rFonts w:eastAsia="新細明體" w:hint="eastAsia"/>
        </w:rPr>
        <w:t>、</w:t>
      </w:r>
      <w:r w:rsidR="00B96F2C" w:rsidRPr="005F6871">
        <w:rPr>
          <w:rFonts w:eastAsia="新細明體"/>
        </w:rPr>
        <w:t>01</w:t>
      </w:r>
      <w:r w:rsidR="00B96F2C" w:rsidRPr="005F6871">
        <w:rPr>
          <w:rFonts w:eastAsia="新細明體" w:hint="eastAsia"/>
        </w:rPr>
        <w:t>、</w:t>
      </w:r>
      <w:r w:rsidR="00B96F2C" w:rsidRPr="005F6871">
        <w:rPr>
          <w:rFonts w:eastAsia="新細明體"/>
        </w:rPr>
        <w:t>09</w:t>
      </w:r>
      <w:r w:rsidR="00B96F2C" w:rsidRPr="005F6871">
        <w:rPr>
          <w:rFonts w:eastAsia="新細明體" w:hint="eastAsia"/>
        </w:rPr>
        <w:t>、</w:t>
      </w:r>
      <w:r w:rsidR="00B96F2C" w:rsidRPr="005F6871">
        <w:rPr>
          <w:rFonts w:eastAsia="新細明體"/>
        </w:rPr>
        <w:t>18</w:t>
      </w:r>
      <w:r w:rsidR="004A101E">
        <w:rPr>
          <w:rFonts w:eastAsia="新細明體" w:hint="eastAsia"/>
        </w:rPr>
        <w:t>。通常二月是關鍵月份，會出現本季的高低點亦或者出現休息</w:t>
      </w:r>
      <w:r w:rsidR="004A101E">
        <w:rPr>
          <w:rFonts w:eastAsia="新細明體" w:hint="eastAsia"/>
        </w:rPr>
        <w:t>(</w:t>
      </w:r>
      <w:r w:rsidR="004A101E">
        <w:rPr>
          <w:rFonts w:eastAsia="新細明體" w:hint="eastAsia"/>
        </w:rPr>
        <w:t>通道</w:t>
      </w:r>
      <w:r w:rsidR="004A101E">
        <w:rPr>
          <w:rFonts w:eastAsia="新細明體" w:hint="eastAsia"/>
        </w:rPr>
        <w:t>)</w:t>
      </w:r>
      <w:r w:rsidR="004A101E">
        <w:rPr>
          <w:rFonts w:eastAsia="新細明體" w:hint="eastAsia"/>
        </w:rPr>
        <w:t>，上漲</w:t>
      </w:r>
      <w:r w:rsidR="00B96F2C" w:rsidRPr="005F6871">
        <w:rPr>
          <w:rFonts w:eastAsia="新細明體" w:hint="eastAsia"/>
        </w:rPr>
        <w:t>行情在一月份。</w:t>
      </w:r>
    </w:p>
    <w:p w:rsidR="002E5860" w:rsidRDefault="002E5860" w:rsidP="005F6871">
      <w:pPr>
        <w:ind w:firstLine="480"/>
        <w:rPr>
          <w:rFonts w:eastAsia="新細明體"/>
        </w:rPr>
      </w:pPr>
      <w:r>
        <w:rPr>
          <w:noProof/>
        </w:rPr>
        <w:drawing>
          <wp:inline distT="0" distB="0" distL="0" distR="0" wp14:anchorId="34A16DDA" wp14:editId="5BB24DFE">
            <wp:extent cx="5274310" cy="2411898"/>
            <wp:effectExtent l="0" t="0" r="2540" b="762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2411898"/>
                    </a:xfrm>
                    <a:prstGeom prst="rect">
                      <a:avLst/>
                    </a:prstGeom>
                  </pic:spPr>
                </pic:pic>
              </a:graphicData>
            </a:graphic>
          </wp:inline>
        </w:drawing>
      </w:r>
      <w:r>
        <w:rPr>
          <w:rFonts w:eastAsia="新細明體"/>
        </w:rPr>
        <w:br/>
      </w:r>
      <w:r>
        <w:rPr>
          <w:rFonts w:eastAsia="新細明體" w:hint="eastAsia"/>
        </w:rPr>
        <w:t>P.s.</w:t>
      </w:r>
      <w:r>
        <w:rPr>
          <w:rFonts w:eastAsia="新細明體" w:hint="eastAsia"/>
        </w:rPr>
        <w:t>多空都有可能</w:t>
      </w:r>
      <w:r>
        <w:rPr>
          <w:rFonts w:eastAsia="新細明體" w:hint="eastAsia"/>
        </w:rPr>
        <w:t>(</w:t>
      </w:r>
      <w:r>
        <w:rPr>
          <w:rFonts w:eastAsia="新細明體" w:hint="eastAsia"/>
        </w:rPr>
        <w:t>只用多頭舉例</w:t>
      </w:r>
      <w:r>
        <w:rPr>
          <w:rFonts w:eastAsia="新細明體" w:hint="eastAsia"/>
        </w:rPr>
        <w:t>)</w:t>
      </w:r>
    </w:p>
    <w:p w:rsidR="005F6871" w:rsidRDefault="005F6871" w:rsidP="005F6871">
      <w:pPr>
        <w:rPr>
          <w:rFonts w:eastAsia="新細明體"/>
        </w:rPr>
      </w:pPr>
    </w:p>
    <w:p w:rsidR="005F6871" w:rsidRDefault="005F6871" w:rsidP="005F6871">
      <w:pPr>
        <w:rPr>
          <w:rFonts w:eastAsia="新細明體"/>
        </w:rPr>
      </w:pPr>
      <w:r>
        <w:rPr>
          <w:rFonts w:eastAsia="新細明體" w:hint="eastAsia"/>
        </w:rPr>
        <w:t>第二季</w:t>
      </w:r>
      <w:r>
        <w:rPr>
          <w:rFonts w:eastAsia="新細明體" w:hint="eastAsia"/>
        </w:rPr>
        <w:t>:</w:t>
      </w:r>
    </w:p>
    <w:p w:rsidR="00B96F2C" w:rsidRPr="005F6871" w:rsidRDefault="00B96F2C" w:rsidP="005F6871">
      <w:r w:rsidRPr="005F6871">
        <w:t>6</w:t>
      </w:r>
      <w:r w:rsidRPr="005F6871">
        <w:rPr>
          <w:rFonts w:hint="eastAsia"/>
        </w:rPr>
        <w:t>年上漲</w:t>
      </w:r>
      <w:r w:rsidRPr="005F6871">
        <w:t>2</w:t>
      </w:r>
      <w:r w:rsidRPr="005F6871">
        <w:rPr>
          <w:rFonts w:hint="eastAsia"/>
        </w:rPr>
        <w:t>年下跌</w:t>
      </w:r>
      <w:r w:rsidRPr="005F6871">
        <w:t>(08</w:t>
      </w:r>
      <w:r w:rsidRPr="005F6871">
        <w:rPr>
          <w:rFonts w:hint="eastAsia"/>
        </w:rPr>
        <w:t>、</w:t>
      </w:r>
      <w:r w:rsidRPr="005F6871">
        <w:t>02)</w:t>
      </w:r>
      <w:r w:rsidRPr="005F6871">
        <w:rPr>
          <w:rFonts w:hint="eastAsia"/>
        </w:rPr>
        <w:t>，</w:t>
      </w:r>
      <w:r w:rsidRPr="005F6871">
        <w:t>12</w:t>
      </w:r>
      <w:r w:rsidR="005F6871">
        <w:rPr>
          <w:rFonts w:hint="eastAsia"/>
        </w:rPr>
        <w:t>年震盪，</w:t>
      </w:r>
      <w:r w:rsidRPr="005F6871">
        <w:rPr>
          <w:rFonts w:eastAsia="新細明體" w:hint="eastAsia"/>
        </w:rPr>
        <w:t>五月永遠在跌，或是</w:t>
      </w:r>
      <w:proofErr w:type="gramStart"/>
      <w:r w:rsidRPr="005F6871">
        <w:rPr>
          <w:rFonts w:eastAsia="新細明體" w:hint="eastAsia"/>
        </w:rPr>
        <w:t>行情偏弱</w:t>
      </w:r>
      <w:proofErr w:type="gramEnd"/>
      <w:r w:rsidRPr="005F6871">
        <w:rPr>
          <w:rFonts w:eastAsia="新細明體"/>
        </w:rPr>
        <w:t>(</w:t>
      </w:r>
      <w:r w:rsidRPr="005F6871">
        <w:rPr>
          <w:rFonts w:eastAsia="新細明體" w:hint="eastAsia"/>
        </w:rPr>
        <w:t>震盪</w:t>
      </w:r>
      <w:r w:rsidRPr="005F6871">
        <w:rPr>
          <w:rFonts w:eastAsia="新細明體"/>
        </w:rPr>
        <w:t>)</w:t>
      </w:r>
      <w:r w:rsidRPr="005F6871">
        <w:rPr>
          <w:rFonts w:eastAsia="新細明體" w:hint="eastAsia"/>
        </w:rPr>
        <w:t>。</w:t>
      </w:r>
    </w:p>
    <w:p w:rsidR="00B96F2C" w:rsidRPr="005F6871" w:rsidRDefault="00B96F2C" w:rsidP="005F6871">
      <w:pPr>
        <w:rPr>
          <w:rFonts w:eastAsia="新細明體"/>
        </w:rPr>
      </w:pPr>
      <w:r w:rsidRPr="005F6871">
        <w:rPr>
          <w:rFonts w:eastAsia="新細明體" w:hint="eastAsia"/>
        </w:rPr>
        <w:t>結論</w:t>
      </w:r>
      <w:r w:rsidRPr="005F6871">
        <w:rPr>
          <w:rFonts w:eastAsia="新細明體"/>
        </w:rPr>
        <w:t>:</w:t>
      </w:r>
      <w:r w:rsidRPr="005F6871">
        <w:rPr>
          <w:rFonts w:eastAsia="新細明體" w:hint="eastAsia"/>
        </w:rPr>
        <w:t>第二季通常行情較為震盪，關注季中</w:t>
      </w:r>
      <w:r w:rsidRPr="005F6871">
        <w:rPr>
          <w:rFonts w:eastAsia="新細明體"/>
        </w:rPr>
        <w:t>(</w:t>
      </w:r>
      <w:r w:rsidRPr="005F6871">
        <w:rPr>
          <w:rFonts w:eastAsia="新細明體" w:hint="eastAsia"/>
        </w:rPr>
        <w:t>五月</w:t>
      </w:r>
      <w:r w:rsidRPr="005F6871">
        <w:rPr>
          <w:rFonts w:eastAsia="新細明體"/>
        </w:rPr>
        <w:t>)</w:t>
      </w:r>
      <w:r w:rsidRPr="005F6871">
        <w:rPr>
          <w:rFonts w:eastAsia="新細明體" w:hint="eastAsia"/>
        </w:rPr>
        <w:t>判斷行情是反轉還是修正，通常第二季行情發生在四、六月。</w:t>
      </w:r>
    </w:p>
    <w:p w:rsidR="005F6871" w:rsidRDefault="002E5860" w:rsidP="005F6871">
      <w:r>
        <w:rPr>
          <w:noProof/>
        </w:rPr>
        <w:drawing>
          <wp:inline distT="0" distB="0" distL="0" distR="0" wp14:anchorId="2FE51B43" wp14:editId="38875180">
            <wp:extent cx="5274310" cy="2474164"/>
            <wp:effectExtent l="0" t="0" r="2540" b="254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2474164"/>
                    </a:xfrm>
                    <a:prstGeom prst="rect">
                      <a:avLst/>
                    </a:prstGeom>
                  </pic:spPr>
                </pic:pic>
              </a:graphicData>
            </a:graphic>
          </wp:inline>
        </w:drawing>
      </w:r>
    </w:p>
    <w:p w:rsidR="005F6871" w:rsidRDefault="005F6871" w:rsidP="005F6871">
      <w:r>
        <w:rPr>
          <w:rFonts w:hint="eastAsia"/>
        </w:rPr>
        <w:t>第三季</w:t>
      </w:r>
      <w:r>
        <w:rPr>
          <w:rFonts w:hint="eastAsia"/>
        </w:rPr>
        <w:t>:</w:t>
      </w:r>
    </w:p>
    <w:p w:rsidR="00B96F2C" w:rsidRDefault="00B96F2C" w:rsidP="005F6871">
      <w:r w:rsidRPr="005F6871">
        <w:t>9</w:t>
      </w:r>
      <w:r w:rsidRPr="005F6871">
        <w:rPr>
          <w:rFonts w:hint="eastAsia"/>
        </w:rPr>
        <w:t>年上漲，</w:t>
      </w:r>
      <w:r w:rsidRPr="005F6871">
        <w:t>5</w:t>
      </w:r>
      <w:r w:rsidRPr="005F6871">
        <w:rPr>
          <w:rFonts w:hint="eastAsia"/>
        </w:rPr>
        <w:t>年大跌，</w:t>
      </w:r>
      <w:r w:rsidRPr="005F6871">
        <w:t>6</w:t>
      </w:r>
      <w:r w:rsidRPr="005F6871">
        <w:rPr>
          <w:rFonts w:hint="eastAsia"/>
        </w:rPr>
        <w:t>年震盪。結論</w:t>
      </w:r>
      <w:r w:rsidRPr="005F6871">
        <w:t>:</w:t>
      </w:r>
      <w:r w:rsidR="004E7092">
        <w:rPr>
          <w:rFonts w:hint="eastAsia"/>
        </w:rPr>
        <w:t>通常第三季行情較為弱勢，特別關注期中選舉、總統大選年，基本上走趨勢機率增加，上漲下跌皆有可能觀察選舉年。</w:t>
      </w:r>
      <w:r w:rsidR="004E7092">
        <w:rPr>
          <w:noProof/>
        </w:rPr>
        <w:lastRenderedPageBreak/>
        <w:drawing>
          <wp:inline distT="0" distB="0" distL="0" distR="0" wp14:anchorId="7D8C1061" wp14:editId="64A6246E">
            <wp:extent cx="5274310" cy="2501024"/>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2501024"/>
                    </a:xfrm>
                    <a:prstGeom prst="rect">
                      <a:avLst/>
                    </a:prstGeom>
                  </pic:spPr>
                </pic:pic>
              </a:graphicData>
            </a:graphic>
          </wp:inline>
        </w:drawing>
      </w:r>
    </w:p>
    <w:p w:rsidR="005F6871" w:rsidRDefault="005F6871" w:rsidP="005F6871"/>
    <w:p w:rsidR="005F6871" w:rsidRDefault="005F6871" w:rsidP="005F6871">
      <w:pPr>
        <w:rPr>
          <w:rFonts w:hAnsi="微軟正黑體"/>
          <w:color w:val="FFFFFF" w:themeColor="background1"/>
          <w:kern w:val="24"/>
          <w:szCs w:val="24"/>
        </w:rPr>
      </w:pPr>
      <w:bookmarkStart w:id="0" w:name="_GoBack"/>
      <w:r>
        <w:rPr>
          <w:rFonts w:hint="eastAsia"/>
        </w:rPr>
        <w:t>第四季</w:t>
      </w:r>
      <w:r>
        <w:rPr>
          <w:rFonts w:hint="eastAsia"/>
        </w:rPr>
        <w:t>:</w:t>
      </w:r>
      <w:r w:rsidRPr="005F6871">
        <w:rPr>
          <w:rFonts w:hAnsi="微軟正黑體" w:hint="eastAsia"/>
          <w:color w:val="FFFFFF" w:themeColor="background1"/>
          <w:kern w:val="24"/>
          <w:szCs w:val="24"/>
        </w:rPr>
        <w:t xml:space="preserve"> </w:t>
      </w:r>
    </w:p>
    <w:p w:rsidR="00B96F2C" w:rsidRPr="005F6871" w:rsidRDefault="00B96F2C" w:rsidP="005F6871">
      <w:r w:rsidRPr="005F6871">
        <w:rPr>
          <w:rFonts w:hint="eastAsia"/>
        </w:rPr>
        <w:t>通常第四季一定有一波多單走勢可以操作。</w:t>
      </w:r>
      <w:r w:rsidRPr="005F6871">
        <w:t>20</w:t>
      </w:r>
      <w:r w:rsidRPr="005F6871">
        <w:rPr>
          <w:rFonts w:hint="eastAsia"/>
        </w:rPr>
        <w:t>年來只有三年下跌，分別是</w:t>
      </w:r>
      <w:r w:rsidRPr="005F6871">
        <w:t>07</w:t>
      </w:r>
      <w:r w:rsidRPr="005F6871">
        <w:rPr>
          <w:rFonts w:hint="eastAsia"/>
        </w:rPr>
        <w:t>、</w:t>
      </w:r>
      <w:r w:rsidRPr="005F6871">
        <w:t>08</w:t>
      </w:r>
      <w:r w:rsidRPr="005F6871">
        <w:rPr>
          <w:rFonts w:hint="eastAsia"/>
        </w:rPr>
        <w:t>、</w:t>
      </w:r>
      <w:r w:rsidRPr="005F6871">
        <w:t>18</w:t>
      </w:r>
      <w:r w:rsidRPr="005F6871">
        <w:rPr>
          <w:rFonts w:hint="eastAsia"/>
        </w:rPr>
        <w:t>年。結論</w:t>
      </w:r>
      <w:r w:rsidRPr="005F6871">
        <w:t>:</w:t>
      </w:r>
      <w:r w:rsidRPr="005F6871">
        <w:rPr>
          <w:rFonts w:hint="eastAsia"/>
        </w:rPr>
        <w:t>整體</w:t>
      </w:r>
      <w:proofErr w:type="gramStart"/>
      <w:r w:rsidRPr="005F6871">
        <w:rPr>
          <w:rFonts w:hint="eastAsia"/>
        </w:rPr>
        <w:t>來說第四季</w:t>
      </w:r>
      <w:proofErr w:type="gramEnd"/>
      <w:r w:rsidRPr="005F6871">
        <w:rPr>
          <w:rFonts w:hint="eastAsia"/>
        </w:rPr>
        <w:t>所有商品皆有機會佈局多單，包含石油、黃金、指數。</w:t>
      </w:r>
      <w:bookmarkEnd w:id="0"/>
      <w:r w:rsidR="004E7092">
        <w:rPr>
          <w:noProof/>
        </w:rPr>
        <w:drawing>
          <wp:inline distT="0" distB="0" distL="0" distR="0" wp14:anchorId="21F3ABC2" wp14:editId="63B11747">
            <wp:extent cx="5274310" cy="2482711"/>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2482711"/>
                    </a:xfrm>
                    <a:prstGeom prst="rect">
                      <a:avLst/>
                    </a:prstGeom>
                  </pic:spPr>
                </pic:pic>
              </a:graphicData>
            </a:graphic>
          </wp:inline>
        </w:drawing>
      </w:r>
    </w:p>
    <w:p w:rsidR="005F6871" w:rsidRPr="005F6871" w:rsidRDefault="005F6871" w:rsidP="005F6871"/>
    <w:p w:rsidR="005F6871" w:rsidRPr="005F6871" w:rsidRDefault="005F6871" w:rsidP="005F6871"/>
    <w:p w:rsidR="004E7092" w:rsidRDefault="004E7092" w:rsidP="004E7092">
      <w:pPr>
        <w:pStyle w:val="a3"/>
      </w:pPr>
      <w:r>
        <w:rPr>
          <w:rFonts w:hint="eastAsia"/>
        </w:rPr>
        <w:t>月分析，進月</w:t>
      </w:r>
      <w:proofErr w:type="gramStart"/>
      <w:r>
        <w:rPr>
          <w:rFonts w:hint="eastAsia"/>
        </w:rPr>
        <w:t>週</w:t>
      </w:r>
      <w:proofErr w:type="gramEnd"/>
      <w:r>
        <w:rPr>
          <w:rFonts w:hint="eastAsia"/>
        </w:rPr>
        <w:t>分析前請參考上述季分析內容。</w:t>
      </w:r>
    </w:p>
    <w:p w:rsidR="00060FD8" w:rsidRDefault="00B14BFB" w:rsidP="00B14BFB">
      <w:r>
        <w:rPr>
          <w:rFonts w:hint="eastAsia"/>
        </w:rPr>
        <w:t>季節強弱</w:t>
      </w:r>
      <w:r>
        <w:rPr>
          <w:rFonts w:hint="eastAsia"/>
        </w:rPr>
        <w:t>:1&lt;2&lt;4&lt;3</w:t>
      </w:r>
      <w:r>
        <w:rPr>
          <w:rFonts w:hint="eastAsia"/>
        </w:rPr>
        <w:t>。</w:t>
      </w:r>
    </w:p>
    <w:p w:rsidR="00B14BFB" w:rsidRDefault="00B14BFB" w:rsidP="00B14BFB">
      <w:r>
        <w:rPr>
          <w:rFonts w:hint="eastAsia"/>
        </w:rPr>
        <w:t>一月</w:t>
      </w:r>
      <w:r>
        <w:rPr>
          <w:rFonts w:hint="eastAsia"/>
        </w:rPr>
        <w:t>:</w:t>
      </w:r>
      <w:r>
        <w:rPr>
          <w:rFonts w:hint="eastAsia"/>
        </w:rPr>
        <w:t>通常一月走勢會滿明確上漲的，如行情相對盤整或震盪那麼可能延續至二月才上漲；如果一月下跌</w:t>
      </w:r>
      <w:r w:rsidR="00F528C7">
        <w:rPr>
          <w:rFonts w:hint="eastAsia"/>
        </w:rPr>
        <w:t>二月基本上會出最低點。補充</w:t>
      </w:r>
      <w:r w:rsidR="00F528C7">
        <w:rPr>
          <w:rFonts w:hint="eastAsia"/>
        </w:rPr>
        <w:t>:</w:t>
      </w:r>
      <w:r w:rsidR="00F528C7">
        <w:rPr>
          <w:rFonts w:hint="eastAsia"/>
        </w:rPr>
        <w:t>總統年通常會跌，或是拉回。</w:t>
      </w:r>
    </w:p>
    <w:p w:rsidR="00B14BFB" w:rsidRDefault="00B14BFB" w:rsidP="00B14BFB">
      <w:r>
        <w:rPr>
          <w:rFonts w:hint="eastAsia"/>
        </w:rPr>
        <w:t>二月</w:t>
      </w:r>
      <w:r>
        <w:rPr>
          <w:rFonts w:hint="eastAsia"/>
        </w:rPr>
        <w:t>:</w:t>
      </w:r>
      <w:r w:rsidR="00F528C7">
        <w:rPr>
          <w:rFonts w:hint="eastAsia"/>
        </w:rPr>
        <w:t>二月基本上非選舉年會上漲</w:t>
      </w:r>
      <w:r w:rsidR="00F528C7">
        <w:rPr>
          <w:rFonts w:hint="eastAsia"/>
        </w:rPr>
        <w:t>(</w:t>
      </w:r>
      <w:r w:rsidR="00F528C7">
        <w:rPr>
          <w:rFonts w:hint="eastAsia"/>
        </w:rPr>
        <w:t>出低點</w:t>
      </w:r>
      <w:r w:rsidR="00F528C7">
        <w:rPr>
          <w:rFonts w:hint="eastAsia"/>
        </w:rPr>
        <w:t>)</w:t>
      </w:r>
      <w:r w:rsidR="00F528C7">
        <w:rPr>
          <w:rFonts w:hint="eastAsia"/>
        </w:rPr>
        <w:t>，選舉年會下跌</w:t>
      </w:r>
      <w:r w:rsidR="00F528C7">
        <w:rPr>
          <w:rFonts w:hint="eastAsia"/>
        </w:rPr>
        <w:t>(</w:t>
      </w:r>
      <w:r w:rsidR="00F528C7">
        <w:rPr>
          <w:rFonts w:hint="eastAsia"/>
        </w:rPr>
        <w:t>出高點</w:t>
      </w:r>
      <w:r w:rsidR="00F528C7">
        <w:rPr>
          <w:rFonts w:hint="eastAsia"/>
        </w:rPr>
        <w:t>)</w:t>
      </w:r>
      <w:r w:rsidR="00F528C7">
        <w:rPr>
          <w:rFonts w:hint="eastAsia"/>
        </w:rPr>
        <w:t>。</w:t>
      </w:r>
    </w:p>
    <w:p w:rsidR="00B14BFB" w:rsidRPr="00B14BFB" w:rsidRDefault="00B14BFB" w:rsidP="00B14BFB">
      <w:r>
        <w:rPr>
          <w:rFonts w:hint="eastAsia"/>
        </w:rPr>
        <w:t>三月</w:t>
      </w:r>
      <w:r>
        <w:rPr>
          <w:rFonts w:hint="eastAsia"/>
        </w:rPr>
        <w:t>:</w:t>
      </w:r>
      <w:r w:rsidR="00F528C7">
        <w:rPr>
          <w:rFonts w:hint="eastAsia"/>
        </w:rPr>
        <w:t>基本上第一季的修復行情，行情如果</w:t>
      </w:r>
      <w:proofErr w:type="gramStart"/>
      <w:r w:rsidR="00F528C7">
        <w:rPr>
          <w:rFonts w:hint="eastAsia"/>
        </w:rPr>
        <w:t>大跌會反彈</w:t>
      </w:r>
      <w:proofErr w:type="gramEnd"/>
      <w:r w:rsidR="00F528C7">
        <w:rPr>
          <w:rFonts w:hint="eastAsia"/>
        </w:rPr>
        <w:t>或通道，大漲反之或走通道。</w:t>
      </w:r>
    </w:p>
    <w:p w:rsidR="00B14BFB" w:rsidRDefault="00B14BFB" w:rsidP="00060FD8">
      <w:r>
        <w:rPr>
          <w:rFonts w:hint="eastAsia"/>
        </w:rPr>
        <w:lastRenderedPageBreak/>
        <w:t>四月</w:t>
      </w:r>
      <w:r>
        <w:rPr>
          <w:rFonts w:hint="eastAsia"/>
        </w:rPr>
        <w:t>:</w:t>
      </w:r>
      <w:r w:rsidR="00B96F2C">
        <w:rPr>
          <w:rFonts w:hint="eastAsia"/>
        </w:rPr>
        <w:t>通常小漲，四月底五月初可能下跌。</w:t>
      </w:r>
    </w:p>
    <w:p w:rsidR="00B96F2C" w:rsidRDefault="00B96F2C" w:rsidP="00060FD8"/>
    <w:p w:rsidR="00B14BFB" w:rsidRDefault="00B14BFB" w:rsidP="00060FD8">
      <w:r>
        <w:rPr>
          <w:rFonts w:hint="eastAsia"/>
        </w:rPr>
        <w:t>五月</w:t>
      </w:r>
      <w:r>
        <w:rPr>
          <w:rFonts w:hint="eastAsia"/>
        </w:rPr>
        <w:t>:</w:t>
      </w:r>
      <w:r w:rsidR="00B96F2C">
        <w:rPr>
          <w:rFonts w:hint="eastAsia"/>
        </w:rPr>
        <w:t>跌居多，或者出現行情薄弱情況。</w:t>
      </w:r>
    </w:p>
    <w:p w:rsidR="00B14BFB" w:rsidRDefault="00B14BFB" w:rsidP="00060FD8">
      <w:r>
        <w:rPr>
          <w:rFonts w:hint="eastAsia"/>
        </w:rPr>
        <w:t>六月</w:t>
      </w:r>
      <w:r>
        <w:rPr>
          <w:rFonts w:hint="eastAsia"/>
        </w:rPr>
        <w:t>:</w:t>
      </w:r>
      <w:r w:rsidR="00FA1A4A">
        <w:rPr>
          <w:rFonts w:hint="eastAsia"/>
        </w:rPr>
        <w:t>如果</w:t>
      </w:r>
      <w:proofErr w:type="gramStart"/>
      <w:r w:rsidR="00FA1A4A">
        <w:rPr>
          <w:rFonts w:hint="eastAsia"/>
        </w:rPr>
        <w:t>五月受財報</w:t>
      </w:r>
      <w:proofErr w:type="gramEnd"/>
      <w:r w:rsidR="00FA1A4A">
        <w:rPr>
          <w:rFonts w:hint="eastAsia"/>
        </w:rPr>
        <w:t>影響下跌；六月拉回機率高；</w:t>
      </w:r>
      <w:proofErr w:type="gramStart"/>
      <w:r w:rsidR="00FA1A4A">
        <w:rPr>
          <w:rFonts w:hint="eastAsia"/>
        </w:rPr>
        <w:t>物追空</w:t>
      </w:r>
      <w:proofErr w:type="gramEnd"/>
      <w:r w:rsidR="00FA1A4A">
        <w:rPr>
          <w:rFonts w:hint="eastAsia"/>
        </w:rPr>
        <w:t>。如五月行情平穩；六月篇震盪。</w:t>
      </w:r>
    </w:p>
    <w:p w:rsidR="00FA1A4A" w:rsidRDefault="00B14BFB" w:rsidP="00060FD8">
      <w:r>
        <w:rPr>
          <w:rFonts w:hint="eastAsia"/>
        </w:rPr>
        <w:t>七月</w:t>
      </w:r>
      <w:r>
        <w:rPr>
          <w:rFonts w:hint="eastAsia"/>
        </w:rPr>
        <w:t>:</w:t>
      </w:r>
      <w:r w:rsidR="00FA1A4A">
        <w:rPr>
          <w:rFonts w:hint="eastAsia"/>
        </w:rPr>
        <w:t>判讀</w:t>
      </w:r>
      <w:proofErr w:type="gramStart"/>
      <w:r w:rsidR="00FA1A4A">
        <w:rPr>
          <w:rFonts w:hint="eastAsia"/>
        </w:rPr>
        <w:t>第三季需觀察</w:t>
      </w:r>
      <w:proofErr w:type="gramEnd"/>
      <w:r w:rsidR="00FA1A4A">
        <w:rPr>
          <w:rFonts w:hint="eastAsia"/>
        </w:rPr>
        <w:t>前兩季走勢，前兩季如出現大跌第三季將大漲</w:t>
      </w:r>
      <w:r w:rsidR="0056740C">
        <w:rPr>
          <w:rFonts w:hint="eastAsia"/>
        </w:rPr>
        <w:t>(</w:t>
      </w:r>
      <w:r w:rsidR="0056740C">
        <w:rPr>
          <w:rFonts w:hint="eastAsia"/>
        </w:rPr>
        <w:t>三個月都上漲</w:t>
      </w:r>
      <w:r w:rsidR="0056740C">
        <w:rPr>
          <w:rFonts w:hint="eastAsia"/>
        </w:rPr>
        <w:t>)</w:t>
      </w:r>
      <w:r w:rsidR="0056740C">
        <w:rPr>
          <w:rFonts w:hint="eastAsia"/>
        </w:rPr>
        <w:t>。如今年無大跌，七月基本上會出現年度至今新高位置，之後將進入通道或是大跌。</w:t>
      </w:r>
    </w:p>
    <w:p w:rsidR="00B14BFB" w:rsidRDefault="00B14BFB" w:rsidP="00060FD8">
      <w:r>
        <w:rPr>
          <w:rFonts w:hint="eastAsia"/>
        </w:rPr>
        <w:t>八月</w:t>
      </w:r>
      <w:r>
        <w:rPr>
          <w:rFonts w:hint="eastAsia"/>
        </w:rPr>
        <w:t>:</w:t>
      </w:r>
      <w:r w:rsidR="00FA1A4A">
        <w:rPr>
          <w:rFonts w:hint="eastAsia"/>
        </w:rPr>
        <w:t>選舉年八、九月出高點。</w:t>
      </w:r>
      <w:r w:rsidR="0056740C">
        <w:rPr>
          <w:rFonts w:hint="eastAsia"/>
        </w:rPr>
        <w:t>如七月出新高後下跌，八月是最低點；如七月出新高且高位盤整，八月將走通道。</w:t>
      </w:r>
    </w:p>
    <w:p w:rsidR="00B14BFB" w:rsidRDefault="00B14BFB" w:rsidP="00060FD8">
      <w:r>
        <w:rPr>
          <w:rFonts w:hint="eastAsia"/>
        </w:rPr>
        <w:t>九月</w:t>
      </w:r>
      <w:r>
        <w:rPr>
          <w:rFonts w:hint="eastAsia"/>
        </w:rPr>
        <w:t>:</w:t>
      </w:r>
      <w:r w:rsidR="00FA1A4A" w:rsidRPr="00FA1A4A">
        <w:rPr>
          <w:rFonts w:hint="eastAsia"/>
        </w:rPr>
        <w:t xml:space="preserve"> </w:t>
      </w:r>
      <w:r w:rsidR="00FA1A4A">
        <w:rPr>
          <w:rFonts w:hint="eastAsia"/>
        </w:rPr>
        <w:t>選舉年八、九月出高點。</w:t>
      </w:r>
      <w:r w:rsidR="0056740C">
        <w:rPr>
          <w:rFonts w:hint="eastAsia"/>
        </w:rPr>
        <w:t>九月基本上上漲，選舉年例外。</w:t>
      </w:r>
    </w:p>
    <w:p w:rsidR="00B14BFB" w:rsidRDefault="00B14BFB" w:rsidP="00060FD8">
      <w:r>
        <w:rPr>
          <w:rFonts w:hint="eastAsia"/>
        </w:rPr>
        <w:t>十月</w:t>
      </w:r>
      <w:r>
        <w:rPr>
          <w:rFonts w:hint="eastAsia"/>
        </w:rPr>
        <w:t>:</w:t>
      </w:r>
      <w:r w:rsidR="0056740C">
        <w:rPr>
          <w:rFonts w:hint="eastAsia"/>
        </w:rPr>
        <w:t>選舉年跌到選舉後或年底，</w:t>
      </w:r>
      <w:r w:rsidR="0056740C">
        <w:rPr>
          <w:rFonts w:hint="eastAsia"/>
        </w:rPr>
        <w:t>12</w:t>
      </w:r>
      <w:r w:rsidR="0056740C">
        <w:rPr>
          <w:rFonts w:hint="eastAsia"/>
        </w:rPr>
        <w:t>月初要買入。</w:t>
      </w:r>
      <w:r w:rsidR="00003202">
        <w:rPr>
          <w:rFonts w:hint="eastAsia"/>
        </w:rPr>
        <w:t>第四季都是上漲只有一種例外，如果第三季收盤是今年新高且第四季前兩周沒辦法有效突破基本上第四季將走空頭，直到年底才會漲。</w:t>
      </w:r>
    </w:p>
    <w:p w:rsidR="00B14BFB" w:rsidRPr="0056740C" w:rsidRDefault="00B14BFB" w:rsidP="00060FD8">
      <w:r>
        <w:rPr>
          <w:rFonts w:hint="eastAsia"/>
        </w:rPr>
        <w:t>十一月</w:t>
      </w:r>
      <w:r>
        <w:rPr>
          <w:rFonts w:hint="eastAsia"/>
        </w:rPr>
        <w:t>:</w:t>
      </w:r>
      <w:r w:rsidR="0056740C" w:rsidRPr="0056740C">
        <w:rPr>
          <w:rFonts w:hint="eastAsia"/>
        </w:rPr>
        <w:t xml:space="preserve"> </w:t>
      </w:r>
      <w:r w:rsidR="0056740C">
        <w:rPr>
          <w:rFonts w:hint="eastAsia"/>
        </w:rPr>
        <w:t>選舉年跌到選舉後或年底，</w:t>
      </w:r>
      <w:r w:rsidR="0056740C">
        <w:rPr>
          <w:rFonts w:hint="eastAsia"/>
        </w:rPr>
        <w:t>12</w:t>
      </w:r>
      <w:r w:rsidR="0056740C">
        <w:rPr>
          <w:rFonts w:hint="eastAsia"/>
        </w:rPr>
        <w:t>月初要買入。</w:t>
      </w:r>
      <w:r w:rsidR="00003202">
        <w:rPr>
          <w:rFonts w:hint="eastAsia"/>
        </w:rPr>
        <w:t>選舉年走</w:t>
      </w:r>
      <w:r w:rsidR="00003202">
        <w:rPr>
          <w:rFonts w:hint="eastAsia"/>
        </w:rPr>
        <w:t>V</w:t>
      </w:r>
      <w:r w:rsidR="00003202">
        <w:rPr>
          <w:rFonts w:hint="eastAsia"/>
        </w:rPr>
        <w:t>行，正常年走趨勢。</w:t>
      </w:r>
    </w:p>
    <w:p w:rsidR="00003202" w:rsidRPr="0056740C" w:rsidRDefault="00B14BFB" w:rsidP="00003202">
      <w:r>
        <w:rPr>
          <w:rFonts w:hint="eastAsia"/>
        </w:rPr>
        <w:t>十二月</w:t>
      </w:r>
      <w:r>
        <w:rPr>
          <w:rFonts w:hint="eastAsia"/>
        </w:rPr>
        <w:t>:</w:t>
      </w:r>
      <w:r w:rsidR="0056740C" w:rsidRPr="0056740C">
        <w:rPr>
          <w:rFonts w:hint="eastAsia"/>
        </w:rPr>
        <w:t xml:space="preserve"> </w:t>
      </w:r>
      <w:r w:rsidR="0056740C">
        <w:rPr>
          <w:rFonts w:hint="eastAsia"/>
        </w:rPr>
        <w:t>選舉年跌到選舉後或年底，</w:t>
      </w:r>
      <w:r w:rsidR="0056740C">
        <w:rPr>
          <w:rFonts w:hint="eastAsia"/>
        </w:rPr>
        <w:t>12</w:t>
      </w:r>
      <w:r w:rsidR="0056740C">
        <w:rPr>
          <w:rFonts w:hint="eastAsia"/>
        </w:rPr>
        <w:t>月初要買入。</w:t>
      </w:r>
      <w:r w:rsidR="00003202">
        <w:rPr>
          <w:rFonts w:hint="eastAsia"/>
        </w:rPr>
        <w:t>選舉年走</w:t>
      </w:r>
      <w:r w:rsidR="00003202">
        <w:rPr>
          <w:rFonts w:hint="eastAsia"/>
        </w:rPr>
        <w:t>V</w:t>
      </w:r>
      <w:r w:rsidR="00003202">
        <w:rPr>
          <w:rFonts w:hint="eastAsia"/>
        </w:rPr>
        <w:t>行，正常年走趨勢。</w:t>
      </w:r>
    </w:p>
    <w:p w:rsidR="0056740C" w:rsidRPr="00003202" w:rsidRDefault="0056740C" w:rsidP="0056740C"/>
    <w:p w:rsidR="00060FD8" w:rsidRPr="00060FD8" w:rsidRDefault="00060FD8" w:rsidP="00060FD8">
      <w:r>
        <w:br/>
      </w:r>
    </w:p>
    <w:sectPr w:rsidR="00060FD8" w:rsidRPr="00060FD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E2D14"/>
    <w:multiLevelType w:val="hybridMultilevel"/>
    <w:tmpl w:val="21B45718"/>
    <w:lvl w:ilvl="0" w:tplc="C256EB1C">
      <w:start w:val="1"/>
      <w:numFmt w:val="bullet"/>
      <w:lvlText w:val=""/>
      <w:lvlJc w:val="left"/>
      <w:pPr>
        <w:tabs>
          <w:tab w:val="num" w:pos="644"/>
        </w:tabs>
        <w:ind w:left="644" w:hanging="360"/>
      </w:pPr>
      <w:rPr>
        <w:rFonts w:ascii="Wingdings" w:hAnsi="Wingdings" w:hint="default"/>
      </w:rPr>
    </w:lvl>
    <w:lvl w:ilvl="1" w:tplc="42E6FDFC" w:tentative="1">
      <w:start w:val="1"/>
      <w:numFmt w:val="bullet"/>
      <w:lvlText w:val=""/>
      <w:lvlJc w:val="left"/>
      <w:pPr>
        <w:tabs>
          <w:tab w:val="num" w:pos="1364"/>
        </w:tabs>
        <w:ind w:left="1364" w:hanging="360"/>
      </w:pPr>
      <w:rPr>
        <w:rFonts w:ascii="Wingdings" w:hAnsi="Wingdings" w:hint="default"/>
      </w:rPr>
    </w:lvl>
    <w:lvl w:ilvl="2" w:tplc="6A861DF2" w:tentative="1">
      <w:start w:val="1"/>
      <w:numFmt w:val="bullet"/>
      <w:lvlText w:val=""/>
      <w:lvlJc w:val="left"/>
      <w:pPr>
        <w:tabs>
          <w:tab w:val="num" w:pos="2084"/>
        </w:tabs>
        <w:ind w:left="2084" w:hanging="360"/>
      </w:pPr>
      <w:rPr>
        <w:rFonts w:ascii="Wingdings" w:hAnsi="Wingdings" w:hint="default"/>
      </w:rPr>
    </w:lvl>
    <w:lvl w:ilvl="3" w:tplc="34FE5A30" w:tentative="1">
      <w:start w:val="1"/>
      <w:numFmt w:val="bullet"/>
      <w:lvlText w:val=""/>
      <w:lvlJc w:val="left"/>
      <w:pPr>
        <w:tabs>
          <w:tab w:val="num" w:pos="2804"/>
        </w:tabs>
        <w:ind w:left="2804" w:hanging="360"/>
      </w:pPr>
      <w:rPr>
        <w:rFonts w:ascii="Wingdings" w:hAnsi="Wingdings" w:hint="default"/>
      </w:rPr>
    </w:lvl>
    <w:lvl w:ilvl="4" w:tplc="3D9C096C" w:tentative="1">
      <w:start w:val="1"/>
      <w:numFmt w:val="bullet"/>
      <w:lvlText w:val=""/>
      <w:lvlJc w:val="left"/>
      <w:pPr>
        <w:tabs>
          <w:tab w:val="num" w:pos="3524"/>
        </w:tabs>
        <w:ind w:left="3524" w:hanging="360"/>
      </w:pPr>
      <w:rPr>
        <w:rFonts w:ascii="Wingdings" w:hAnsi="Wingdings" w:hint="default"/>
      </w:rPr>
    </w:lvl>
    <w:lvl w:ilvl="5" w:tplc="F0323762" w:tentative="1">
      <w:start w:val="1"/>
      <w:numFmt w:val="bullet"/>
      <w:lvlText w:val=""/>
      <w:lvlJc w:val="left"/>
      <w:pPr>
        <w:tabs>
          <w:tab w:val="num" w:pos="4244"/>
        </w:tabs>
        <w:ind w:left="4244" w:hanging="360"/>
      </w:pPr>
      <w:rPr>
        <w:rFonts w:ascii="Wingdings" w:hAnsi="Wingdings" w:hint="default"/>
      </w:rPr>
    </w:lvl>
    <w:lvl w:ilvl="6" w:tplc="08701536" w:tentative="1">
      <w:start w:val="1"/>
      <w:numFmt w:val="bullet"/>
      <w:lvlText w:val=""/>
      <w:lvlJc w:val="left"/>
      <w:pPr>
        <w:tabs>
          <w:tab w:val="num" w:pos="4964"/>
        </w:tabs>
        <w:ind w:left="4964" w:hanging="360"/>
      </w:pPr>
      <w:rPr>
        <w:rFonts w:ascii="Wingdings" w:hAnsi="Wingdings" w:hint="default"/>
      </w:rPr>
    </w:lvl>
    <w:lvl w:ilvl="7" w:tplc="0DE460B0" w:tentative="1">
      <w:start w:val="1"/>
      <w:numFmt w:val="bullet"/>
      <w:lvlText w:val=""/>
      <w:lvlJc w:val="left"/>
      <w:pPr>
        <w:tabs>
          <w:tab w:val="num" w:pos="5684"/>
        </w:tabs>
        <w:ind w:left="5684" w:hanging="360"/>
      </w:pPr>
      <w:rPr>
        <w:rFonts w:ascii="Wingdings" w:hAnsi="Wingdings" w:hint="default"/>
      </w:rPr>
    </w:lvl>
    <w:lvl w:ilvl="8" w:tplc="D9BE031E" w:tentative="1">
      <w:start w:val="1"/>
      <w:numFmt w:val="bullet"/>
      <w:lvlText w:val=""/>
      <w:lvlJc w:val="left"/>
      <w:pPr>
        <w:tabs>
          <w:tab w:val="num" w:pos="6404"/>
        </w:tabs>
        <w:ind w:left="6404" w:hanging="360"/>
      </w:pPr>
      <w:rPr>
        <w:rFonts w:ascii="Wingdings" w:hAnsi="Wingdings" w:hint="default"/>
      </w:rPr>
    </w:lvl>
  </w:abstractNum>
  <w:abstractNum w:abstractNumId="1">
    <w:nsid w:val="36E81BFD"/>
    <w:multiLevelType w:val="hybridMultilevel"/>
    <w:tmpl w:val="DB1EA1F6"/>
    <w:lvl w:ilvl="0" w:tplc="0784B08A">
      <w:start w:val="1"/>
      <w:numFmt w:val="bullet"/>
      <w:lvlText w:val=""/>
      <w:lvlJc w:val="left"/>
      <w:pPr>
        <w:tabs>
          <w:tab w:val="num" w:pos="720"/>
        </w:tabs>
        <w:ind w:left="720" w:hanging="360"/>
      </w:pPr>
      <w:rPr>
        <w:rFonts w:ascii="Wingdings" w:hAnsi="Wingdings" w:hint="default"/>
      </w:rPr>
    </w:lvl>
    <w:lvl w:ilvl="1" w:tplc="2190DFCE" w:tentative="1">
      <w:start w:val="1"/>
      <w:numFmt w:val="bullet"/>
      <w:lvlText w:val=""/>
      <w:lvlJc w:val="left"/>
      <w:pPr>
        <w:tabs>
          <w:tab w:val="num" w:pos="1440"/>
        </w:tabs>
        <w:ind w:left="1440" w:hanging="360"/>
      </w:pPr>
      <w:rPr>
        <w:rFonts w:ascii="Wingdings" w:hAnsi="Wingdings" w:hint="default"/>
      </w:rPr>
    </w:lvl>
    <w:lvl w:ilvl="2" w:tplc="5DF037F0" w:tentative="1">
      <w:start w:val="1"/>
      <w:numFmt w:val="bullet"/>
      <w:lvlText w:val=""/>
      <w:lvlJc w:val="left"/>
      <w:pPr>
        <w:tabs>
          <w:tab w:val="num" w:pos="2160"/>
        </w:tabs>
        <w:ind w:left="2160" w:hanging="360"/>
      </w:pPr>
      <w:rPr>
        <w:rFonts w:ascii="Wingdings" w:hAnsi="Wingdings" w:hint="default"/>
      </w:rPr>
    </w:lvl>
    <w:lvl w:ilvl="3" w:tplc="5F64F574" w:tentative="1">
      <w:start w:val="1"/>
      <w:numFmt w:val="bullet"/>
      <w:lvlText w:val=""/>
      <w:lvlJc w:val="left"/>
      <w:pPr>
        <w:tabs>
          <w:tab w:val="num" w:pos="2880"/>
        </w:tabs>
        <w:ind w:left="2880" w:hanging="360"/>
      </w:pPr>
      <w:rPr>
        <w:rFonts w:ascii="Wingdings" w:hAnsi="Wingdings" w:hint="default"/>
      </w:rPr>
    </w:lvl>
    <w:lvl w:ilvl="4" w:tplc="010205F4" w:tentative="1">
      <w:start w:val="1"/>
      <w:numFmt w:val="bullet"/>
      <w:lvlText w:val=""/>
      <w:lvlJc w:val="left"/>
      <w:pPr>
        <w:tabs>
          <w:tab w:val="num" w:pos="3600"/>
        </w:tabs>
        <w:ind w:left="3600" w:hanging="360"/>
      </w:pPr>
      <w:rPr>
        <w:rFonts w:ascii="Wingdings" w:hAnsi="Wingdings" w:hint="default"/>
      </w:rPr>
    </w:lvl>
    <w:lvl w:ilvl="5" w:tplc="BB0EAE4A" w:tentative="1">
      <w:start w:val="1"/>
      <w:numFmt w:val="bullet"/>
      <w:lvlText w:val=""/>
      <w:lvlJc w:val="left"/>
      <w:pPr>
        <w:tabs>
          <w:tab w:val="num" w:pos="4320"/>
        </w:tabs>
        <w:ind w:left="4320" w:hanging="360"/>
      </w:pPr>
      <w:rPr>
        <w:rFonts w:ascii="Wingdings" w:hAnsi="Wingdings" w:hint="default"/>
      </w:rPr>
    </w:lvl>
    <w:lvl w:ilvl="6" w:tplc="BD7264CC" w:tentative="1">
      <w:start w:val="1"/>
      <w:numFmt w:val="bullet"/>
      <w:lvlText w:val=""/>
      <w:lvlJc w:val="left"/>
      <w:pPr>
        <w:tabs>
          <w:tab w:val="num" w:pos="5040"/>
        </w:tabs>
        <w:ind w:left="5040" w:hanging="360"/>
      </w:pPr>
      <w:rPr>
        <w:rFonts w:ascii="Wingdings" w:hAnsi="Wingdings" w:hint="default"/>
      </w:rPr>
    </w:lvl>
    <w:lvl w:ilvl="7" w:tplc="79589F32" w:tentative="1">
      <w:start w:val="1"/>
      <w:numFmt w:val="bullet"/>
      <w:lvlText w:val=""/>
      <w:lvlJc w:val="left"/>
      <w:pPr>
        <w:tabs>
          <w:tab w:val="num" w:pos="5760"/>
        </w:tabs>
        <w:ind w:left="5760" w:hanging="360"/>
      </w:pPr>
      <w:rPr>
        <w:rFonts w:ascii="Wingdings" w:hAnsi="Wingdings" w:hint="default"/>
      </w:rPr>
    </w:lvl>
    <w:lvl w:ilvl="8" w:tplc="C338D902" w:tentative="1">
      <w:start w:val="1"/>
      <w:numFmt w:val="bullet"/>
      <w:lvlText w:val=""/>
      <w:lvlJc w:val="left"/>
      <w:pPr>
        <w:tabs>
          <w:tab w:val="num" w:pos="6480"/>
        </w:tabs>
        <w:ind w:left="6480" w:hanging="360"/>
      </w:pPr>
      <w:rPr>
        <w:rFonts w:ascii="Wingdings" w:hAnsi="Wingdings" w:hint="default"/>
      </w:rPr>
    </w:lvl>
  </w:abstractNum>
  <w:abstractNum w:abstractNumId="2">
    <w:nsid w:val="5D030AEF"/>
    <w:multiLevelType w:val="hybridMultilevel"/>
    <w:tmpl w:val="2A1CDF6C"/>
    <w:lvl w:ilvl="0" w:tplc="DE4EE3BA">
      <w:start w:val="1"/>
      <w:numFmt w:val="bullet"/>
      <w:lvlText w:val=""/>
      <w:lvlJc w:val="left"/>
      <w:pPr>
        <w:tabs>
          <w:tab w:val="num" w:pos="720"/>
        </w:tabs>
        <w:ind w:left="720" w:hanging="360"/>
      </w:pPr>
      <w:rPr>
        <w:rFonts w:ascii="Wingdings" w:hAnsi="Wingdings" w:hint="default"/>
      </w:rPr>
    </w:lvl>
    <w:lvl w:ilvl="1" w:tplc="F5C89F38" w:tentative="1">
      <w:start w:val="1"/>
      <w:numFmt w:val="bullet"/>
      <w:lvlText w:val=""/>
      <w:lvlJc w:val="left"/>
      <w:pPr>
        <w:tabs>
          <w:tab w:val="num" w:pos="1440"/>
        </w:tabs>
        <w:ind w:left="1440" w:hanging="360"/>
      </w:pPr>
      <w:rPr>
        <w:rFonts w:ascii="Wingdings" w:hAnsi="Wingdings" w:hint="default"/>
      </w:rPr>
    </w:lvl>
    <w:lvl w:ilvl="2" w:tplc="9BF223B0" w:tentative="1">
      <w:start w:val="1"/>
      <w:numFmt w:val="bullet"/>
      <w:lvlText w:val=""/>
      <w:lvlJc w:val="left"/>
      <w:pPr>
        <w:tabs>
          <w:tab w:val="num" w:pos="2160"/>
        </w:tabs>
        <w:ind w:left="2160" w:hanging="360"/>
      </w:pPr>
      <w:rPr>
        <w:rFonts w:ascii="Wingdings" w:hAnsi="Wingdings" w:hint="default"/>
      </w:rPr>
    </w:lvl>
    <w:lvl w:ilvl="3" w:tplc="8F0E96A8" w:tentative="1">
      <w:start w:val="1"/>
      <w:numFmt w:val="bullet"/>
      <w:lvlText w:val=""/>
      <w:lvlJc w:val="left"/>
      <w:pPr>
        <w:tabs>
          <w:tab w:val="num" w:pos="2880"/>
        </w:tabs>
        <w:ind w:left="2880" w:hanging="360"/>
      </w:pPr>
      <w:rPr>
        <w:rFonts w:ascii="Wingdings" w:hAnsi="Wingdings" w:hint="default"/>
      </w:rPr>
    </w:lvl>
    <w:lvl w:ilvl="4" w:tplc="31DAF7FC" w:tentative="1">
      <w:start w:val="1"/>
      <w:numFmt w:val="bullet"/>
      <w:lvlText w:val=""/>
      <w:lvlJc w:val="left"/>
      <w:pPr>
        <w:tabs>
          <w:tab w:val="num" w:pos="3600"/>
        </w:tabs>
        <w:ind w:left="3600" w:hanging="360"/>
      </w:pPr>
      <w:rPr>
        <w:rFonts w:ascii="Wingdings" w:hAnsi="Wingdings" w:hint="default"/>
      </w:rPr>
    </w:lvl>
    <w:lvl w:ilvl="5" w:tplc="38B841DC" w:tentative="1">
      <w:start w:val="1"/>
      <w:numFmt w:val="bullet"/>
      <w:lvlText w:val=""/>
      <w:lvlJc w:val="left"/>
      <w:pPr>
        <w:tabs>
          <w:tab w:val="num" w:pos="4320"/>
        </w:tabs>
        <w:ind w:left="4320" w:hanging="360"/>
      </w:pPr>
      <w:rPr>
        <w:rFonts w:ascii="Wingdings" w:hAnsi="Wingdings" w:hint="default"/>
      </w:rPr>
    </w:lvl>
    <w:lvl w:ilvl="6" w:tplc="EB62A5DE" w:tentative="1">
      <w:start w:val="1"/>
      <w:numFmt w:val="bullet"/>
      <w:lvlText w:val=""/>
      <w:lvlJc w:val="left"/>
      <w:pPr>
        <w:tabs>
          <w:tab w:val="num" w:pos="5040"/>
        </w:tabs>
        <w:ind w:left="5040" w:hanging="360"/>
      </w:pPr>
      <w:rPr>
        <w:rFonts w:ascii="Wingdings" w:hAnsi="Wingdings" w:hint="default"/>
      </w:rPr>
    </w:lvl>
    <w:lvl w:ilvl="7" w:tplc="B6E2A2E8" w:tentative="1">
      <w:start w:val="1"/>
      <w:numFmt w:val="bullet"/>
      <w:lvlText w:val=""/>
      <w:lvlJc w:val="left"/>
      <w:pPr>
        <w:tabs>
          <w:tab w:val="num" w:pos="5760"/>
        </w:tabs>
        <w:ind w:left="5760" w:hanging="360"/>
      </w:pPr>
      <w:rPr>
        <w:rFonts w:ascii="Wingdings" w:hAnsi="Wingdings" w:hint="default"/>
      </w:rPr>
    </w:lvl>
    <w:lvl w:ilvl="8" w:tplc="422039EA" w:tentative="1">
      <w:start w:val="1"/>
      <w:numFmt w:val="bullet"/>
      <w:lvlText w:val=""/>
      <w:lvlJc w:val="left"/>
      <w:pPr>
        <w:tabs>
          <w:tab w:val="num" w:pos="6480"/>
        </w:tabs>
        <w:ind w:left="6480" w:hanging="360"/>
      </w:pPr>
      <w:rPr>
        <w:rFonts w:ascii="Wingdings" w:hAnsi="Wingdings" w:hint="default"/>
      </w:rPr>
    </w:lvl>
  </w:abstractNum>
  <w:abstractNum w:abstractNumId="3">
    <w:nsid w:val="7BC51454"/>
    <w:multiLevelType w:val="hybridMultilevel"/>
    <w:tmpl w:val="107602E6"/>
    <w:lvl w:ilvl="0" w:tplc="6BCE5AD4">
      <w:start w:val="1"/>
      <w:numFmt w:val="bullet"/>
      <w:lvlText w:val=""/>
      <w:lvlJc w:val="left"/>
      <w:pPr>
        <w:tabs>
          <w:tab w:val="num" w:pos="720"/>
        </w:tabs>
        <w:ind w:left="720" w:hanging="360"/>
      </w:pPr>
      <w:rPr>
        <w:rFonts w:ascii="Wingdings" w:hAnsi="Wingdings" w:hint="default"/>
      </w:rPr>
    </w:lvl>
    <w:lvl w:ilvl="1" w:tplc="D6E6F0B4" w:tentative="1">
      <w:start w:val="1"/>
      <w:numFmt w:val="bullet"/>
      <w:lvlText w:val=""/>
      <w:lvlJc w:val="left"/>
      <w:pPr>
        <w:tabs>
          <w:tab w:val="num" w:pos="1440"/>
        </w:tabs>
        <w:ind w:left="1440" w:hanging="360"/>
      </w:pPr>
      <w:rPr>
        <w:rFonts w:ascii="Wingdings" w:hAnsi="Wingdings" w:hint="default"/>
      </w:rPr>
    </w:lvl>
    <w:lvl w:ilvl="2" w:tplc="C8BC5A98" w:tentative="1">
      <w:start w:val="1"/>
      <w:numFmt w:val="bullet"/>
      <w:lvlText w:val=""/>
      <w:lvlJc w:val="left"/>
      <w:pPr>
        <w:tabs>
          <w:tab w:val="num" w:pos="2160"/>
        </w:tabs>
        <w:ind w:left="2160" w:hanging="360"/>
      </w:pPr>
      <w:rPr>
        <w:rFonts w:ascii="Wingdings" w:hAnsi="Wingdings" w:hint="default"/>
      </w:rPr>
    </w:lvl>
    <w:lvl w:ilvl="3" w:tplc="F65E0436" w:tentative="1">
      <w:start w:val="1"/>
      <w:numFmt w:val="bullet"/>
      <w:lvlText w:val=""/>
      <w:lvlJc w:val="left"/>
      <w:pPr>
        <w:tabs>
          <w:tab w:val="num" w:pos="2880"/>
        </w:tabs>
        <w:ind w:left="2880" w:hanging="360"/>
      </w:pPr>
      <w:rPr>
        <w:rFonts w:ascii="Wingdings" w:hAnsi="Wingdings" w:hint="default"/>
      </w:rPr>
    </w:lvl>
    <w:lvl w:ilvl="4" w:tplc="E90CFF16" w:tentative="1">
      <w:start w:val="1"/>
      <w:numFmt w:val="bullet"/>
      <w:lvlText w:val=""/>
      <w:lvlJc w:val="left"/>
      <w:pPr>
        <w:tabs>
          <w:tab w:val="num" w:pos="3600"/>
        </w:tabs>
        <w:ind w:left="3600" w:hanging="360"/>
      </w:pPr>
      <w:rPr>
        <w:rFonts w:ascii="Wingdings" w:hAnsi="Wingdings" w:hint="default"/>
      </w:rPr>
    </w:lvl>
    <w:lvl w:ilvl="5" w:tplc="A9E67874" w:tentative="1">
      <w:start w:val="1"/>
      <w:numFmt w:val="bullet"/>
      <w:lvlText w:val=""/>
      <w:lvlJc w:val="left"/>
      <w:pPr>
        <w:tabs>
          <w:tab w:val="num" w:pos="4320"/>
        </w:tabs>
        <w:ind w:left="4320" w:hanging="360"/>
      </w:pPr>
      <w:rPr>
        <w:rFonts w:ascii="Wingdings" w:hAnsi="Wingdings" w:hint="default"/>
      </w:rPr>
    </w:lvl>
    <w:lvl w:ilvl="6" w:tplc="86D4180C" w:tentative="1">
      <w:start w:val="1"/>
      <w:numFmt w:val="bullet"/>
      <w:lvlText w:val=""/>
      <w:lvlJc w:val="left"/>
      <w:pPr>
        <w:tabs>
          <w:tab w:val="num" w:pos="5040"/>
        </w:tabs>
        <w:ind w:left="5040" w:hanging="360"/>
      </w:pPr>
      <w:rPr>
        <w:rFonts w:ascii="Wingdings" w:hAnsi="Wingdings" w:hint="default"/>
      </w:rPr>
    </w:lvl>
    <w:lvl w:ilvl="7" w:tplc="09F68BA2" w:tentative="1">
      <w:start w:val="1"/>
      <w:numFmt w:val="bullet"/>
      <w:lvlText w:val=""/>
      <w:lvlJc w:val="left"/>
      <w:pPr>
        <w:tabs>
          <w:tab w:val="num" w:pos="5760"/>
        </w:tabs>
        <w:ind w:left="5760" w:hanging="360"/>
      </w:pPr>
      <w:rPr>
        <w:rFonts w:ascii="Wingdings" w:hAnsi="Wingdings" w:hint="default"/>
      </w:rPr>
    </w:lvl>
    <w:lvl w:ilvl="8" w:tplc="2AA20D28"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0FD8"/>
    <w:rsid w:val="00003202"/>
    <w:rsid w:val="00060FD8"/>
    <w:rsid w:val="002E5860"/>
    <w:rsid w:val="004A101E"/>
    <w:rsid w:val="004D274C"/>
    <w:rsid w:val="004E7092"/>
    <w:rsid w:val="0056740C"/>
    <w:rsid w:val="005F6871"/>
    <w:rsid w:val="00B14BFB"/>
    <w:rsid w:val="00B96F2C"/>
    <w:rsid w:val="00C8248B"/>
    <w:rsid w:val="00E15B01"/>
    <w:rsid w:val="00F528C7"/>
    <w:rsid w:val="00FA1A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next w:val="a"/>
    <w:link w:val="10"/>
    <w:uiPriority w:val="9"/>
    <w:qFormat/>
    <w:rsid w:val="00060FD8"/>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060F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060FD8"/>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060FD8"/>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unhideWhenUsed/>
    <w:qFormat/>
    <w:rsid w:val="00060FD8"/>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060FD8"/>
    <w:rPr>
      <w:rFonts w:asciiTheme="majorHAnsi" w:eastAsiaTheme="majorEastAsia" w:hAnsiTheme="majorHAnsi" w:cstheme="majorBidi"/>
      <w:b/>
      <w:bCs/>
      <w:sz w:val="48"/>
      <w:szCs w:val="48"/>
    </w:rPr>
  </w:style>
  <w:style w:type="character" w:customStyle="1" w:styleId="30">
    <w:name w:val="標題 3 字元"/>
    <w:basedOn w:val="a0"/>
    <w:link w:val="3"/>
    <w:uiPriority w:val="9"/>
    <w:rsid w:val="00060FD8"/>
    <w:rPr>
      <w:rFonts w:asciiTheme="majorHAnsi" w:eastAsiaTheme="majorEastAsia" w:hAnsiTheme="majorHAnsi" w:cstheme="majorBidi"/>
      <w:b/>
      <w:bCs/>
      <w:sz w:val="36"/>
      <w:szCs w:val="36"/>
    </w:rPr>
  </w:style>
  <w:style w:type="character" w:customStyle="1" w:styleId="10">
    <w:name w:val="標題 1 字元"/>
    <w:basedOn w:val="a0"/>
    <w:link w:val="1"/>
    <w:uiPriority w:val="9"/>
    <w:rsid w:val="00060FD8"/>
    <w:rPr>
      <w:rFonts w:asciiTheme="majorHAnsi" w:eastAsiaTheme="majorEastAsia" w:hAnsiTheme="majorHAnsi" w:cstheme="majorBidi"/>
      <w:b/>
      <w:bCs/>
      <w:kern w:val="52"/>
      <w:sz w:val="52"/>
      <w:szCs w:val="52"/>
    </w:rPr>
  </w:style>
  <w:style w:type="paragraph" w:styleId="a3">
    <w:name w:val="Title"/>
    <w:basedOn w:val="a"/>
    <w:next w:val="a"/>
    <w:link w:val="a4"/>
    <w:uiPriority w:val="10"/>
    <w:qFormat/>
    <w:rsid w:val="00060FD8"/>
    <w:pPr>
      <w:spacing w:before="240" w:after="60"/>
      <w:jc w:val="center"/>
      <w:outlineLvl w:val="0"/>
    </w:pPr>
    <w:rPr>
      <w:rFonts w:asciiTheme="majorHAnsi" w:eastAsia="新細明體" w:hAnsiTheme="majorHAnsi" w:cstheme="majorBidi"/>
      <w:b/>
      <w:bCs/>
      <w:sz w:val="32"/>
      <w:szCs w:val="32"/>
    </w:rPr>
  </w:style>
  <w:style w:type="character" w:customStyle="1" w:styleId="a4">
    <w:name w:val="標題 字元"/>
    <w:basedOn w:val="a0"/>
    <w:link w:val="a3"/>
    <w:uiPriority w:val="10"/>
    <w:rsid w:val="00060FD8"/>
    <w:rPr>
      <w:rFonts w:asciiTheme="majorHAnsi" w:eastAsia="新細明體" w:hAnsiTheme="majorHAnsi" w:cstheme="majorBidi"/>
      <w:b/>
      <w:bCs/>
      <w:sz w:val="32"/>
      <w:szCs w:val="32"/>
    </w:rPr>
  </w:style>
  <w:style w:type="character" w:customStyle="1" w:styleId="40">
    <w:name w:val="標題 4 字元"/>
    <w:basedOn w:val="a0"/>
    <w:link w:val="4"/>
    <w:uiPriority w:val="9"/>
    <w:rsid w:val="00060FD8"/>
    <w:rPr>
      <w:rFonts w:asciiTheme="majorHAnsi" w:eastAsiaTheme="majorEastAsia" w:hAnsiTheme="majorHAnsi" w:cstheme="majorBidi"/>
      <w:sz w:val="36"/>
      <w:szCs w:val="36"/>
    </w:rPr>
  </w:style>
  <w:style w:type="character" w:customStyle="1" w:styleId="50">
    <w:name w:val="標題 5 字元"/>
    <w:basedOn w:val="a0"/>
    <w:link w:val="5"/>
    <w:uiPriority w:val="9"/>
    <w:rsid w:val="00060FD8"/>
    <w:rPr>
      <w:rFonts w:asciiTheme="majorHAnsi" w:eastAsiaTheme="majorEastAsia" w:hAnsiTheme="majorHAnsi" w:cstheme="majorBidi"/>
      <w:b/>
      <w:bCs/>
      <w:sz w:val="36"/>
      <w:szCs w:val="36"/>
    </w:rPr>
  </w:style>
  <w:style w:type="paragraph" w:styleId="a5">
    <w:name w:val="Subtitle"/>
    <w:basedOn w:val="a"/>
    <w:next w:val="a"/>
    <w:link w:val="a6"/>
    <w:uiPriority w:val="11"/>
    <w:qFormat/>
    <w:rsid w:val="00060FD8"/>
    <w:pPr>
      <w:spacing w:after="60"/>
      <w:jc w:val="center"/>
      <w:outlineLvl w:val="1"/>
    </w:pPr>
    <w:rPr>
      <w:rFonts w:asciiTheme="majorHAnsi" w:eastAsia="新細明體" w:hAnsiTheme="majorHAnsi" w:cstheme="majorBidi"/>
      <w:i/>
      <w:iCs/>
      <w:szCs w:val="24"/>
    </w:rPr>
  </w:style>
  <w:style w:type="character" w:customStyle="1" w:styleId="a6">
    <w:name w:val="副標題 字元"/>
    <w:basedOn w:val="a0"/>
    <w:link w:val="a5"/>
    <w:uiPriority w:val="11"/>
    <w:rsid w:val="00060FD8"/>
    <w:rPr>
      <w:rFonts w:asciiTheme="majorHAnsi" w:eastAsia="新細明體" w:hAnsiTheme="majorHAnsi" w:cstheme="majorBidi"/>
      <w:i/>
      <w:iCs/>
      <w:szCs w:val="24"/>
    </w:rPr>
  </w:style>
  <w:style w:type="paragraph" w:styleId="a7">
    <w:name w:val="Balloon Text"/>
    <w:basedOn w:val="a"/>
    <w:link w:val="a8"/>
    <w:uiPriority w:val="99"/>
    <w:semiHidden/>
    <w:unhideWhenUsed/>
    <w:rsid w:val="005F687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5F6871"/>
    <w:rPr>
      <w:rFonts w:asciiTheme="majorHAnsi" w:eastAsiaTheme="majorEastAsia" w:hAnsiTheme="majorHAnsi" w:cstheme="majorBidi"/>
      <w:sz w:val="18"/>
      <w:szCs w:val="18"/>
    </w:rPr>
  </w:style>
  <w:style w:type="paragraph" w:styleId="a9">
    <w:name w:val="List Paragraph"/>
    <w:basedOn w:val="a"/>
    <w:uiPriority w:val="34"/>
    <w:qFormat/>
    <w:rsid w:val="005F6871"/>
    <w:pPr>
      <w:widowControl/>
      <w:ind w:leftChars="200" w:left="480"/>
    </w:pPr>
    <w:rPr>
      <w:rFonts w:ascii="新細明體" w:eastAsia="新細明體" w:hAnsi="新細明體" w:cs="新細明體"/>
      <w:kern w:val="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next w:val="a"/>
    <w:link w:val="10"/>
    <w:uiPriority w:val="9"/>
    <w:qFormat/>
    <w:rsid w:val="00060FD8"/>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060F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060FD8"/>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060FD8"/>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unhideWhenUsed/>
    <w:qFormat/>
    <w:rsid w:val="00060FD8"/>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060FD8"/>
    <w:rPr>
      <w:rFonts w:asciiTheme="majorHAnsi" w:eastAsiaTheme="majorEastAsia" w:hAnsiTheme="majorHAnsi" w:cstheme="majorBidi"/>
      <w:b/>
      <w:bCs/>
      <w:sz w:val="48"/>
      <w:szCs w:val="48"/>
    </w:rPr>
  </w:style>
  <w:style w:type="character" w:customStyle="1" w:styleId="30">
    <w:name w:val="標題 3 字元"/>
    <w:basedOn w:val="a0"/>
    <w:link w:val="3"/>
    <w:uiPriority w:val="9"/>
    <w:rsid w:val="00060FD8"/>
    <w:rPr>
      <w:rFonts w:asciiTheme="majorHAnsi" w:eastAsiaTheme="majorEastAsia" w:hAnsiTheme="majorHAnsi" w:cstheme="majorBidi"/>
      <w:b/>
      <w:bCs/>
      <w:sz w:val="36"/>
      <w:szCs w:val="36"/>
    </w:rPr>
  </w:style>
  <w:style w:type="character" w:customStyle="1" w:styleId="10">
    <w:name w:val="標題 1 字元"/>
    <w:basedOn w:val="a0"/>
    <w:link w:val="1"/>
    <w:uiPriority w:val="9"/>
    <w:rsid w:val="00060FD8"/>
    <w:rPr>
      <w:rFonts w:asciiTheme="majorHAnsi" w:eastAsiaTheme="majorEastAsia" w:hAnsiTheme="majorHAnsi" w:cstheme="majorBidi"/>
      <w:b/>
      <w:bCs/>
      <w:kern w:val="52"/>
      <w:sz w:val="52"/>
      <w:szCs w:val="52"/>
    </w:rPr>
  </w:style>
  <w:style w:type="paragraph" w:styleId="a3">
    <w:name w:val="Title"/>
    <w:basedOn w:val="a"/>
    <w:next w:val="a"/>
    <w:link w:val="a4"/>
    <w:uiPriority w:val="10"/>
    <w:qFormat/>
    <w:rsid w:val="00060FD8"/>
    <w:pPr>
      <w:spacing w:before="240" w:after="60"/>
      <w:jc w:val="center"/>
      <w:outlineLvl w:val="0"/>
    </w:pPr>
    <w:rPr>
      <w:rFonts w:asciiTheme="majorHAnsi" w:eastAsia="新細明體" w:hAnsiTheme="majorHAnsi" w:cstheme="majorBidi"/>
      <w:b/>
      <w:bCs/>
      <w:sz w:val="32"/>
      <w:szCs w:val="32"/>
    </w:rPr>
  </w:style>
  <w:style w:type="character" w:customStyle="1" w:styleId="a4">
    <w:name w:val="標題 字元"/>
    <w:basedOn w:val="a0"/>
    <w:link w:val="a3"/>
    <w:uiPriority w:val="10"/>
    <w:rsid w:val="00060FD8"/>
    <w:rPr>
      <w:rFonts w:asciiTheme="majorHAnsi" w:eastAsia="新細明體" w:hAnsiTheme="majorHAnsi" w:cstheme="majorBidi"/>
      <w:b/>
      <w:bCs/>
      <w:sz w:val="32"/>
      <w:szCs w:val="32"/>
    </w:rPr>
  </w:style>
  <w:style w:type="character" w:customStyle="1" w:styleId="40">
    <w:name w:val="標題 4 字元"/>
    <w:basedOn w:val="a0"/>
    <w:link w:val="4"/>
    <w:uiPriority w:val="9"/>
    <w:rsid w:val="00060FD8"/>
    <w:rPr>
      <w:rFonts w:asciiTheme="majorHAnsi" w:eastAsiaTheme="majorEastAsia" w:hAnsiTheme="majorHAnsi" w:cstheme="majorBidi"/>
      <w:sz w:val="36"/>
      <w:szCs w:val="36"/>
    </w:rPr>
  </w:style>
  <w:style w:type="character" w:customStyle="1" w:styleId="50">
    <w:name w:val="標題 5 字元"/>
    <w:basedOn w:val="a0"/>
    <w:link w:val="5"/>
    <w:uiPriority w:val="9"/>
    <w:rsid w:val="00060FD8"/>
    <w:rPr>
      <w:rFonts w:asciiTheme="majorHAnsi" w:eastAsiaTheme="majorEastAsia" w:hAnsiTheme="majorHAnsi" w:cstheme="majorBidi"/>
      <w:b/>
      <w:bCs/>
      <w:sz w:val="36"/>
      <w:szCs w:val="36"/>
    </w:rPr>
  </w:style>
  <w:style w:type="paragraph" w:styleId="a5">
    <w:name w:val="Subtitle"/>
    <w:basedOn w:val="a"/>
    <w:next w:val="a"/>
    <w:link w:val="a6"/>
    <w:uiPriority w:val="11"/>
    <w:qFormat/>
    <w:rsid w:val="00060FD8"/>
    <w:pPr>
      <w:spacing w:after="60"/>
      <w:jc w:val="center"/>
      <w:outlineLvl w:val="1"/>
    </w:pPr>
    <w:rPr>
      <w:rFonts w:asciiTheme="majorHAnsi" w:eastAsia="新細明體" w:hAnsiTheme="majorHAnsi" w:cstheme="majorBidi"/>
      <w:i/>
      <w:iCs/>
      <w:szCs w:val="24"/>
    </w:rPr>
  </w:style>
  <w:style w:type="character" w:customStyle="1" w:styleId="a6">
    <w:name w:val="副標題 字元"/>
    <w:basedOn w:val="a0"/>
    <w:link w:val="a5"/>
    <w:uiPriority w:val="11"/>
    <w:rsid w:val="00060FD8"/>
    <w:rPr>
      <w:rFonts w:asciiTheme="majorHAnsi" w:eastAsia="新細明體" w:hAnsiTheme="majorHAnsi" w:cstheme="majorBidi"/>
      <w:i/>
      <w:iCs/>
      <w:szCs w:val="24"/>
    </w:rPr>
  </w:style>
  <w:style w:type="paragraph" w:styleId="a7">
    <w:name w:val="Balloon Text"/>
    <w:basedOn w:val="a"/>
    <w:link w:val="a8"/>
    <w:uiPriority w:val="99"/>
    <w:semiHidden/>
    <w:unhideWhenUsed/>
    <w:rsid w:val="005F687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5F6871"/>
    <w:rPr>
      <w:rFonts w:asciiTheme="majorHAnsi" w:eastAsiaTheme="majorEastAsia" w:hAnsiTheme="majorHAnsi" w:cstheme="majorBidi"/>
      <w:sz w:val="18"/>
      <w:szCs w:val="18"/>
    </w:rPr>
  </w:style>
  <w:style w:type="paragraph" w:styleId="a9">
    <w:name w:val="List Paragraph"/>
    <w:basedOn w:val="a"/>
    <w:uiPriority w:val="34"/>
    <w:qFormat/>
    <w:rsid w:val="005F6871"/>
    <w:pPr>
      <w:widowControl/>
      <w:ind w:leftChars="200" w:left="480"/>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4448143">
      <w:bodyDiv w:val="1"/>
      <w:marLeft w:val="0"/>
      <w:marRight w:val="0"/>
      <w:marTop w:val="0"/>
      <w:marBottom w:val="0"/>
      <w:divBdr>
        <w:top w:val="none" w:sz="0" w:space="0" w:color="auto"/>
        <w:left w:val="none" w:sz="0" w:space="0" w:color="auto"/>
        <w:bottom w:val="none" w:sz="0" w:space="0" w:color="auto"/>
        <w:right w:val="none" w:sz="0" w:space="0" w:color="auto"/>
      </w:divBdr>
      <w:divsChild>
        <w:div w:id="773744936">
          <w:marLeft w:val="446"/>
          <w:marRight w:val="0"/>
          <w:marTop w:val="0"/>
          <w:marBottom w:val="0"/>
          <w:divBdr>
            <w:top w:val="none" w:sz="0" w:space="0" w:color="auto"/>
            <w:left w:val="none" w:sz="0" w:space="0" w:color="auto"/>
            <w:bottom w:val="none" w:sz="0" w:space="0" w:color="auto"/>
            <w:right w:val="none" w:sz="0" w:space="0" w:color="auto"/>
          </w:divBdr>
        </w:div>
        <w:div w:id="1615945459">
          <w:marLeft w:val="446"/>
          <w:marRight w:val="0"/>
          <w:marTop w:val="0"/>
          <w:marBottom w:val="0"/>
          <w:divBdr>
            <w:top w:val="none" w:sz="0" w:space="0" w:color="auto"/>
            <w:left w:val="none" w:sz="0" w:space="0" w:color="auto"/>
            <w:bottom w:val="none" w:sz="0" w:space="0" w:color="auto"/>
            <w:right w:val="none" w:sz="0" w:space="0" w:color="auto"/>
          </w:divBdr>
        </w:div>
        <w:div w:id="1712994635">
          <w:marLeft w:val="446"/>
          <w:marRight w:val="0"/>
          <w:marTop w:val="0"/>
          <w:marBottom w:val="0"/>
          <w:divBdr>
            <w:top w:val="none" w:sz="0" w:space="0" w:color="auto"/>
            <w:left w:val="none" w:sz="0" w:space="0" w:color="auto"/>
            <w:bottom w:val="none" w:sz="0" w:space="0" w:color="auto"/>
            <w:right w:val="none" w:sz="0" w:space="0" w:color="auto"/>
          </w:divBdr>
        </w:div>
      </w:divsChild>
    </w:div>
    <w:div w:id="1027290827">
      <w:bodyDiv w:val="1"/>
      <w:marLeft w:val="0"/>
      <w:marRight w:val="0"/>
      <w:marTop w:val="0"/>
      <w:marBottom w:val="0"/>
      <w:divBdr>
        <w:top w:val="none" w:sz="0" w:space="0" w:color="auto"/>
        <w:left w:val="none" w:sz="0" w:space="0" w:color="auto"/>
        <w:bottom w:val="none" w:sz="0" w:space="0" w:color="auto"/>
        <w:right w:val="none" w:sz="0" w:space="0" w:color="auto"/>
      </w:divBdr>
      <w:divsChild>
        <w:div w:id="319698839">
          <w:marLeft w:val="446"/>
          <w:marRight w:val="0"/>
          <w:marTop w:val="0"/>
          <w:marBottom w:val="0"/>
          <w:divBdr>
            <w:top w:val="none" w:sz="0" w:space="0" w:color="auto"/>
            <w:left w:val="none" w:sz="0" w:space="0" w:color="auto"/>
            <w:bottom w:val="none" w:sz="0" w:space="0" w:color="auto"/>
            <w:right w:val="none" w:sz="0" w:space="0" w:color="auto"/>
          </w:divBdr>
        </w:div>
        <w:div w:id="1724598439">
          <w:marLeft w:val="446"/>
          <w:marRight w:val="0"/>
          <w:marTop w:val="0"/>
          <w:marBottom w:val="0"/>
          <w:divBdr>
            <w:top w:val="none" w:sz="0" w:space="0" w:color="auto"/>
            <w:left w:val="none" w:sz="0" w:space="0" w:color="auto"/>
            <w:bottom w:val="none" w:sz="0" w:space="0" w:color="auto"/>
            <w:right w:val="none" w:sz="0" w:space="0" w:color="auto"/>
          </w:divBdr>
        </w:div>
      </w:divsChild>
    </w:div>
    <w:div w:id="1631979098">
      <w:bodyDiv w:val="1"/>
      <w:marLeft w:val="0"/>
      <w:marRight w:val="0"/>
      <w:marTop w:val="0"/>
      <w:marBottom w:val="0"/>
      <w:divBdr>
        <w:top w:val="none" w:sz="0" w:space="0" w:color="auto"/>
        <w:left w:val="none" w:sz="0" w:space="0" w:color="auto"/>
        <w:bottom w:val="none" w:sz="0" w:space="0" w:color="auto"/>
        <w:right w:val="none" w:sz="0" w:space="0" w:color="auto"/>
      </w:divBdr>
      <w:divsChild>
        <w:div w:id="1008102167">
          <w:marLeft w:val="446"/>
          <w:marRight w:val="0"/>
          <w:marTop w:val="0"/>
          <w:marBottom w:val="0"/>
          <w:divBdr>
            <w:top w:val="none" w:sz="0" w:space="0" w:color="auto"/>
            <w:left w:val="none" w:sz="0" w:space="0" w:color="auto"/>
            <w:bottom w:val="none" w:sz="0" w:space="0" w:color="auto"/>
            <w:right w:val="none" w:sz="0" w:space="0" w:color="auto"/>
          </w:divBdr>
        </w:div>
        <w:div w:id="2001347282">
          <w:marLeft w:val="446"/>
          <w:marRight w:val="0"/>
          <w:marTop w:val="0"/>
          <w:marBottom w:val="0"/>
          <w:divBdr>
            <w:top w:val="none" w:sz="0" w:space="0" w:color="auto"/>
            <w:left w:val="none" w:sz="0" w:space="0" w:color="auto"/>
            <w:bottom w:val="none" w:sz="0" w:space="0" w:color="auto"/>
            <w:right w:val="none" w:sz="0" w:space="0" w:color="auto"/>
          </w:divBdr>
        </w:div>
        <w:div w:id="2080667382">
          <w:marLeft w:val="446"/>
          <w:marRight w:val="0"/>
          <w:marTop w:val="0"/>
          <w:marBottom w:val="0"/>
          <w:divBdr>
            <w:top w:val="none" w:sz="0" w:space="0" w:color="auto"/>
            <w:left w:val="none" w:sz="0" w:space="0" w:color="auto"/>
            <w:bottom w:val="none" w:sz="0" w:space="0" w:color="auto"/>
            <w:right w:val="none" w:sz="0" w:space="0" w:color="auto"/>
          </w:divBdr>
        </w:div>
      </w:divsChild>
    </w:div>
    <w:div w:id="1908346570">
      <w:bodyDiv w:val="1"/>
      <w:marLeft w:val="0"/>
      <w:marRight w:val="0"/>
      <w:marTop w:val="0"/>
      <w:marBottom w:val="0"/>
      <w:divBdr>
        <w:top w:val="none" w:sz="0" w:space="0" w:color="auto"/>
        <w:left w:val="none" w:sz="0" w:space="0" w:color="auto"/>
        <w:bottom w:val="none" w:sz="0" w:space="0" w:color="auto"/>
        <w:right w:val="none" w:sz="0" w:space="0" w:color="auto"/>
      </w:divBdr>
      <w:divsChild>
        <w:div w:id="852500999">
          <w:marLeft w:val="446"/>
          <w:marRight w:val="0"/>
          <w:marTop w:val="0"/>
          <w:marBottom w:val="0"/>
          <w:divBdr>
            <w:top w:val="none" w:sz="0" w:space="0" w:color="auto"/>
            <w:left w:val="none" w:sz="0" w:space="0" w:color="auto"/>
            <w:bottom w:val="none" w:sz="0" w:space="0" w:color="auto"/>
            <w:right w:val="none" w:sz="0" w:space="0" w:color="auto"/>
          </w:divBdr>
        </w:div>
        <w:div w:id="1329600903">
          <w:marLeft w:val="446"/>
          <w:marRight w:val="0"/>
          <w:marTop w:val="0"/>
          <w:marBottom w:val="0"/>
          <w:divBdr>
            <w:top w:val="none" w:sz="0" w:space="0" w:color="auto"/>
            <w:left w:val="none" w:sz="0" w:space="0" w:color="auto"/>
            <w:bottom w:val="none" w:sz="0" w:space="0" w:color="auto"/>
            <w:right w:val="none" w:sz="0" w:space="0" w:color="auto"/>
          </w:divBdr>
        </w:div>
        <w:div w:id="156594891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389</TotalTime>
  <Pages>1</Pages>
  <Words>149</Words>
  <Characters>851</Characters>
  <Application>Microsoft Office Word</Application>
  <DocSecurity>0</DocSecurity>
  <Lines>7</Lines>
  <Paragraphs>1</Paragraphs>
  <ScaleCrop>false</ScaleCrop>
  <Company/>
  <LinksUpToDate>false</LinksUpToDate>
  <CharactersWithSpaces>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2019-11-18T03:24:00Z</dcterms:created>
  <dcterms:modified xsi:type="dcterms:W3CDTF">2020-04-28T13:00:00Z</dcterms:modified>
</cp:coreProperties>
</file>