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【黃金劍盾週報 Combine】W25 — Style C 投資委員會審核</w:t>
      </w:r>
    </w:p>
    <w:p>
      <w:r>
        <w:rPr>
          <w:b w:val="0"/>
        </w:rPr>
        <w:t>會議日期：2026-06-21 ｜ 參與人員：Claude（主席）、Gemini（委員）</w:t>
      </w:r>
    </w:p>
    <w:p>
      <w:r>
        <w:rPr>
          <w:b w:val="0"/>
        </w:rPr>
        <w:t>報告涵蓋期間：W25（2026-06-15 至 2026-06-21）｜ 下週展望：W26</w:t>
      </w:r>
    </w:p>
    <w:p/>
    <w:p>
      <w:pPr>
        <w:pStyle w:val="Heading1"/>
      </w:pPr>
      <w:r>
        <w:rPr>
          <w:color w:val="1F497D"/>
        </w:rPr>
        <w:t>一、報告說明</w:t>
      </w:r>
    </w:p>
    <w:p>
      <w:r>
        <w:rPr>
          <w:b w:val="0"/>
        </w:rPr>
        <w:t>本次合併報告整合 Claude W25 週報（2026-06-21 生成）及 Gemini W25 週報（2026-06-21 生成），Dispatch W25 週報不存在，從缺。</w:t>
      </w:r>
    </w:p>
    <w:p/>
    <w:p>
      <w:pPr>
        <w:pStyle w:val="Heading1"/>
      </w:pPr>
      <w:r>
        <w:rPr>
          <w:color w:val="1F497D"/>
        </w:rPr>
        <w:t>一、三份報告概覽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交易員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報告日期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主情境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核心S2位</w:t>
            </w:r>
          </w:p>
        </w:tc>
      </w:tr>
      <w:tr>
        <w:tc>
          <w:tcPr>
            <w:tcW w:type="dxa" w:w="2160"/>
          </w:tcPr>
          <w:p>
            <w:r>
              <w:t>Claude（本次）</w:t>
            </w:r>
          </w:p>
        </w:tc>
        <w:tc>
          <w:tcPr>
            <w:tcW w:type="dxa" w:w="2160"/>
          </w:tcPr>
          <w:p>
            <w:r>
              <w:t>2026-06-21</w:t>
            </w:r>
          </w:p>
        </w:tc>
        <w:tc>
          <w:tcPr>
            <w:tcW w:type="dxa" w:w="2160"/>
          </w:tcPr>
          <w:p>
            <w:r>
              <w:t>震盪尋底 55%，等SSL Sweep 4121</w:t>
            </w:r>
          </w:p>
        </w:tc>
        <w:tc>
          <w:tcPr>
            <w:tcW w:type="dxa" w:w="2160"/>
          </w:tcPr>
          <w:p>
            <w:r>
              <w:t>4095-4131（FVG+4H下軌）</w:t>
            </w:r>
          </w:p>
        </w:tc>
      </w:tr>
      <w:tr>
        <w:tc>
          <w:tcPr>
            <w:tcW w:type="dxa" w:w="2160"/>
          </w:tcPr>
          <w:p>
            <w:r>
              <w:t>Gemini</w:t>
            </w:r>
          </w:p>
        </w:tc>
        <w:tc>
          <w:tcPr>
            <w:tcW w:type="dxa" w:w="2160"/>
          </w:tcPr>
          <w:p>
            <w:r>
              <w:t>2026-06-21</w:t>
            </w:r>
          </w:p>
        </w:tc>
        <w:tc>
          <w:tcPr>
            <w:tcW w:type="dxa" w:w="2160"/>
          </w:tcPr>
          <w:p>
            <w:r>
              <w:t>區間震盪 60%，下探4082後反彈</w:t>
            </w:r>
          </w:p>
        </w:tc>
        <w:tc>
          <w:tcPr>
            <w:tcW w:type="dxa" w:w="2160"/>
          </w:tcPr>
          <w:p>
            <w:r>
              <w:t>4082.9（日線下軌）</w:t>
            </w:r>
          </w:p>
        </w:tc>
      </w:tr>
      <w:tr>
        <w:tc>
          <w:tcPr>
            <w:tcW w:type="dxa" w:w="2160"/>
          </w:tcPr>
          <w:p>
            <w:r>
              <w:t>Dispatch</w:t>
            </w:r>
          </w:p>
        </w:tc>
        <w:tc>
          <w:tcPr>
            <w:tcW w:type="dxa" w:w="2160"/>
          </w:tcPr>
          <w:p>
            <w:r>
              <w:t>無W25報告</w:t>
            </w:r>
          </w:p>
        </w:tc>
        <w:tc>
          <w:tcPr>
            <w:tcW w:type="dxa" w:w="2160"/>
          </w:tcPr>
          <w:p>
            <w:r>
              <w:t>— 以Claude/Gemini為準 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F497D"/>
        </w:rPr>
        <w:t>二、共識事項（8項）</w:t>
      </w:r>
    </w:p>
    <w:p>
      <w:pPr>
        <w:pStyle w:val="ListNumber"/>
      </w:pPr>
      <w:r>
        <w:t>1. 現價 4155.57，W25 週漲跌 -54.5（-1.3%）</w:t>
      </w:r>
    </w:p>
    <w:p>
      <w:pPr>
        <w:pStyle w:val="ListNumber"/>
      </w:pPr>
      <w:r>
        <w:t>2. 主情境：震盪尋底（Claude 55%，Gemini 60%）— 高度共識</w:t>
      </w:r>
    </w:p>
    <w:p>
      <w:pPr>
        <w:pStyle w:val="ListNumber"/>
      </w:pPr>
      <w:r>
        <w:t>3. DXY 強勢是主要壓制因素（Claude RSI=73，Gemini 100.76→強勢反彈）</w:t>
      </w:r>
    </w:p>
    <w:p>
      <w:pPr>
        <w:pStyle w:val="ListNumber"/>
      </w:pPr>
      <w:r>
        <w:t>4. S2 A+ 核心區在 4082-4131（日線下軌 + 4H下軌），等 Liquidity Sweep 後進場</w:t>
      </w:r>
    </w:p>
    <w:p>
      <w:pPr>
        <w:pStyle w:val="ListNumber"/>
      </w:pPr>
      <w:r>
        <w:t>5. CFTC 06-09：MM 減多增空，機構打壓；散戶追空（反轉燃料）</w:t>
      </w:r>
    </w:p>
    <w:p>
      <w:pPr>
        <w:pStyle w:val="ListNumber"/>
      </w:pPr>
      <w:r>
        <w:t>6. S1 需站回 1H BB 中軌（Claude=4165.5，Gemini=4165）後才啟動</w:t>
      </w:r>
    </w:p>
    <w:p>
      <w:pPr>
        <w:pStyle w:val="ListNumber"/>
      </w:pPr>
      <w:r>
        <w:t>7. 4268.5（4H中軌）為中期反彈首要阻力——完全共識</w:t>
      </w:r>
    </w:p>
    <w:p>
      <w:pPr>
        <w:pStyle w:val="ListNumber"/>
      </w:pPr>
      <w:r>
        <w:t>8. 亞盤觀望、美盤操作——共識</w:t>
      </w:r>
    </w:p>
    <w:p/>
    <w:p>
      <w:pPr>
        <w:pStyle w:val="Heading1"/>
      </w:pPr>
      <w:r>
        <w:rPr>
          <w:color w:val="1F497D"/>
        </w:rPr>
        <w:t>三、分歧對照表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分歧點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Claude 觀點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Gemini 觀點</w:t>
            </w:r>
          </w:p>
        </w:tc>
      </w:tr>
      <w:tr>
        <w:tc>
          <w:tcPr>
            <w:tcW w:type="dxa" w:w="2880"/>
          </w:tcPr>
          <w:p>
            <w:r>
              <w:t>S2 A+ 精確進場位</w:t>
            </w:r>
          </w:p>
        </w:tc>
        <w:tc>
          <w:tcPr>
            <w:tcW w:type="dxa" w:w="2880"/>
          </w:tcPr>
          <w:p>
            <w:r>
              <w:t>4095-4131（FVG+4H下軌複合區）</w:t>
            </w:r>
          </w:p>
        </w:tc>
        <w:tc>
          <w:tcPr>
            <w:tcW w:type="dxa" w:w="2880"/>
          </w:tcPr>
          <w:p>
            <w:r>
              <w:t>4082.9（日線下軌，清晰單一位）</w:t>
            </w:r>
          </w:p>
        </w:tc>
      </w:tr>
      <w:tr>
        <w:tc>
          <w:tcPr>
            <w:tcW w:type="dxa" w:w="2880"/>
          </w:tcPr>
          <w:p>
            <w:r>
              <w:t>SSL Sweep 訊號</w:t>
            </w:r>
          </w:p>
        </w:tc>
        <w:tc>
          <w:tcPr>
            <w:tcW w:type="dxa" w:w="2880"/>
          </w:tcPr>
          <w:p>
            <w:r>
              <w:t>等 4121 SSL 被清掃才進場</w:t>
            </w:r>
          </w:p>
        </w:tc>
        <w:tc>
          <w:tcPr>
            <w:tcW w:type="dxa" w:w="2880"/>
          </w:tcPr>
          <w:p>
            <w:r>
              <w:t>等刺穿4082後快速抽腳</w:t>
            </w:r>
          </w:p>
        </w:tc>
      </w:tr>
      <w:tr>
        <w:tc>
          <w:tcPr>
            <w:tcW w:type="dxa" w:w="2880"/>
          </w:tcPr>
          <w:p>
            <w:r>
              <w:t>SMC 分析深度</w:t>
            </w:r>
          </w:p>
        </w:tc>
        <w:tc>
          <w:tcPr>
            <w:tcW w:type="dxa" w:w="2880"/>
          </w:tcPr>
          <w:p>
            <w:r>
              <w:t>有4H FVG掃描（4095-4131 Bullish FVG）</w:t>
            </w:r>
          </w:p>
        </w:tc>
        <w:tc>
          <w:tcPr>
            <w:tcW w:type="dxa" w:w="2880"/>
          </w:tcPr>
          <w:p>
            <w:r>
              <w:t>未分析 FVG，純 BB 邏輯</w:t>
            </w:r>
          </w:p>
        </w:tc>
      </w:tr>
      <w:tr>
        <w:tc>
          <w:tcPr>
            <w:tcW w:type="dxa" w:w="2880"/>
          </w:tcPr>
          <w:p>
            <w:r>
              <w:t>劇本三機率</w:t>
            </w:r>
          </w:p>
        </w:tc>
        <w:tc>
          <w:tcPr>
            <w:tcW w:type="dxa" w:w="2880"/>
          </w:tcPr>
          <w:p>
            <w:r>
              <w:t>25%（跌破4075）</w:t>
            </w:r>
          </w:p>
        </w:tc>
        <w:tc>
          <w:tcPr>
            <w:tcW w:type="dxa" w:w="2880"/>
          </w:tcPr>
          <w:p>
            <w:r>
              <w:t>15%（跌破4082）→ Claude稍謹慎</w:t>
            </w:r>
          </w:p>
        </w:tc>
      </w:tr>
      <w:tr>
        <w:tc>
          <w:tcPr>
            <w:tcW w:type="dxa" w:w="2880"/>
          </w:tcPr>
          <w:p>
            <w:r>
              <w:t>4H BB下軌數值</w:t>
            </w:r>
          </w:p>
        </w:tc>
        <w:tc>
          <w:tcPr>
            <w:tcW w:type="dxa" w:w="2880"/>
          </w:tcPr>
          <w:p>
            <w:r>
              <w:t>4114.9</w:t>
            </w:r>
          </w:p>
        </w:tc>
        <w:tc>
          <w:tcPr>
            <w:tcW w:type="dxa" w:w="2880"/>
          </w:tcPr>
          <w:p>
            <w:r>
              <w:t>4118.8（約4pt差異，資料更新時間不同）</w:t>
            </w:r>
          </w:p>
        </w:tc>
      </w:tr>
      <w:tr>
        <w:tc>
          <w:tcPr>
            <w:tcW w:type="dxa" w:w="2880"/>
          </w:tcPr>
          <w:p>
            <w:r>
              <w:t>日線BB下軌數值</w:t>
            </w:r>
          </w:p>
        </w:tc>
        <w:tc>
          <w:tcPr>
            <w:tcW w:type="dxa" w:w="2880"/>
          </w:tcPr>
          <w:p>
            <w:r>
              <w:t>4075.9</w:t>
            </w:r>
          </w:p>
        </w:tc>
        <w:tc>
          <w:tcPr>
            <w:tcW w:type="dxa" w:w="2880"/>
          </w:tcPr>
          <w:p>
            <w:r>
              <w:t>4082.9（約7pt差異）</w:t>
            </w:r>
          </w:p>
        </w:tc>
      </w:tr>
      <w:tr>
        <w:tc>
          <w:tcPr>
            <w:tcW w:type="dxa" w:w="2880"/>
          </w:tcPr>
          <w:p>
            <w:r>
              <w:t>6月月線預測</w:t>
            </w:r>
          </w:p>
        </w:tc>
        <w:tc>
          <w:tcPr>
            <w:tcW w:type="dxa" w:w="2880"/>
          </w:tcPr>
          <w:p>
            <w:r>
              <w:t>未特別提及</w:t>
            </w:r>
          </w:p>
        </w:tc>
        <w:tc>
          <w:tcPr>
            <w:tcW w:type="dxa" w:w="2880"/>
          </w:tcPr>
          <w:p>
            <w:r>
              <w:t>月線收陰長上影70%，4100-4250洗盤至季末</w:t>
            </w:r>
          </w:p>
        </w:tc>
      </w:tr>
    </w:tbl>
    <w:p/>
    <w:p>
      <w:pPr>
        <w:pStyle w:val="Heading2"/>
      </w:pPr>
      <w:r>
        <w:rPr>
          <w:color w:val="2E74B5"/>
        </w:rPr>
        <w:t>Claude 核心觀點</w:t>
      </w:r>
    </w:p>
    <w:p>
      <w:r>
        <w:rPr>
          <w:b w:val="0"/>
        </w:rPr>
        <w:t>主情境：劇本二（震盪尋底）55%，等清掃 SSL 4121 後 S2 A+</w:t>
      </w:r>
    </w:p>
    <w:p>
      <w:r>
        <w:rPr>
          <w:b w:val="0"/>
        </w:rPr>
        <w:t>S2 A+：4095-4131（4H FVG + 4H下軌），等 SSL Sweep 4121</w:t>
      </w:r>
    </w:p>
    <w:p>
      <w:r>
        <w:rPr>
          <w:b w:val="0"/>
        </w:rPr>
        <w:t>S1：站回1H中軌 4165 + AO翻多 + DXY回落</w:t>
      </w:r>
    </w:p>
    <w:p>
      <w:r>
        <w:rPr>
          <w:b w:val="0"/>
        </w:rPr>
        <w:t>SMC：4H Bullish FVG 4095-4131未填，日線無未填FVG，BSL=4382</w:t>
      </w:r>
    </w:p>
    <w:p>
      <w:r>
        <w:rPr>
          <w:b w:val="0"/>
        </w:rPr>
        <w:t>關鍵阻力：4268.5（4H中軌） / 4213-4219（日線FVG） / 4186-4201（4H FVG）</w:t>
      </w:r>
    </w:p>
    <w:p>
      <w:r>
        <w:rPr>
          <w:b w:val="0"/>
        </w:rPr>
        <w:t>關鍵支撐：4115-4131（4H下軌+Bullish FVG） / 4075.9（日線下軌） / 4017.6（週線下軌）</w:t>
      </w:r>
    </w:p>
    <w:p/>
    <w:p>
      <w:pPr>
        <w:pStyle w:val="Heading2"/>
      </w:pPr>
      <w:r>
        <w:rPr>
          <w:color w:val="2E74B5"/>
        </w:rPr>
        <w:t>Gemini 核心觀點</w:t>
      </w:r>
    </w:p>
    <w:p>
      <w:r>
        <w:rPr>
          <w:b w:val="0"/>
        </w:rPr>
        <w:t>主情境：劇本二（區間震盪）60%，下探4082尋流動性後反彈</w:t>
      </w:r>
    </w:p>
    <w:p>
      <w:r>
        <w:rPr>
          <w:b w:val="0"/>
        </w:rPr>
        <w:t>S2 A+：跌破4082日線下軌 → Liquidity Sweep → M30錘頭 → 進場</w:t>
      </w:r>
    </w:p>
    <w:p>
      <w:r>
        <w:rPr>
          <w:b w:val="0"/>
        </w:rPr>
        <w:t>S1：4082不破 + 美盤放量上攻 + M30 EMA3穿BB Basis + AO翻綠 + 站穩4165</w:t>
      </w:r>
    </w:p>
    <w:p>
      <w:r>
        <w:rPr>
          <w:b w:val="0"/>
        </w:rPr>
        <w:t>6月收線補充：特別加開6月收線預測：月線收陰+長上影機率70%，4100-4250洗盤</w:t>
      </w:r>
    </w:p>
    <w:p/>
    <w:p>
      <w:pPr>
        <w:pStyle w:val="Heading1"/>
      </w:pPr>
      <w:r>
        <w:rPr>
          <w:color w:val="1F497D"/>
        </w:rPr>
        <w:t>五、操作決議表格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決議項目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決議內容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執行標準</w:t>
            </w:r>
          </w:p>
        </w:tc>
      </w:tr>
      <w:tr>
        <w:tc>
          <w:tcPr>
            <w:tcW w:type="dxa" w:w="2160"/>
          </w:tcPr>
          <w:p>
            <w:r>
              <w:t>主情境確認</w:t>
            </w:r>
          </w:p>
        </w:tc>
        <w:tc>
          <w:tcPr>
            <w:tcW w:type="dxa" w:w="2160"/>
          </w:tcPr>
          <w:p>
            <w:r>
              <w:t>震盪尋底（W26），機率 57.5%</w:t>
            </w:r>
          </w:p>
        </w:tc>
        <w:tc>
          <w:tcPr>
            <w:tcW w:type="dxa" w:w="2160"/>
          </w:tcPr>
          <w:p>
            <w:r>
              <w:t>兩份報告均值</w:t>
            </w:r>
          </w:p>
        </w:tc>
        <w:tc>
          <w:tcPr>
            <w:tcW w:type="dxa" w:w="2160"/>
          </w:tcPr>
          <w:p>
            <w:r>
              <w:t>不變更直至跌破4075</w:t>
            </w:r>
          </w:p>
        </w:tc>
      </w:tr>
      <w:tr>
        <w:tc>
          <w:tcPr>
            <w:tcW w:type="dxa" w:w="2160"/>
          </w:tcPr>
          <w:p>
            <w:r>
              <w:t>S2 A+ 進場區</w:t>
            </w:r>
          </w:p>
        </w:tc>
        <w:tc>
          <w:tcPr>
            <w:tcW w:type="dxa" w:w="2160"/>
          </w:tcPr>
          <w:p>
            <w:r>
              <w:t>4095-4131（首選） / 4082（備選）</w:t>
            </w:r>
          </w:p>
        </w:tc>
        <w:tc>
          <w:tcPr>
            <w:tcW w:type="dxa" w:w="2160"/>
          </w:tcPr>
          <w:p>
            <w:r>
              <w:t>複合仲裁</w:t>
            </w:r>
          </w:p>
        </w:tc>
        <w:tc>
          <w:tcPr>
            <w:tcW w:type="dxa" w:w="2160"/>
          </w:tcPr>
          <w:p>
            <w:r>
              <w:t>需 SSL Sweep + M30錘頭</w:t>
            </w:r>
          </w:p>
        </w:tc>
      </w:tr>
      <w:tr>
        <w:tc>
          <w:tcPr>
            <w:tcW w:type="dxa" w:w="2160"/>
          </w:tcPr>
          <w:p>
            <w:r>
              <w:t>S2 A 進場區</w:t>
            </w:r>
          </w:p>
        </w:tc>
        <w:tc>
          <w:tcPr>
            <w:tcW w:type="dxa" w:w="2160"/>
          </w:tcPr>
          <w:p>
            <w:r>
              <w:t>4115-4131（4H下軌）</w:t>
            </w:r>
          </w:p>
        </w:tc>
        <w:tc>
          <w:tcPr>
            <w:tcW w:type="dxa" w:w="2160"/>
          </w:tcPr>
          <w:p>
            <w:r>
              <w:t>Claude/Gemini共識</w:t>
            </w:r>
          </w:p>
        </w:tc>
        <w:tc>
          <w:tcPr>
            <w:tcW w:type="dxa" w:w="2160"/>
          </w:tcPr>
          <w:p>
            <w:r>
              <w:t>緩跌+多根下影，無需SSL Sweep</w:t>
            </w:r>
          </w:p>
        </w:tc>
      </w:tr>
      <w:tr>
        <w:tc>
          <w:tcPr>
            <w:tcW w:type="dxa" w:w="2160"/>
          </w:tcPr>
          <w:p>
            <w:r>
              <w:t>S1 啟動條件</w:t>
            </w:r>
          </w:p>
        </w:tc>
        <w:tc>
          <w:tcPr>
            <w:tcW w:type="dxa" w:w="2160"/>
          </w:tcPr>
          <w:p>
            <w:r>
              <w:t>站回4165（1H中軌）+ AO翻正</w:t>
            </w:r>
          </w:p>
        </w:tc>
        <w:tc>
          <w:tcPr>
            <w:tcW w:type="dxa" w:w="2160"/>
          </w:tcPr>
          <w:p>
            <w:r>
              <w:t>兩份報告共識</w:t>
            </w:r>
          </w:p>
        </w:tc>
        <w:tc>
          <w:tcPr>
            <w:tcW w:type="dxa" w:w="2160"/>
          </w:tcPr>
          <w:p>
            <w:r>
              <w:t>不提前追，等4165收盤確認</w:t>
            </w:r>
          </w:p>
        </w:tc>
      </w:tr>
      <w:tr>
        <w:tc>
          <w:tcPr>
            <w:tcW w:type="dxa" w:w="2160"/>
          </w:tcPr>
          <w:p>
            <w:r>
              <w:t>DXY 監控</w:t>
            </w:r>
          </w:p>
        </w:tc>
        <w:tc>
          <w:tcPr>
            <w:tcW w:type="dxa" w:w="2160"/>
          </w:tcPr>
          <w:p>
            <w:r>
              <w:t>RSI=73 超買，等回落至65以下</w:t>
            </w:r>
          </w:p>
        </w:tc>
        <w:tc>
          <w:tcPr>
            <w:tcW w:type="dxa" w:w="2160"/>
          </w:tcPr>
          <w:p>
            <w:r>
              <w:t>Claude RSI數據</w:t>
            </w:r>
          </w:p>
        </w:tc>
        <w:tc>
          <w:tcPr>
            <w:tcW w:type="dxa" w:w="2160"/>
          </w:tcPr>
          <w:p>
            <w:r>
              <w:t>每日收盤確認DXY方向</w:t>
            </w:r>
          </w:p>
        </w:tc>
      </w:tr>
      <w:tr>
        <w:tc>
          <w:tcPr>
            <w:tcW w:type="dxa" w:w="2160"/>
          </w:tcPr>
          <w:p>
            <w:r>
              <w:t>倉位上限</w:t>
            </w:r>
          </w:p>
        </w:tc>
        <w:tc>
          <w:tcPr>
            <w:tcW w:type="dxa" w:w="2160"/>
          </w:tcPr>
          <w:p>
            <w:r>
              <w:t>A+=0.05手，A=0.03手，每週5次</w:t>
            </w:r>
          </w:p>
        </w:tc>
        <w:tc>
          <w:tcPr>
            <w:tcW w:type="dxa" w:w="2160"/>
          </w:tcPr>
          <w:p>
            <w:r>
              <w:t>風控規則</w:t>
            </w:r>
          </w:p>
        </w:tc>
        <w:tc>
          <w:tcPr>
            <w:tcW w:type="dxa" w:w="2160"/>
          </w:tcPr>
          <w:p>
            <w:r>
              <w:t>不加碼不攤平</w:t>
            </w:r>
          </w:p>
        </w:tc>
      </w:tr>
      <w:tr>
        <w:tc>
          <w:tcPr>
            <w:tcW w:type="dxa" w:w="2160"/>
          </w:tcPr>
          <w:p>
            <w:r>
              <w:t>劇本三風控</w:t>
            </w:r>
          </w:p>
        </w:tc>
        <w:tc>
          <w:tcPr>
            <w:tcW w:type="dxa" w:w="2160"/>
          </w:tcPr>
          <w:p>
            <w:r>
              <w:t>跌破4075止損所有部位，暫停交易</w:t>
            </w:r>
          </w:p>
        </w:tc>
        <w:tc>
          <w:tcPr>
            <w:tcW w:type="dxa" w:w="2160"/>
          </w:tcPr>
          <w:p>
            <w:r>
              <w:t>委員會決議</w:t>
            </w:r>
          </w:p>
        </w:tc>
        <w:tc>
          <w:tcPr>
            <w:tcW w:type="dxa" w:w="2160"/>
          </w:tcPr>
          <w:p>
            <w:r>
              <w:t>無例外</w:t>
            </w:r>
          </w:p>
        </w:tc>
      </w:tr>
      <w:tr>
        <w:tc>
          <w:tcPr>
            <w:tcW w:type="dxa" w:w="2160"/>
          </w:tcPr>
          <w:p>
            <w:r>
              <w:t>下次審核</w:t>
            </w:r>
          </w:p>
        </w:tc>
        <w:tc>
          <w:tcPr>
            <w:tcW w:type="dxa" w:w="2160"/>
          </w:tcPr>
          <w:p>
            <w:r>
              <w:t>週三（2026-06-24）盤中更新</w:t>
            </w:r>
          </w:p>
        </w:tc>
        <w:tc>
          <w:tcPr>
            <w:tcW w:type="dxa" w:w="2160"/>
          </w:tcPr>
          <w:p>
            <w:r>
              <w:t>標準流程</w:t>
            </w:r>
          </w:p>
        </w:tc>
        <w:tc>
          <w:tcPr>
            <w:tcW w:type="dxa" w:w="2160"/>
          </w:tcPr>
          <w:p>
            <w:r>
              <w:t>觸發劇本三提前</w:t>
            </w:r>
          </w:p>
        </w:tc>
      </w:tr>
    </w:tbl>
    <w:p/>
    <w:p>
      <w:pPr>
        <w:pStyle w:val="Heading1"/>
      </w:pPr>
      <w:r>
        <w:rPr>
          <w:color w:val="1F497D"/>
        </w:rPr>
        <w:t>六、特別備忘</w:t>
      </w:r>
    </w:p>
    <w:p>
      <w:r>
        <w:rPr>
          <w:b w:val="0"/>
        </w:rPr>
        <w:t>📌 Gemini 補充—6月月線收線預測：月線大機率收陰長上影（機率70%），4100-4250區間洗盤至季末，為Q3行情儲備動能。委員會記錄在案，不改變W26操作計畫，但提示7月開盤應重新評估週報。</w:t>
      </w:r>
    </w:p>
    <w:p>
      <w:r>
        <w:rPr>
          <w:b w:val="0"/>
        </w:rPr>
        <w:t>📌 CFTC：本次使用06-09數據（距今12天），06-17截止數據尚未公布，下次審核時需更新。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