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AlcoholicLiverDisease: Alcoholic liver disease treatment effects</w:t>
      </w:r>
    </w:p>
    <w:p>
      <w:pPr>
        <w:pStyle w:val="Normal"/>
        <w:rPr/>
      </w:pPr>
      <w:r>
        <w:rPr/>
      </w:r>
    </w:p>
    <w:p>
      <w:pPr>
        <w:pStyle w:val="Normal"/>
        <w:rPr/>
      </w:pPr>
      <w:r>
        <w:rPr/>
      </w:r>
    </w:p>
    <w:p>
      <w:pPr>
        <w:pStyle w:val="Normal"/>
        <w:rPr/>
      </w:pPr>
      <w:r>
        <w:rPr/>
        <w:t>Information about Protocol content.</w:t>
      </w:r>
    </w:p>
    <w:p>
      <w:pPr>
        <w:pStyle w:val="Normal"/>
        <w:rPr/>
      </w:pPr>
      <w:r>
        <w:rPr/>
      </w:r>
    </w:p>
    <w:p>
      <w:pPr>
        <w:pStyle w:val="Normal"/>
        <w:jc w:val="both"/>
        <w:rPr>
          <w:highlight w:val="lightGray"/>
        </w:rPr>
      </w:pPr>
      <w:r>
        <w:rPr>
          <w:highlight w:val="lightGray"/>
        </w:rPr>
        <w:t>An observational study plan should be documented in the form of a protocol created prior to executing a study. At a minimum, a protocol describes the primary study question, the approach, and metrics that will be used to answer the question. The study population should be described to a level of detail such that the study population may be fully reproduced by others. In addition, all methods or statistical procedures and the form of expected study results such as metrics, tables and graphs should be described. Often, a protocol will also describe a set of pre-analyses designed to assess the feasibility or statistical power of the study. Furthermore, protocols may contain descriptions of variations on the primary study question referred to as sensitivity analyses. Sensitivity analyses are designed to evaluate the potential impact of study design choices on the overall study findings and should be described in advance whenever possible. Sometimes unanticipated issues arise that may necessitate a protocol amendment after a protocol is completed. If this becomes necessary, it is critical to document the change and the reasons for the change in the protocol itself. Particularly in the case of PLE or PLP, a completed study protocol will ideally be recorded in an independent platform (such as clinicaltrials.gov or OHDSI’s studyProtocols sandbox) where its versions and any amendments can be tracked independently with timestamps. It is also often the case that your institution or the owner of the data source will require the opportunity to review and approve your protocol prior to study execution.</w:t>
      </w:r>
    </w:p>
    <w:p>
      <w:pPr>
        <w:pStyle w:val="Normal"/>
        <w:jc w:val="right"/>
        <w:rPr/>
      </w:pPr>
      <w:r>
        <w:rPr/>
      </w:r>
    </w:p>
    <w:p>
      <w:pPr>
        <w:pStyle w:val="Normal"/>
        <w:jc w:val="right"/>
        <w:rPr/>
      </w:pPr>
      <w:r>
        <w:rPr/>
        <w:t xml:space="preserve">Source: </w:t>
      </w:r>
      <w:hyperlink r:id="rId2">
        <w:r>
          <w:rPr>
            <w:rStyle w:val="InternetLink"/>
          </w:rPr>
          <w:t>https://ohdsi.github.io/TheBookOfOhdsi/StudySteps.html</w:t>
        </w:r>
      </w:hyperlink>
      <w:r>
        <w:rPr/>
        <w:t xml:space="preserve"> Chapter 19.1.3</w:t>
      </w:r>
    </w:p>
    <w:p>
      <w:pPr>
        <w:pStyle w:val="Normal"/>
        <w:rPr/>
      </w:pPr>
      <w:r>
        <w:rPr/>
      </w:r>
    </w:p>
    <w:p>
      <w:pPr>
        <w:pStyle w:val="Normal"/>
        <w:rPr/>
      </w:pPr>
      <w:r>
        <w:rPr/>
        <w:t>Study Design and Feasibility</w:t>
      </w:r>
    </w:p>
    <w:p>
      <w:pPr>
        <w:pStyle w:val="Normal"/>
        <w:rPr/>
      </w:pPr>
      <w:r>
        <w:rPr/>
      </w:r>
    </w:p>
    <w:p>
      <w:pPr>
        <w:pStyle w:val="Normal"/>
        <w:jc w:val="both"/>
        <w:rPr>
          <w:highlight w:val="lightGray"/>
        </w:rPr>
      </w:pPr>
      <w:r>
        <w:rPr>
          <w:highlight w:val="lightGray"/>
        </w:rPr>
        <w:t>The study feasibility stage (or the pre-study stage) defines a study question and describes the process to answer this question via the study protocol. This stage focuses on assessing the feasibility of executing the study protocol across participating sites.</w:t>
      </w:r>
    </w:p>
    <w:p>
      <w:pPr>
        <w:pStyle w:val="Normal"/>
        <w:jc w:val="both"/>
        <w:rPr>
          <w:highlight w:val="lightGray"/>
        </w:rPr>
      </w:pPr>
      <w:r>
        <w:rPr>
          <w:highlight w:val="lightGray"/>
        </w:rPr>
      </w:r>
    </w:p>
    <w:p>
      <w:pPr>
        <w:pStyle w:val="Normal"/>
        <w:jc w:val="both"/>
        <w:rPr>
          <w:highlight w:val="lightGray"/>
        </w:rPr>
      </w:pPr>
      <w:r>
        <w:rPr>
          <w:highlight w:val="lightGray"/>
        </w:rPr>
        <w:t>The outcome of the feasibility stage is the generation of a finalized protocol and study package that is published ready for network execution. The formal protocol will detail the study team, including the designated study lead (often the corresponding author for publication purposes), and information on the timeline for the study. The protocol is a critical component for additional network sites to review, approve and execute the full study package on their CDM data. A protocol must include information on study population, the methods being used, how the results will be stored and analyzed as well as how the study results will be disseminated after completion (e.g. a publication, presentation at scientific conference, etc.).</w:t>
      </w:r>
    </w:p>
    <w:p>
      <w:pPr>
        <w:pStyle w:val="Normal"/>
        <w:jc w:val="both"/>
        <w:rPr>
          <w:highlight w:val="lightGray"/>
        </w:rPr>
      </w:pPr>
      <w:r>
        <w:rPr>
          <w:highlight w:val="lightGray"/>
        </w:rPr>
      </w:r>
    </w:p>
    <w:p>
      <w:pPr>
        <w:pStyle w:val="Normal"/>
        <w:jc w:val="both"/>
        <w:rPr>
          <w:highlight w:val="lightGray"/>
        </w:rPr>
      </w:pPr>
      <w:r>
        <w:rPr>
          <w:highlight w:val="lightGray"/>
        </w:rPr>
        <w:t>The feasibility stage is not a well-defined process. It is a series of activities that are highly dependent on the type of study proposed. At a minimum, the study lead will spend time identifying relevant network sites that contain the targeted patient population(s) with required drug exposure, procedure information, condition or demographics information. Where possible, the study lead should provisionally use their own CDM to design the target cohorts. However, there is no requirement that a study lead have access to a live OMOP CDM with real patient data to run a network study. The study lead may design their target cohort definition using synthetic data (e.g. CMS Synthetic Public Use Files, SyntheticMass from Mitre or Synthea) and ask collaborators at OHDSI network sites to help with validating the feasibility of this cohort. Feasibility activities may include asking collaborators to create and characterize cohorts using JSON files of cohort definitions from ATLAS or testing study R packages and running initial diagnostics as discussed in Chapter 19. At the same time, the study lead may need to initiate any organization-specific processes to approve an OHDSI study at the organizing institution, if required – such internal Institutional Review Board approval. It is the responsibility of the study lead to complete these organization-specific activities during the feasibility phase.</w:t>
      </w:r>
    </w:p>
    <w:p>
      <w:pPr>
        <w:pStyle w:val="Normal"/>
        <w:rPr/>
      </w:pPr>
      <w:r>
        <w:rPr/>
      </w:r>
    </w:p>
    <w:p>
      <w:pPr>
        <w:pStyle w:val="Normal"/>
        <w:jc w:val="right"/>
        <w:rPr/>
      </w:pPr>
      <w:r>
        <w:rPr/>
        <w:t xml:space="preserve">Source: </w:t>
      </w:r>
      <w:hyperlink r:id="rId3">
        <w:r>
          <w:rPr>
            <w:rStyle w:val="InternetLink"/>
          </w:rPr>
          <w:t>https://ohdsi.github.io/TheBookOfOhdsi/NetworkResearch.html</w:t>
        </w:r>
      </w:hyperlink>
      <w:r>
        <w:rPr/>
        <w:t xml:space="preserve"> Chapter 20.3.1</w:t>
      </w:r>
    </w:p>
    <w:p>
      <w:pPr>
        <w:pStyle w:val="Normal"/>
        <w:rPr/>
      </w:pPr>
      <w:r>
        <w:rPr/>
      </w:r>
    </w:p>
    <w:p>
      <w:pPr>
        <w:pStyle w:val="Normal"/>
        <w:rPr/>
      </w:pPr>
      <w:r>
        <w:rPr/>
      </w:r>
    </w:p>
    <w:p>
      <w:pPr>
        <w:pStyle w:val="Normal"/>
        <w:rPr/>
      </w:pPr>
      <w:r>
        <w:rPr/>
      </w:r>
    </w:p>
    <w:p>
      <w:pPr>
        <w:pStyle w:val="Normal"/>
        <w:rPr/>
      </w:pPr>
      <w:r>
        <w:rPr/>
        <w:t>Prepared on: 2020-09-22</w:t>
      </w:r>
    </w:p>
    <w:p>
      <w:pPr>
        <w:pStyle w:val="Normal"/>
        <w:rPr/>
      </w:pPr>
      <w:r>
        <w:rPr/>
        <w:t>Created by: Timo Itzel, Andreas Teufel</w:t>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380_2389093974">
        <w:r>
          <w:rPr>
            <w:rStyle w:val="IndexLink"/>
          </w:rPr>
          <w:t>List of Abbreviations</w:t>
          <w:tab/>
          <w:t>4</w:t>
        </w:r>
      </w:hyperlink>
    </w:p>
    <w:p>
      <w:pPr>
        <w:pStyle w:val="Contents1"/>
        <w:tabs>
          <w:tab w:val="right" w:pos="9638" w:leader="dot"/>
        </w:tabs>
        <w:rPr/>
      </w:pPr>
      <w:hyperlink w:anchor="__RefHeading___Toc19382_2389093974">
        <w:r>
          <w:rPr>
            <w:rStyle w:val="IndexLink"/>
          </w:rPr>
          <w:t>Responsible Parties</w:t>
          <w:tab/>
          <w:t>4</w:t>
        </w:r>
      </w:hyperlink>
    </w:p>
    <w:p>
      <w:pPr>
        <w:pStyle w:val="Contents1"/>
        <w:tabs>
          <w:tab w:val="right" w:pos="9638" w:leader="dot"/>
        </w:tabs>
        <w:rPr/>
      </w:pPr>
      <w:hyperlink w:anchor="__RefHeading___Toc19384_2389093974">
        <w:r>
          <w:rPr>
            <w:rStyle w:val="IndexLink"/>
          </w:rPr>
          <w:t>Abstract</w:t>
          <w:tab/>
          <w:t>4</w:t>
        </w:r>
      </w:hyperlink>
    </w:p>
    <w:p>
      <w:pPr>
        <w:pStyle w:val="Contents1"/>
        <w:tabs>
          <w:tab w:val="right" w:pos="9638" w:leader="dot"/>
        </w:tabs>
        <w:rPr/>
      </w:pPr>
      <w:hyperlink w:anchor="__RefHeading___Toc19386_2389093974">
        <w:r>
          <w:rPr>
            <w:rStyle w:val="IndexLink"/>
          </w:rPr>
          <w:t>Rationale &amp; Background</w:t>
          <w:tab/>
          <w:t>4</w:t>
        </w:r>
      </w:hyperlink>
    </w:p>
    <w:p>
      <w:pPr>
        <w:pStyle w:val="Contents1"/>
        <w:tabs>
          <w:tab w:val="right" w:pos="9638" w:leader="dot"/>
        </w:tabs>
        <w:rPr/>
      </w:pPr>
      <w:hyperlink w:anchor="__RefHeading___Toc19388_2389093974">
        <w:r>
          <w:rPr>
            <w:rStyle w:val="IndexLink"/>
          </w:rPr>
          <w:t>Study Objective</w:t>
          <w:tab/>
          <w:t>4</w:t>
        </w:r>
      </w:hyperlink>
    </w:p>
    <w:p>
      <w:pPr>
        <w:pStyle w:val="Contents1"/>
        <w:tabs>
          <w:tab w:val="right" w:pos="9638" w:leader="dot"/>
        </w:tabs>
        <w:rPr/>
      </w:pPr>
      <w:hyperlink w:anchor="__RefHeading___Toc19390_2389093974">
        <w:r>
          <w:rPr>
            <w:rStyle w:val="IndexLink"/>
          </w:rPr>
          <w:t>Research Methods</w:t>
          <w:tab/>
          <w:t>4</w:t>
        </w:r>
      </w:hyperlink>
    </w:p>
    <w:p>
      <w:pPr>
        <w:pStyle w:val="Contents1"/>
        <w:tabs>
          <w:tab w:val="right" w:pos="9638" w:leader="dot"/>
        </w:tabs>
        <w:rPr/>
      </w:pPr>
      <w:hyperlink w:anchor="__RefHeading___Toc19394_2389093974">
        <w:r>
          <w:rPr>
            <w:rStyle w:val="IndexLink"/>
          </w:rPr>
          <w:t>Data Analysis Plan</w:t>
          <w:tab/>
          <w:t>4</w:t>
        </w:r>
      </w:hyperlink>
    </w:p>
    <w:p>
      <w:pPr>
        <w:pStyle w:val="Contents1"/>
        <w:tabs>
          <w:tab w:val="right" w:pos="9638" w:leader="dot"/>
        </w:tabs>
        <w:rPr/>
      </w:pPr>
      <w:hyperlink w:anchor="__RefHeading___Toc19396_2389093974">
        <w:r>
          <w:rPr>
            <w:rStyle w:val="IndexLink"/>
          </w:rPr>
          <w:t>Strengths &amp; Limitations</w:t>
          <w:tab/>
          <w:t>4</w:t>
        </w:r>
      </w:hyperlink>
    </w:p>
    <w:p>
      <w:pPr>
        <w:pStyle w:val="Contents1"/>
        <w:tabs>
          <w:tab w:val="right" w:pos="9638" w:leader="dot"/>
        </w:tabs>
        <w:rPr/>
      </w:pPr>
      <w:hyperlink w:anchor="__RefHeading___Toc19398_2389093974">
        <w:r>
          <w:rPr>
            <w:rStyle w:val="IndexLink"/>
          </w:rPr>
          <w:t>Protection of Human Subjects</w:t>
          <w:tab/>
          <w:t>5</w:t>
        </w:r>
      </w:hyperlink>
    </w:p>
    <w:p>
      <w:pPr>
        <w:pStyle w:val="Contents1"/>
        <w:tabs>
          <w:tab w:val="right" w:pos="9638" w:leader="dot"/>
        </w:tabs>
        <w:rPr/>
      </w:pPr>
      <w:hyperlink w:anchor="__RefHeading___Toc19400_2389093974">
        <w:r>
          <w:rPr>
            <w:rStyle w:val="IndexLink"/>
          </w:rPr>
          <w:t>Plans for Disseminating &amp; Communicating Study Results</w:t>
          <w:tab/>
          <w:t>5</w:t>
        </w:r>
      </w:hyperlink>
    </w:p>
    <w:p>
      <w:pPr>
        <w:pStyle w:val="Contents1"/>
        <w:tabs>
          <w:tab w:val="right" w:pos="9638" w:leader="dot"/>
        </w:tabs>
        <w:rPr/>
      </w:pPr>
      <w:hyperlink w:anchor="__RefHeading___Toc83508_2389093974">
        <w:r>
          <w:rPr>
            <w:rStyle w:val="IndexLink"/>
          </w:rPr>
          <w:t>References</w:t>
          <w:tab/>
          <w:t>5</w:t>
        </w:r>
      </w:hyperlink>
    </w:p>
    <w:p>
      <w:pPr>
        <w:pStyle w:val="Contents1"/>
        <w:tabs>
          <w:tab w:val="right" w:pos="9638" w:leader="dot"/>
        </w:tabs>
        <w:rPr/>
      </w:pPr>
      <w:hyperlink w:anchor="__RefHeading___Toc83510_2389093974">
        <w:r>
          <w:rPr>
            <w:rStyle w:val="IndexLink"/>
          </w:rPr>
          <w:t>Appendices</w:t>
          <w:tab/>
          <w:t>5</w:t>
        </w:r>
      </w:hyperlink>
    </w:p>
    <w:p>
      <w:pPr>
        <w:pStyle w:val="Contents2"/>
        <w:tabs>
          <w:tab w:val="right" w:pos="9638" w:leader="dot"/>
        </w:tabs>
        <w:rPr/>
      </w:pPr>
      <w:hyperlink w:anchor="__RefHeading___Toc83512_2389093974">
        <w:r>
          <w:rPr>
            <w:rStyle w:val="IndexLink"/>
          </w:rPr>
          <w:t>Study Generation Version Information</w:t>
          <w:tab/>
          <w:t>5</w:t>
        </w:r>
      </w:hyperlink>
    </w:p>
    <w:p>
      <w:pPr>
        <w:pStyle w:val="Contents2"/>
        <w:tabs>
          <w:tab w:val="right" w:pos="9638" w:leader="dot"/>
        </w:tabs>
        <w:rPr/>
      </w:pPr>
      <w:hyperlink w:anchor="__RefHeading___Toc83514_2389093974">
        <w:r>
          <w:rPr>
            <w:rStyle w:val="IndexLink"/>
          </w:rPr>
          <w:t>Code list</w:t>
          <w:tab/>
          <w:t>5</w:t>
        </w:r>
      </w:hyperlink>
    </w:p>
    <w:p>
      <w:pPr>
        <w:pStyle w:val="Heading1"/>
        <w:rPr/>
      </w:pPr>
      <w:r>
        <w:rPr/>
      </w:r>
      <w:r>
        <w:rPr/>
        <w:fldChar w:fldCharType="end"/>
      </w:r>
      <w:r>
        <w:br w:type="page"/>
      </w:r>
    </w:p>
    <w:p>
      <w:pPr>
        <w:pStyle w:val="Heading1"/>
        <w:rPr/>
      </w:pPr>
      <w:bookmarkStart w:id="0" w:name="__RefHeading___Toc19380_2389093974"/>
      <w:bookmarkEnd w:id="0"/>
      <w:r>
        <w:rPr/>
        <w:t>List of Abbreviations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27"/>
        <w:gridCol w:w="7408"/>
      </w:tblGrid>
      <w:tr>
        <w:trPr>
          <w:tblHeader w:val="true"/>
        </w:trPr>
        <w:tc>
          <w:tcPr>
            <w:tcW w:w="2227"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t>Abreviation</w:t>
            </w:r>
          </w:p>
        </w:tc>
        <w:tc>
          <w:tcPr>
            <w:tcW w:w="74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t>Phrase</w:t>
            </w:r>
          </w:p>
        </w:tc>
      </w:tr>
      <w:tr>
        <w:trPr/>
        <w:tc>
          <w:tcPr>
            <w:tcW w:w="2227" w:type="dxa"/>
            <w:tcBorders>
              <w:left w:val="single" w:sz="2" w:space="0" w:color="000000"/>
              <w:bottom w:val="single" w:sz="2" w:space="0" w:color="000000"/>
              <w:insideH w:val="single" w:sz="2" w:space="0" w:color="000000"/>
            </w:tcBorders>
            <w:shd w:fill="auto" w:val="clear"/>
          </w:tcPr>
          <w:p>
            <w:pPr>
              <w:pStyle w:val="TableContents"/>
              <w:rPr/>
            </w:pPr>
            <w:r>
              <w:rPr/>
              <w:t>AH</w:t>
            </w:r>
          </w:p>
        </w:tc>
        <w:tc>
          <w:tcPr>
            <w:tcW w:w="74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Alcoholic Hepatitis</w:t>
            </w:r>
          </w:p>
        </w:tc>
      </w:tr>
      <w:tr>
        <w:trPr/>
        <w:tc>
          <w:tcPr>
            <w:tcW w:w="2227" w:type="dxa"/>
            <w:tcBorders>
              <w:left w:val="single" w:sz="2" w:space="0" w:color="000000"/>
              <w:bottom w:val="single" w:sz="2" w:space="0" w:color="000000"/>
              <w:insideH w:val="single" w:sz="2" w:space="0" w:color="000000"/>
            </w:tcBorders>
            <w:shd w:fill="auto" w:val="clear"/>
          </w:tcPr>
          <w:p>
            <w:pPr>
              <w:pStyle w:val="TableContents"/>
              <w:rPr/>
            </w:pPr>
            <w:r>
              <w:rPr/>
              <w:t>ALD</w:t>
            </w:r>
          </w:p>
        </w:tc>
        <w:tc>
          <w:tcPr>
            <w:tcW w:w="74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Alcoholic Liver Diseases</w:t>
            </w:r>
          </w:p>
        </w:tc>
      </w:tr>
      <w:tr>
        <w:trPr/>
        <w:tc>
          <w:tcPr>
            <w:tcW w:w="2227" w:type="dxa"/>
            <w:tcBorders>
              <w:left w:val="single" w:sz="2" w:space="0" w:color="000000"/>
              <w:bottom w:val="single" w:sz="2" w:space="0" w:color="000000"/>
              <w:insideH w:val="single" w:sz="2" w:space="0" w:color="000000"/>
            </w:tcBorders>
            <w:shd w:fill="auto" w:val="clear"/>
          </w:tcPr>
          <w:p>
            <w:pPr>
              <w:pStyle w:val="TableContents"/>
              <w:rPr/>
            </w:pPr>
            <w:r>
              <w:rPr/>
            </w:r>
          </w:p>
        </w:tc>
        <w:tc>
          <w:tcPr>
            <w:tcW w:w="74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27" w:type="dxa"/>
            <w:tcBorders>
              <w:left w:val="single" w:sz="2" w:space="0" w:color="000000"/>
              <w:bottom w:val="single" w:sz="2" w:space="0" w:color="000000"/>
              <w:insideH w:val="single" w:sz="2" w:space="0" w:color="000000"/>
            </w:tcBorders>
            <w:shd w:fill="auto" w:val="clear"/>
          </w:tcPr>
          <w:p>
            <w:pPr>
              <w:pStyle w:val="TableContents"/>
              <w:rPr/>
            </w:pPr>
            <w:r>
              <w:rPr/>
            </w:r>
          </w:p>
        </w:tc>
        <w:tc>
          <w:tcPr>
            <w:tcW w:w="74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27" w:type="dxa"/>
            <w:tcBorders>
              <w:left w:val="single" w:sz="2" w:space="0" w:color="000000"/>
              <w:bottom w:val="single" w:sz="2" w:space="0" w:color="000000"/>
              <w:insideH w:val="single" w:sz="2" w:space="0" w:color="000000"/>
            </w:tcBorders>
            <w:shd w:fill="auto" w:val="clear"/>
          </w:tcPr>
          <w:p>
            <w:pPr>
              <w:pStyle w:val="TableContents"/>
              <w:rPr/>
            </w:pPr>
            <w:r>
              <w:rPr/>
            </w:r>
          </w:p>
        </w:tc>
        <w:tc>
          <w:tcPr>
            <w:tcW w:w="74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27" w:type="dxa"/>
            <w:tcBorders>
              <w:left w:val="single" w:sz="2" w:space="0" w:color="000000"/>
              <w:bottom w:val="single" w:sz="2" w:space="0" w:color="000000"/>
              <w:insideH w:val="single" w:sz="2" w:space="0" w:color="000000"/>
            </w:tcBorders>
            <w:shd w:fill="auto" w:val="clear"/>
          </w:tcPr>
          <w:p>
            <w:pPr>
              <w:pStyle w:val="TableContents"/>
              <w:rPr/>
            </w:pPr>
            <w:r>
              <w:rPr/>
            </w:r>
          </w:p>
        </w:tc>
        <w:tc>
          <w:tcPr>
            <w:tcW w:w="74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27" w:type="dxa"/>
            <w:tcBorders>
              <w:left w:val="single" w:sz="2" w:space="0" w:color="000000"/>
              <w:bottom w:val="single" w:sz="2" w:space="0" w:color="000000"/>
              <w:insideH w:val="single" w:sz="2" w:space="0" w:color="000000"/>
            </w:tcBorders>
            <w:shd w:fill="auto" w:val="clear"/>
          </w:tcPr>
          <w:p>
            <w:pPr>
              <w:pStyle w:val="TableContents"/>
              <w:rPr/>
            </w:pPr>
            <w:r>
              <w:rPr/>
            </w:r>
          </w:p>
        </w:tc>
        <w:tc>
          <w:tcPr>
            <w:tcW w:w="74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Heading1"/>
        <w:rPr/>
      </w:pPr>
      <w:bookmarkStart w:id="1" w:name="__RefHeading___Toc19382_2389093974"/>
      <w:bookmarkEnd w:id="1"/>
      <w:r>
        <w:rPr/>
        <w:t>Responsible Parties</w:t>
      </w:r>
    </w:p>
    <w:p>
      <w:pPr>
        <w:pStyle w:val="Normal"/>
        <w:widowControl/>
        <w:bidi w:val="0"/>
        <w:ind w:left="1446" w:right="0" w:hanging="1446"/>
        <w:jc w:val="left"/>
        <w:rPr/>
      </w:pPr>
      <w:r>
        <w:rPr/>
        <w:t>Author:</w:t>
        <w:tab/>
      </w:r>
      <w:bookmarkStart w:id="2" w:name="__DdeLink__83680_2389093974"/>
      <w:r>
        <w:rPr>
          <w:rStyle w:val="StrongEmphasis"/>
          <w:rFonts w:cs="Arial" w:ascii="Arial" w:hAnsi="Arial"/>
          <w:b w:val="false"/>
          <w:bCs w:val="false"/>
        </w:rPr>
        <w:t>Prof. Dr. Dr. Andreas Teufel, Medical Faculty Mannheim, Heidelberg University, Germany</w:t>
      </w:r>
      <w:bookmarkEnd w:id="2"/>
    </w:p>
    <w:p>
      <w:pPr>
        <w:pStyle w:val="Normal"/>
        <w:rPr/>
      </w:pPr>
      <w:r>
        <w:rPr/>
        <w:t>Investigators:</w:t>
        <w:tab/>
        <w:t>Timo Itzel, Andreas Teufel</w:t>
      </w:r>
    </w:p>
    <w:p>
      <w:pPr>
        <w:pStyle w:val="Normal"/>
        <w:rPr/>
      </w:pPr>
      <w:r>
        <w:rPr/>
        <w:t>Reviewers:</w:t>
        <w:tab/>
      </w:r>
    </w:p>
    <w:p>
      <w:pPr>
        <w:pStyle w:val="Heading1"/>
        <w:rPr/>
      </w:pPr>
      <w:bookmarkStart w:id="3" w:name="__RefHeading___Toc19384_2389093974"/>
      <w:bookmarkEnd w:id="3"/>
      <w:r>
        <w:rPr/>
        <w:t>Abstract</w:t>
      </w:r>
    </w:p>
    <w:p>
      <w:pPr>
        <w:pStyle w:val="TextBody"/>
        <w:spacing w:lineRule="auto" w:line="240" w:before="0" w:after="0"/>
        <w:rPr/>
      </w:pPr>
      <w:r>
        <w:rPr>
          <w:rFonts w:cs="Arial" w:ascii="Arial" w:hAnsi="Arial"/>
        </w:rPr>
        <w:t>Screening under different conditions the survival of the patients with alcoholic liver disease to figure out therapeutic options for the risk of bleeding.</w:t>
      </w:r>
    </w:p>
    <w:p>
      <w:pPr>
        <w:pStyle w:val="Heading1"/>
        <w:rPr/>
      </w:pPr>
      <w:bookmarkStart w:id="4" w:name="__RefHeading___Toc19386_2389093974"/>
      <w:bookmarkEnd w:id="4"/>
      <w:r>
        <w:rPr/>
        <w:t>Rationale &amp; Background</w:t>
      </w:r>
    </w:p>
    <w:p>
      <w:pPr>
        <w:pStyle w:val="Default"/>
        <w:rPr/>
      </w:pPr>
      <w:r>
        <w:rPr>
          <w:rFonts w:cs="Arial" w:ascii="Arial" w:hAnsi="Arial"/>
          <w:lang w:val="en-US"/>
        </w:rPr>
        <w:t xml:space="preserve">Alcoholic liver disease (ALD) has the highest mortality of the alcoholism associated diseases and remains a major cause of liver-related mortality worldwide. The first line of treatment for ALD and the most important one is alcohol abstinence, which can be aided by psychotherapy or pharmacologic agents. Other standard treatments for ALD include nutritional therapy, pharmacological therapy and liver transplant, however, these standard treatments have not changed in the last 40 years due to the lack of an experimental models for ALD and because of the difficulty to perform clinical trials in ALD patients. </w:t>
      </w:r>
    </w:p>
    <w:p>
      <w:pPr>
        <w:pStyle w:val="Default"/>
        <w:rPr/>
      </w:pPr>
      <w:r>
        <w:rPr>
          <w:rFonts w:cs="Arial" w:ascii="Arial" w:hAnsi="Arial"/>
          <w:lang w:val="en-US"/>
        </w:rPr>
        <w:t xml:space="preserve">ALD encompasses a broad spectrum of conditions ranging from reversible fatty liver to alcoholic hepatitis (AH), and cirrhosis. The treatment of AH with current existing therapies has conflicting results. Corticosteroids are the main treatment options for patients with AH and is considered to have survival benefit, however, the results from various studies are mixed and 40% of AH patients do not respond to corticosteroid treatment [3]. Pentoxifylline is an alternative to corticosteroids treatment, however, in a meta-analysis and systematic reviews it failed to improve the overall survival rate but in a study that compared pentoxifylline to prednisolone, pentoxifylline showed better efficacy. The other therapies used in the treatment of ALD also have conflicting results and there is a need for confirmative studies. </w:t>
      </w:r>
    </w:p>
    <w:p>
      <w:pPr>
        <w:pStyle w:val="TextBody"/>
        <w:spacing w:lineRule="auto" w:line="240" w:before="0" w:after="0"/>
        <w:rPr/>
      </w:pPr>
      <w:r>
        <w:rPr>
          <w:rFonts w:cs="Arial" w:ascii="Arial" w:hAnsi="Arial"/>
        </w:rPr>
        <w:t xml:space="preserve">The aim of this project is to conduct an analysis of survival dependent on co-existing conditions or medications considering of patients diagnosed with ALD by extracting a large number of electronic health records from OHDSI databases. As a benefit to patients the obtained results be lead to recommendations on treatment or co-medication for these patients who otherwise have often limited treatment options. </w:t>
      </w:r>
    </w:p>
    <w:p>
      <w:pPr>
        <w:pStyle w:val="Heading1"/>
        <w:rPr/>
      </w:pPr>
      <w:bookmarkStart w:id="5" w:name="__RefHeading___Toc19388_2389093974"/>
      <w:bookmarkEnd w:id="5"/>
      <w:r>
        <w:rPr/>
        <w:t xml:space="preserve">Study </w:t>
      </w:r>
      <w:r>
        <w:rPr/>
        <w:t>Objective</w:t>
      </w:r>
    </w:p>
    <w:p>
      <w:pPr>
        <w:pStyle w:val="TextBody"/>
        <w:spacing w:lineRule="auto" w:line="240" w:before="0" w:after="0"/>
        <w:rPr/>
      </w:pPr>
      <w:r>
        <w:rPr>
          <w:rFonts w:cs="Arial" w:ascii="Arial" w:hAnsi="Arial"/>
        </w:rPr>
        <w:t>Screening under different conditions the survival of the patients with alcoholic liver disease to figure out therapeutic options for the risk of bleeding.</w:t>
      </w:r>
    </w:p>
    <w:p>
      <w:pPr>
        <w:pStyle w:val="Heading1"/>
        <w:rPr/>
      </w:pPr>
      <w:bookmarkStart w:id="6" w:name="__RefHeading___Toc19390_2389093974"/>
      <w:bookmarkEnd w:id="6"/>
      <w:r>
        <w:rPr/>
        <w:t xml:space="preserve">Research </w:t>
      </w:r>
      <w:r>
        <w:rPr/>
        <w:t>Methods</w:t>
      </w:r>
    </w:p>
    <w:p>
      <w:pPr>
        <w:pStyle w:val="Heading2"/>
        <w:numPr>
          <w:ilvl w:val="1"/>
          <w:numId w:val="1"/>
        </w:numPr>
        <w:rPr/>
      </w:pPr>
      <w:r>
        <w:rPr/>
        <w:t>Study Design</w:t>
      </w:r>
    </w:p>
    <w:p>
      <w:pPr>
        <w:pStyle w:val="Normal"/>
        <w:rPr/>
      </w:pPr>
      <w:r>
        <w:rPr/>
      </w:r>
    </w:p>
    <w:p>
      <w:pPr>
        <w:pStyle w:val="Heading2"/>
        <w:numPr>
          <w:ilvl w:val="1"/>
          <w:numId w:val="1"/>
        </w:numPr>
        <w:rPr/>
      </w:pPr>
      <w:r>
        <w:rPr/>
        <w:t>Study Population</w:t>
      </w:r>
    </w:p>
    <w:p>
      <w:pPr>
        <w:pStyle w:val="TextBody"/>
        <w:rPr/>
      </w:pPr>
      <w:r>
        <w:rPr/>
      </w:r>
    </w:p>
    <w:p>
      <w:pPr>
        <w:pStyle w:val="TextBody"/>
        <w:rPr/>
      </w:pPr>
      <w:r>
        <w:rPr/>
        <w:t xml:space="preserve">The initializing cohort is based on </w:t>
      </w:r>
      <w:r>
        <w:rPr/>
        <w:t xml:space="preserve">the first condition of  </w:t>
      </w:r>
      <w:r>
        <w:rPr/>
        <w:t xml:space="preserve">‘Alcoholic liver damage’ (201612) </w:t>
      </w:r>
      <w:r>
        <w:rPr/>
        <w:t xml:space="preserve">or any </w:t>
      </w:r>
      <w:r>
        <w:rPr/>
        <w:t>of the downstream codes after 1</w:t>
      </w:r>
      <w:r>
        <w:rPr>
          <w:vertAlign w:val="superscript"/>
        </w:rPr>
        <w:t>st</w:t>
      </w:r>
      <w:r>
        <w:rPr/>
        <w:t xml:space="preserve"> of January 2000. </w:t>
      </w:r>
    </w:p>
    <w:p>
      <w:pPr>
        <w:pStyle w:val="TextBody"/>
        <w:rPr/>
      </w:pPr>
      <w:r>
        <w:rPr/>
        <w:t xml:space="preserve">For the cohort </w:t>
      </w:r>
      <w:r>
        <w:rPr/>
        <w:t>(No Hepatitis)</w:t>
      </w:r>
      <w:r>
        <w:rPr/>
        <w:t xml:space="preserve">, we exclude </w:t>
      </w:r>
      <w:r>
        <w:rPr/>
        <w:t xml:space="preserve">all </w:t>
      </w:r>
      <w:r>
        <w:rPr/>
        <w:t xml:space="preserve">patients </w:t>
      </w:r>
      <w:r>
        <w:rPr/>
        <w:t>of the initial cohort that contains the condition ‘Viral hepatitis’ (4291005) or any of the downstream codes.</w:t>
      </w:r>
    </w:p>
    <w:p>
      <w:pPr>
        <w:pStyle w:val="TextBody"/>
        <w:rPr/>
      </w:pPr>
      <w:r>
        <w:rPr/>
        <w:t>The reduction of the cohorts Hepatitis B; Hepatitis C were done exclusively annotation of one of the 2 following condition lists.</w:t>
      </w:r>
    </w:p>
    <w:p>
      <w:pPr>
        <w:pStyle w:val="TextBody"/>
        <w:rPr/>
      </w:pPr>
      <w:r>
        <w:rPr/>
      </w:r>
    </w:p>
    <w:p>
      <w:pPr>
        <w:pStyle w:val="Heading3"/>
        <w:numPr>
          <w:ilvl w:val="2"/>
          <w:numId w:val="1"/>
        </w:numPr>
        <w:rPr/>
      </w:pPr>
      <w:r>
        <w:rPr/>
        <w:t>Hepatitis B:</w:t>
      </w:r>
    </w:p>
    <w:p>
      <w:pPr>
        <w:pStyle w:val="TextBody"/>
        <w:rPr/>
      </w:pPr>
      <w:r>
        <w:rPr/>
      </w:r>
    </w:p>
    <w:p>
      <w:pPr>
        <w:pStyle w:val="TextBody"/>
        <w:rPr/>
      </w:pPr>
      <w:r>
        <w:rPr>
          <w:b/>
          <w:bCs/>
        </w:rPr>
        <w:t>CodeSet</w:t>
        <w:tab/>
        <w:t>Title</w:t>
      </w:r>
      <w:r>
        <w:rPr/>
        <w:tab/>
      </w:r>
    </w:p>
    <w:p>
      <w:pPr>
        <w:pStyle w:val="TextBody"/>
        <w:rPr/>
      </w:pPr>
      <w:r>
        <w:rPr/>
        <w:t>192240</w:t>
        <w:tab/>
        <w:t>Chronic viral hepatitis B with hepatitis D</w:t>
      </w:r>
    </w:p>
    <w:p>
      <w:pPr>
        <w:pStyle w:val="TextBody"/>
        <w:rPr/>
      </w:pPr>
      <w:r>
        <w:rPr/>
        <w:t>194574</w:t>
        <w:tab/>
        <w:t>Chronic type B viral hepatitis</w:t>
      </w:r>
    </w:p>
    <w:p>
      <w:pPr>
        <w:pStyle w:val="TextBody"/>
        <w:rPr/>
      </w:pPr>
      <w:r>
        <w:rPr/>
        <w:t>197795</w:t>
        <w:tab/>
        <w:t>Acute type B viral hepatitis</w:t>
      </w:r>
    </w:p>
    <w:p>
      <w:pPr>
        <w:pStyle w:val="TextBody"/>
        <w:rPr/>
      </w:pPr>
      <w:r>
        <w:rPr/>
        <w:t>198683</w:t>
        <w:tab/>
        <w:t>Viral hepatitis B without hepatic coma</w:t>
      </w:r>
    </w:p>
    <w:p>
      <w:pPr>
        <w:pStyle w:val="TextBody"/>
        <w:rPr/>
      </w:pPr>
      <w:r>
        <w:rPr/>
        <w:t>439674</w:t>
        <w:tab/>
        <w:t>Chronic viral hepatitis B without delta-agent</w:t>
      </w:r>
    </w:p>
    <w:p>
      <w:pPr>
        <w:pStyle w:val="TextBody"/>
        <w:rPr/>
      </w:pPr>
      <w:r>
        <w:rPr/>
        <w:t>439675</w:t>
        <w:tab/>
        <w:t>Acute hepatitis B with delta agent (coinfection) with hepatic coma</w:t>
      </w:r>
    </w:p>
    <w:p>
      <w:pPr>
        <w:pStyle w:val="TextBody"/>
        <w:rPr/>
      </w:pPr>
      <w:r>
        <w:rPr/>
        <w:t>4009793</w:t>
        <w:tab/>
        <w:t>Chronic aggressive type B viral hepatitis</w:t>
      </w:r>
    </w:p>
    <w:p>
      <w:pPr>
        <w:pStyle w:val="TextBody"/>
        <w:rPr/>
      </w:pPr>
      <w:r>
        <w:rPr/>
        <w:t>4027854</w:t>
        <w:tab/>
        <w:t>Acute fulminating type B viral hepatitis</w:t>
      </w:r>
    </w:p>
    <w:p>
      <w:pPr>
        <w:pStyle w:val="TextBody"/>
        <w:rPr/>
      </w:pPr>
      <w:r>
        <w:rPr/>
        <w:t>4341652</w:t>
        <w:tab/>
        <w:t>Acute hepatitis B with hepatitis D</w:t>
      </w:r>
    </w:p>
    <w:p>
      <w:pPr>
        <w:pStyle w:val="TextBody"/>
        <w:rPr/>
      </w:pPr>
      <w:r>
        <w:rPr/>
        <w:t>4296554</w:t>
        <w:tab/>
        <w:t>Chronic persistent type B viral hepatitis</w:t>
      </w:r>
    </w:p>
    <w:p>
      <w:pPr>
        <w:pStyle w:val="TextBody"/>
        <w:rPr/>
      </w:pPr>
      <w:r>
        <w:rPr/>
        <w:t>4281232</w:t>
        <w:tab/>
        <w:t>Type B viral hepatitis</w:t>
      </w:r>
    </w:p>
    <w:p>
      <w:pPr>
        <w:pStyle w:val="TextBody"/>
        <w:rPr/>
      </w:pPr>
      <w:r>
        <w:rPr/>
        <w:t>4203326</w:t>
        <w:tab/>
        <w:t>Anicteric type B viral hepatitis</w:t>
      </w:r>
    </w:p>
    <w:p>
      <w:pPr>
        <w:pStyle w:val="TextBody"/>
        <w:rPr/>
      </w:pPr>
      <w:r>
        <w:rPr/>
        <w:t>4173584</w:t>
        <w:tab/>
        <w:t>Chronic active type B viral hepatitis</w:t>
      </w:r>
    </w:p>
    <w:p>
      <w:pPr>
        <w:pStyle w:val="TextBody"/>
        <w:rPr/>
      </w:pPr>
      <w:r>
        <w:rPr/>
        <w:t>37017654</w:t>
        <w:tab/>
        <w:t>Occult chronic type B viral hepatitis</w:t>
      </w:r>
    </w:p>
    <w:p>
      <w:pPr>
        <w:pStyle w:val="TextBody"/>
        <w:rPr/>
      </w:pPr>
      <w:r>
        <w:rPr/>
        <w:t>40482214</w:t>
        <w:tab/>
        <w:t>Hepatitis B associated with Human immunodeficiency virus infection</w:t>
      </w:r>
    </w:p>
    <w:p>
      <w:pPr>
        <w:pStyle w:val="TextBody"/>
        <w:rPr/>
      </w:pPr>
      <w:r>
        <w:rPr/>
        <w:t>40483136</w:t>
        <w:tab/>
        <w:t>Hepatitis B and hepatitis C</w:t>
      </w:r>
    </w:p>
    <w:p>
      <w:pPr>
        <w:pStyle w:val="TextBody"/>
        <w:rPr/>
      </w:pPr>
      <w:r>
        <w:rPr/>
        <w:t>40488872</w:t>
        <w:tab/>
        <w:t>Reactivation of hepatitis B viral hepatitis</w:t>
      </w:r>
    </w:p>
    <w:p>
      <w:pPr>
        <w:pStyle w:val="TextBody"/>
        <w:rPr/>
      </w:pPr>
      <w:r>
        <w:rPr/>
      </w:r>
    </w:p>
    <w:p>
      <w:pPr>
        <w:pStyle w:val="Heading3"/>
        <w:numPr>
          <w:ilvl w:val="2"/>
          <w:numId w:val="1"/>
        </w:numPr>
        <w:rPr/>
      </w:pPr>
      <w:r>
        <w:rPr/>
        <w:t>Hepatitis C:</w:t>
      </w:r>
    </w:p>
    <w:p>
      <w:pPr>
        <w:pStyle w:val="TextBody"/>
        <w:rPr/>
      </w:pPr>
      <w:r>
        <w:rPr/>
      </w:r>
    </w:p>
    <w:p>
      <w:pPr>
        <w:pStyle w:val="TextBody"/>
        <w:rPr>
          <w:b/>
          <w:b/>
          <w:bCs/>
        </w:rPr>
      </w:pPr>
      <w:r>
        <w:rPr>
          <w:b/>
          <w:bCs/>
        </w:rPr>
        <w:t>CodeSet</w:t>
        <w:tab/>
        <w:t>Title</w:t>
      </w:r>
    </w:p>
    <w:p>
      <w:pPr>
        <w:pStyle w:val="TextBody"/>
        <w:rPr/>
      </w:pPr>
      <w:r>
        <w:rPr/>
        <w:t>192242</w:t>
        <w:tab/>
        <w:t xml:space="preserve">Acute hepatitis C </w:t>
      </w:r>
    </w:p>
    <w:p>
      <w:pPr>
        <w:pStyle w:val="TextBody"/>
        <w:rPr/>
      </w:pPr>
      <w:r>
        <w:rPr/>
        <w:t>197494</w:t>
        <w:tab/>
        <w:t xml:space="preserve">Viral hepatitis C </w:t>
      </w:r>
    </w:p>
    <w:p>
      <w:pPr>
        <w:pStyle w:val="TextBody"/>
        <w:rPr/>
      </w:pPr>
      <w:r>
        <w:rPr/>
        <w:t>198964</w:t>
        <w:tab/>
        <w:t xml:space="preserve">Chronic hepatitis C </w:t>
      </w:r>
    </w:p>
    <w:p>
      <w:pPr>
        <w:pStyle w:val="TextBody"/>
        <w:rPr/>
      </w:pPr>
      <w:r>
        <w:rPr/>
        <w:t>439672</w:t>
        <w:tab/>
        <w:t xml:space="preserve">Viral hepatitis C with coma </w:t>
      </w:r>
    </w:p>
    <w:p>
      <w:pPr>
        <w:pStyle w:val="TextBody"/>
        <w:rPr/>
      </w:pPr>
      <w:r>
        <w:rPr/>
        <w:t>763021</w:t>
        <w:tab/>
        <w:t xml:space="preserve">Chronic viral hepatitis C with hepatic coma </w:t>
      </w:r>
    </w:p>
    <w:p>
      <w:pPr>
        <w:pStyle w:val="TextBody"/>
        <w:rPr/>
      </w:pPr>
      <w:r>
        <w:rPr/>
        <w:t>35624866</w:t>
        <w:tab/>
        <w:t xml:space="preserve">Chronic hepatitis C caused by hepatitis C virus genotype 6 </w:t>
      </w:r>
    </w:p>
    <w:p>
      <w:pPr>
        <w:pStyle w:val="TextBody"/>
        <w:rPr/>
      </w:pPr>
      <w:r>
        <w:rPr/>
        <w:t>35624867</w:t>
        <w:tab/>
        <w:t xml:space="preserve">Chronic hepatitis C caused by hepatitis C virus genotype 5 </w:t>
      </w:r>
    </w:p>
    <w:p>
      <w:pPr>
        <w:pStyle w:val="TextBody"/>
        <w:rPr/>
      </w:pPr>
      <w:r>
        <w:rPr/>
        <w:t>35625040</w:t>
        <w:tab/>
        <w:t xml:space="preserve">Chronic hepatitis C caused by Hepatitis C virus genotype 3 </w:t>
      </w:r>
    </w:p>
    <w:p>
      <w:pPr>
        <w:pStyle w:val="TextBody"/>
        <w:rPr/>
      </w:pPr>
      <w:r>
        <w:rPr/>
        <w:t>35625139</w:t>
        <w:tab/>
        <w:t xml:space="preserve">Chronic hepatitis C caused by Hepatitis C virus genotype 2 </w:t>
      </w:r>
    </w:p>
    <w:p>
      <w:pPr>
        <w:pStyle w:val="TextBody"/>
        <w:rPr/>
      </w:pPr>
      <w:r>
        <w:rPr/>
        <w:t>35625140</w:t>
        <w:tab/>
        <w:t xml:space="preserve">Chronic hepatitis C caused by Hepatitis C virus genotype 4 </w:t>
      </w:r>
    </w:p>
    <w:p>
      <w:pPr>
        <w:pStyle w:val="TextBody"/>
        <w:rPr/>
      </w:pPr>
      <w:r>
        <w:rPr/>
        <w:t>35625141</w:t>
        <w:tab/>
        <w:t xml:space="preserve">Chronic hepatitis C caused by Hepatitis C virus genotype 1 </w:t>
      </w:r>
    </w:p>
    <w:p>
      <w:pPr>
        <w:pStyle w:val="TextBody"/>
        <w:rPr/>
      </w:pPr>
      <w:r>
        <w:rPr/>
        <w:t>35625295</w:t>
        <w:tab/>
        <w:t xml:space="preserve">Chronic hepatitis C caused by Hepatitis C virus genotype 1b </w:t>
      </w:r>
    </w:p>
    <w:p>
      <w:pPr>
        <w:pStyle w:val="TextBody"/>
        <w:rPr/>
      </w:pPr>
      <w:r>
        <w:rPr/>
        <w:t>35625296</w:t>
        <w:tab/>
        <w:t xml:space="preserve">Chronic hepatitis C caused by Hepatitis C virus genotype 1a </w:t>
      </w:r>
    </w:p>
    <w:p>
      <w:pPr>
        <w:pStyle w:val="TextBody"/>
        <w:rPr/>
      </w:pPr>
      <w:r>
        <w:rPr/>
        <w:t>40483136</w:t>
        <w:tab/>
        <w:t xml:space="preserve">Hepatitis B and hepatitis C </w:t>
      </w:r>
    </w:p>
    <w:p>
      <w:pPr>
        <w:pStyle w:val="TextBody"/>
        <w:rPr/>
      </w:pPr>
      <w:r>
        <w:rPr/>
        <w:t>43531723</w:t>
        <w:tab/>
        <w:t xml:space="preserve">Cirrhosis of liver due to chronic hepatitis C </w:t>
      </w:r>
    </w:p>
    <w:p>
      <w:pPr>
        <w:pStyle w:val="TextBody"/>
        <w:rPr/>
      </w:pPr>
      <w:r>
        <w:rPr/>
        <w:t>44809233</w:t>
        <w:tab/>
        <w:t xml:space="preserve">Hepatitis C genotype 1 </w:t>
      </w:r>
    </w:p>
    <w:p>
      <w:pPr>
        <w:pStyle w:val="TextBody"/>
        <w:rPr/>
      </w:pPr>
      <w:r>
        <w:rPr/>
        <w:t>44809234</w:t>
        <w:tab/>
        <w:t xml:space="preserve">Hepatitis C genotype 2 </w:t>
      </w:r>
    </w:p>
    <w:p>
      <w:pPr>
        <w:pStyle w:val="TextBody"/>
        <w:rPr/>
      </w:pPr>
      <w:r>
        <w:rPr/>
        <w:t>44809236</w:t>
        <w:tab/>
        <w:t xml:space="preserve">Hepatitis C genotype 3 </w:t>
      </w:r>
    </w:p>
    <w:p>
      <w:pPr>
        <w:pStyle w:val="TextBody"/>
        <w:rPr/>
      </w:pPr>
      <w:r>
        <w:rPr/>
        <w:t>44809237</w:t>
        <w:tab/>
        <w:t xml:space="preserve">Hepatitis C genotype 4 </w:t>
      </w:r>
    </w:p>
    <w:p>
      <w:pPr>
        <w:pStyle w:val="TextBody"/>
        <w:rPr/>
      </w:pPr>
      <w:r>
        <w:rPr/>
        <w:t>44809238</w:t>
        <w:tab/>
        <w:t xml:space="preserve">Hepatitis C genotype 5 </w:t>
      </w:r>
    </w:p>
    <w:p>
      <w:pPr>
        <w:pStyle w:val="TextBody"/>
        <w:rPr/>
      </w:pPr>
      <w:r>
        <w:rPr/>
        <w:t>44809239</w:t>
        <w:tab/>
        <w:t xml:space="preserve">Hepatitis C genotype 6 </w:t>
      </w:r>
    </w:p>
    <w:p>
      <w:pPr>
        <w:pStyle w:val="TextBody"/>
        <w:rPr/>
      </w:pPr>
      <w:r>
        <w:rPr/>
        <w:t>45757726</w:t>
        <w:tab/>
        <w:t xml:space="preserve">Chronic hepatitis C with stage 3 fibrosis </w:t>
      </w:r>
    </w:p>
    <w:p>
      <w:pPr>
        <w:pStyle w:val="TextBody"/>
        <w:rPr/>
      </w:pPr>
      <w:r>
        <w:rPr/>
        <w:t>45766656</w:t>
        <w:tab/>
        <w:t xml:space="preserve">Chronic hepatitis C with stage 2 fibrosis </w:t>
      </w:r>
    </w:p>
    <w:p>
      <w:pPr>
        <w:pStyle w:val="TextBody"/>
        <w:rPr/>
      </w:pPr>
      <w:r>
        <w:rPr/>
        <w:t>45769525</w:t>
        <w:tab/>
        <w:t xml:space="preserve">Chronic active hepatitis C </w:t>
      </w:r>
    </w:p>
    <w:p>
      <w:pPr>
        <w:pStyle w:val="TextBody"/>
        <w:rPr/>
      </w:pPr>
      <w:r>
        <w:rPr/>
        <w:t>45773146</w:t>
        <w:tab/>
        <w:t xml:space="preserve">Reactivation of hepatitis C viral hepatitis </w:t>
      </w:r>
    </w:p>
    <w:p>
      <w:pPr>
        <w:pStyle w:val="Normal"/>
        <w:rPr/>
      </w:pPr>
      <w:r>
        <w:rPr/>
      </w:r>
    </w:p>
    <w:p>
      <w:pPr>
        <w:pStyle w:val="Normal"/>
        <w:rPr/>
      </w:pPr>
      <w:r>
        <w:rPr/>
        <w:t>After generating these cohorts all patients were dropped that died before the first initial condition after 1</w:t>
      </w:r>
      <w:r>
        <w:rPr>
          <w:vertAlign w:val="superscript"/>
        </w:rPr>
        <w:t>st</w:t>
      </w:r>
      <w:r>
        <w:rPr/>
        <w:t xml:space="preserve"> of January 2000 were raised.</w:t>
      </w:r>
    </w:p>
    <w:p>
      <w:pPr>
        <w:pStyle w:val="Normal"/>
        <w:rPr/>
      </w:pPr>
      <w:r>
        <w:rPr/>
      </w:r>
    </w:p>
    <w:p>
      <w:pPr>
        <w:pStyle w:val="Normal"/>
        <w:rPr/>
      </w:pPr>
      <w:r>
        <w:rPr/>
      </w:r>
    </w:p>
    <w:p>
      <w:pPr>
        <w:pStyle w:val="Normal"/>
        <w:rPr/>
      </w:pPr>
      <w:r>
        <w:rPr/>
      </w:r>
      <w:bookmarkStart w:id="7" w:name="__RefHeading___Toc19392_2389093974"/>
      <w:bookmarkStart w:id="8" w:name="__RefHeading___Toc19392_2389093974"/>
      <w:bookmarkEnd w:id="8"/>
    </w:p>
    <w:p>
      <w:pPr>
        <w:pStyle w:val="Normal"/>
        <w:rPr/>
      </w:pPr>
      <w:r>
        <w:rPr/>
      </w:r>
    </w:p>
    <w:p>
      <w:pPr>
        <w:pStyle w:val="Heading1"/>
        <w:rPr/>
      </w:pPr>
      <w:bookmarkStart w:id="9" w:name="__RefHeading___Toc19394_2389093974"/>
      <w:bookmarkEnd w:id="9"/>
      <w:r>
        <w:rPr/>
        <w:t>Data Analysis Plan</w:t>
      </w:r>
    </w:p>
    <w:p>
      <w:pPr>
        <w:pStyle w:val="Normal"/>
        <w:rPr/>
      </w:pPr>
      <w:r>
        <w:rPr/>
      </w:r>
    </w:p>
    <w:p>
      <w:pPr>
        <w:pStyle w:val="Normal"/>
        <w:rPr/>
      </w:pPr>
      <w:r>
        <w:rPr/>
      </w:r>
    </w:p>
    <w:p>
      <w:pPr>
        <w:pStyle w:val="Heading1"/>
        <w:rPr/>
      </w:pPr>
      <w:bookmarkStart w:id="10" w:name="__RefHeading___Toc19396_2389093974"/>
      <w:bookmarkEnd w:id="10"/>
      <w:r>
        <w:rPr/>
        <w:t>Strengths &amp; Limitations</w:t>
      </w:r>
    </w:p>
    <w:p>
      <w:pPr>
        <w:pStyle w:val="Normal"/>
        <w:rPr/>
      </w:pPr>
      <w:r>
        <w:rPr/>
      </w:r>
    </w:p>
    <w:p>
      <w:pPr>
        <w:pStyle w:val="Heading2"/>
        <w:numPr>
          <w:ilvl w:val="1"/>
          <w:numId w:val="1"/>
        </w:numPr>
        <w:rPr/>
      </w:pPr>
      <w:r>
        <w:rPr/>
        <w:t>Strengths</w:t>
      </w:r>
    </w:p>
    <w:p>
      <w:pPr>
        <w:pStyle w:val="Normal"/>
        <w:numPr>
          <w:ilvl w:val="0"/>
          <w:numId w:val="2"/>
        </w:numPr>
        <w:rPr/>
      </w:pPr>
      <w:r>
        <w:rPr/>
        <w:t>…</w:t>
      </w:r>
    </w:p>
    <w:p>
      <w:pPr>
        <w:pStyle w:val="Normal"/>
        <w:numPr>
          <w:ilvl w:val="0"/>
          <w:numId w:val="2"/>
        </w:numPr>
        <w:rPr/>
      </w:pPr>
      <w:r>
        <w:rPr/>
      </w:r>
    </w:p>
    <w:p>
      <w:pPr>
        <w:pStyle w:val="Heading2"/>
        <w:numPr>
          <w:ilvl w:val="1"/>
          <w:numId w:val="1"/>
        </w:numPr>
        <w:rPr/>
      </w:pPr>
      <w:r>
        <w:rPr/>
        <w:t>Limitations</w:t>
      </w:r>
    </w:p>
    <w:p>
      <w:pPr>
        <w:pStyle w:val="Normal"/>
        <w:numPr>
          <w:ilvl w:val="0"/>
          <w:numId w:val="3"/>
        </w:numPr>
        <w:rPr/>
      </w:pPr>
      <w:r>
        <w:rPr/>
        <w:t>…</w:t>
      </w:r>
    </w:p>
    <w:p>
      <w:pPr>
        <w:pStyle w:val="Normal"/>
        <w:numPr>
          <w:ilvl w:val="0"/>
          <w:numId w:val="3"/>
        </w:numPr>
        <w:rPr/>
      </w:pPr>
      <w:r>
        <w:rPr/>
      </w:r>
    </w:p>
    <w:p>
      <w:pPr>
        <w:pStyle w:val="Heading1"/>
        <w:rPr/>
      </w:pPr>
      <w:bookmarkStart w:id="11" w:name="__RefHeading___Toc19398_2389093974"/>
      <w:bookmarkEnd w:id="11"/>
      <w:r>
        <w:rPr/>
        <w:t>Protection of Human Subjects</w:t>
      </w:r>
    </w:p>
    <w:p>
      <w:pPr>
        <w:pStyle w:val="Normal"/>
        <w:rPr/>
      </w:pPr>
      <w:r>
        <w:rPr/>
        <w:t>In this study, we only use summarized information to describe the cohort and the overall description of the distributions of the cohort for every analysis. An identification of any patient is not possible.</w:t>
      </w:r>
    </w:p>
    <w:p>
      <w:pPr>
        <w:pStyle w:val="Normal"/>
        <w:rPr/>
      </w:pPr>
      <w:r>
        <w:rPr/>
      </w:r>
    </w:p>
    <w:p>
      <w:pPr>
        <w:pStyle w:val="Heading1"/>
        <w:rPr/>
      </w:pPr>
      <w:r>
        <w:rPr/>
        <w:t>Plans for Disseminating &amp; Communicating Study Results</w:t>
      </w:r>
    </w:p>
    <w:p>
      <w:pPr>
        <w:pStyle w:val="Normal"/>
        <w:rPr/>
      </w:pPr>
      <w:r>
        <w:rPr/>
      </w:r>
    </w:p>
    <w:p>
      <w:pPr>
        <w:pStyle w:val="Heading1"/>
        <w:rPr/>
      </w:pPr>
      <w:bookmarkStart w:id="12" w:name="__RefHeading___Toc83508_2389093974"/>
      <w:bookmarkEnd w:id="12"/>
      <w:r>
        <w:rPr/>
        <w:t>References</w:t>
      </w:r>
    </w:p>
    <w:p>
      <w:pPr>
        <w:pStyle w:val="Normal"/>
        <w:rPr/>
      </w:pPr>
      <w:r>
        <w:rPr/>
        <w:t>[3] …</w:t>
      </w:r>
    </w:p>
    <w:p>
      <w:pPr>
        <w:pStyle w:val="Normal"/>
        <w:rPr/>
      </w:pPr>
      <w:r>
        <w:rPr/>
      </w:r>
    </w:p>
    <w:p>
      <w:pPr>
        <w:pStyle w:val="Heading1"/>
        <w:rPr/>
      </w:pPr>
      <w:bookmarkStart w:id="13" w:name="__RefHeading___Toc83510_2389093974"/>
      <w:bookmarkEnd w:id="13"/>
      <w:r>
        <w:rPr/>
        <w:t>Appendices</w:t>
      </w:r>
    </w:p>
    <w:p>
      <w:pPr>
        <w:pStyle w:val="Normal"/>
        <w:rPr/>
      </w:pPr>
      <w:r>
        <w:rPr/>
      </w:r>
    </w:p>
    <w:p>
      <w:pPr>
        <w:pStyle w:val="Heading2"/>
        <w:numPr>
          <w:ilvl w:val="1"/>
          <w:numId w:val="1"/>
        </w:numPr>
        <w:rPr/>
      </w:pPr>
      <w:bookmarkStart w:id="14" w:name="__RefHeading___Toc83512_2389093974"/>
      <w:bookmarkEnd w:id="14"/>
      <w:r>
        <w:rPr/>
        <w:t>Study Generation Version Information</w:t>
      </w:r>
    </w:p>
    <w:p>
      <w:pPr>
        <w:pStyle w:val="Normal"/>
        <w:rPr/>
      </w:pPr>
      <w:r>
        <w:rPr/>
      </w:r>
    </w:p>
    <w:p>
      <w:pPr>
        <w:pStyle w:val="Heading2"/>
        <w:numPr>
          <w:ilvl w:val="1"/>
          <w:numId w:val="1"/>
        </w:numPr>
        <w:rPr/>
      </w:pPr>
      <w:bookmarkStart w:id="15" w:name="__RefHeading___Toc83514_2389093974"/>
      <w:bookmarkEnd w:id="15"/>
      <w:r>
        <w:rPr/>
        <w:t>Code list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2">
    <w:name w:val="TOC 2"/>
    <w:basedOn w:val="Index"/>
    <w:pPr>
      <w:tabs>
        <w:tab w:val="right" w:pos="9355" w:leader="dot"/>
      </w:tabs>
      <w:ind w:left="283" w:hanging="0"/>
    </w:pPr>
    <w:rPr/>
  </w:style>
  <w:style w:type="paragraph" w:styleId="Default">
    <w:name w:val="Default"/>
    <w:qFormat/>
    <w:pPr>
      <w:widowControl/>
      <w:bidi w:val="0"/>
      <w:jc w:val="left"/>
    </w:pPr>
    <w:rPr>
      <w:rFonts w:ascii="Times New Roman" w:hAnsi="Times New Roman" w:cs="Times New Roman" w:eastAsia="Noto Sans CJK SC Regular"/>
      <w:color w:val="000000"/>
      <w:kern w:val="0"/>
      <w:sz w:val="24"/>
      <w:szCs w:val="24"/>
      <w:lang w:val="de-DE"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hdsi.github.io/TheBookOfOhdsi/StudySteps.html" TargetMode="External"/><Relationship Id="rId3" Type="http://schemas.openxmlformats.org/officeDocument/2006/relationships/hyperlink" Target="https://ohdsi.github.io/TheBookOfOhdsi/NetworkResearch.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LibreOffice/6.0.7.3$Linux_X86_64 LibreOffice_project/00m0$Build-3</Application>
  <Pages>8</Pages>
  <Words>1552</Words>
  <Characters>8765</Characters>
  <CharactersWithSpaces>10234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2020-09-22T09:39:24Z</dcterms:created>
  <dc:creator/>
  <dc:description/>
  <dc:language>en-US</dc:language>
  <cp:lastModifiedBy/>
  <dcterms:modified xsi:type="dcterms:W3CDTF">2020-09-25T10:07:26Z</dcterms:modified>
  <cp:revision>7</cp:revision>
  <dc:subject/>
  <dc:title/>
</cp:coreProperties>
</file>