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3F209" w14:textId="15F485F4" w:rsidR="002D543F" w:rsidRPr="006B74A6" w:rsidRDefault="002D543F" w:rsidP="002D543F">
      <w:pPr>
        <w:pStyle w:val="Titlu1"/>
        <w:jc w:val="both"/>
        <w:rPr>
          <w:lang w:val="en-US"/>
        </w:rPr>
      </w:pPr>
      <w:r w:rsidRPr="006B74A6">
        <w:rPr>
          <w:lang w:val="en-US"/>
        </w:rPr>
        <w:t xml:space="preserve">Activity </w:t>
      </w:r>
      <w:r w:rsidR="00AF67A9">
        <w:rPr>
          <w:lang w:val="en-US"/>
        </w:rPr>
        <w:t>5</w:t>
      </w:r>
      <w:r w:rsidRPr="006B74A6">
        <w:rPr>
          <w:lang w:val="en-US"/>
        </w:rPr>
        <w:t xml:space="preserve">: Creating </w:t>
      </w:r>
      <w:r w:rsidR="006C4DFF">
        <w:rPr>
          <w:lang w:val="en-US"/>
        </w:rPr>
        <w:t>an IOC</w:t>
      </w:r>
      <w:r w:rsidRPr="006B74A6">
        <w:rPr>
          <w:lang w:val="en-US"/>
        </w:rPr>
        <w:t>.</w:t>
      </w:r>
    </w:p>
    <w:p w14:paraId="3871E3A5" w14:textId="1338BD21" w:rsidR="00FB0F8E" w:rsidRDefault="00E91438" w:rsidP="00E91438">
      <w:pPr>
        <w:pStyle w:val="Titlu2"/>
        <w:rPr>
          <w:lang w:val="en-US"/>
        </w:rPr>
      </w:pPr>
      <w:r>
        <w:rPr>
          <w:lang w:val="en-US"/>
        </w:rPr>
        <w:t>Solidity basics</w:t>
      </w:r>
    </w:p>
    <w:p w14:paraId="1D73CA50" w14:textId="265D9EFA" w:rsidR="005C3DC6" w:rsidRDefault="005C3DC6" w:rsidP="00FB0F8E">
      <w:pPr>
        <w:pStyle w:val="Titlu3"/>
        <w:rPr>
          <w:lang w:val="en-US"/>
        </w:rPr>
      </w:pPr>
      <w:r>
        <w:rPr>
          <w:lang w:val="en-US"/>
        </w:rPr>
        <w:t>Members of address:</w:t>
      </w:r>
    </w:p>
    <w:p w14:paraId="7C3179BF" w14:textId="66062F05" w:rsidR="00B5742F" w:rsidRDefault="00B5742F" w:rsidP="00B5742F">
      <w:pPr>
        <w:ind w:left="708"/>
        <w:jc w:val="both"/>
        <w:rPr>
          <w:lang w:val="en-US"/>
        </w:rPr>
      </w:pPr>
      <w:r w:rsidRPr="00FB0F8E">
        <w:rPr>
          <w:lang w:val="en-US"/>
        </w:rPr>
        <w:t xml:space="preserve">• </w:t>
      </w:r>
      <w:r>
        <w:rPr>
          <w:b/>
          <w:bCs/>
          <w:lang w:val="en-US"/>
        </w:rPr>
        <w:t>balance:</w:t>
      </w:r>
      <w:r w:rsidRPr="00FB0F8E">
        <w:rPr>
          <w:lang w:val="en-US"/>
        </w:rPr>
        <w:t xml:space="preserve"> </w:t>
      </w:r>
      <w:r>
        <w:rPr>
          <w:lang w:val="en-US"/>
        </w:rPr>
        <w:t>account balance.</w:t>
      </w:r>
    </w:p>
    <w:p w14:paraId="0CDA85E7" w14:textId="47A1B90F" w:rsidR="003E560F" w:rsidRDefault="003E560F" w:rsidP="003E560F">
      <w:pPr>
        <w:ind w:left="708"/>
        <w:jc w:val="both"/>
        <w:rPr>
          <w:lang w:val="en-US"/>
        </w:rPr>
      </w:pPr>
      <w:r w:rsidRPr="00FB0F8E">
        <w:rPr>
          <w:lang w:val="en-US"/>
        </w:rPr>
        <w:t xml:space="preserve">• </w:t>
      </w:r>
      <w:r>
        <w:rPr>
          <w:b/>
          <w:bCs/>
          <w:lang w:val="en-US"/>
        </w:rPr>
        <w:t>code:</w:t>
      </w:r>
      <w:r w:rsidRPr="00FB0F8E">
        <w:rPr>
          <w:lang w:val="en-US"/>
        </w:rPr>
        <w:t xml:space="preserve"> </w:t>
      </w:r>
      <w:r>
        <w:rPr>
          <w:lang w:val="en-US"/>
        </w:rPr>
        <w:t>code for smart contract account.</w:t>
      </w:r>
    </w:p>
    <w:p w14:paraId="0FBE49E5" w14:textId="60DC3D88" w:rsidR="005C3DC6" w:rsidRDefault="005C3DC6" w:rsidP="005C3DC6">
      <w:pPr>
        <w:ind w:left="708"/>
        <w:jc w:val="both"/>
        <w:rPr>
          <w:lang w:val="en-US"/>
        </w:rPr>
      </w:pPr>
      <w:r w:rsidRPr="00FB0F8E">
        <w:rPr>
          <w:lang w:val="en-US"/>
        </w:rPr>
        <w:t xml:space="preserve">• </w:t>
      </w:r>
      <w:r>
        <w:rPr>
          <w:b/>
          <w:bCs/>
          <w:lang w:val="en-US"/>
        </w:rPr>
        <w:t>send:</w:t>
      </w:r>
      <w:r w:rsidRPr="00FB0F8E">
        <w:rPr>
          <w:lang w:val="en-US"/>
        </w:rPr>
        <w:t xml:space="preserve"> </w:t>
      </w:r>
      <w:r w:rsidRPr="005C3DC6">
        <w:rPr>
          <w:lang w:val="en-US"/>
        </w:rPr>
        <w:t xml:space="preserve">send given amount of Wei to Address, </w:t>
      </w:r>
      <w:r w:rsidRPr="005C3DC6">
        <w:rPr>
          <w:b/>
          <w:bCs/>
          <w:lang w:val="en-US"/>
        </w:rPr>
        <w:t>returns false on failure</w:t>
      </w:r>
      <w:r w:rsidRPr="005C3DC6">
        <w:rPr>
          <w:lang w:val="en-US"/>
        </w:rPr>
        <w:t>, forwards 2300 gas</w:t>
      </w:r>
      <w:r>
        <w:rPr>
          <w:lang w:val="en-US"/>
        </w:rPr>
        <w:t>.</w:t>
      </w:r>
    </w:p>
    <w:p w14:paraId="7BC1E7DB" w14:textId="58D3FCF0" w:rsidR="005C3DC6" w:rsidRDefault="005C3DC6" w:rsidP="005C3DC6">
      <w:pPr>
        <w:ind w:left="708"/>
        <w:jc w:val="both"/>
        <w:rPr>
          <w:lang w:val="en-US"/>
        </w:rPr>
      </w:pPr>
      <w:r w:rsidRPr="00FB0F8E">
        <w:rPr>
          <w:lang w:val="en-US"/>
        </w:rPr>
        <w:t xml:space="preserve">• </w:t>
      </w:r>
      <w:r>
        <w:rPr>
          <w:b/>
          <w:bCs/>
          <w:lang w:val="en-US"/>
        </w:rPr>
        <w:t>transfer:</w:t>
      </w:r>
      <w:r w:rsidRPr="00FB0F8E">
        <w:rPr>
          <w:lang w:val="en-US"/>
        </w:rPr>
        <w:t xml:space="preserve"> </w:t>
      </w:r>
      <w:r>
        <w:t xml:space="preserve">send given amount of Wei to Address, </w:t>
      </w:r>
      <w:r w:rsidRPr="005C3DC6">
        <w:rPr>
          <w:b/>
          <w:bCs/>
        </w:rPr>
        <w:t>reverts on failure</w:t>
      </w:r>
      <w:r>
        <w:t xml:space="preserve"> forwards 2300 gas</w:t>
      </w:r>
      <w:r>
        <w:rPr>
          <w:lang w:val="en-US"/>
        </w:rPr>
        <w:t>.</w:t>
      </w:r>
    </w:p>
    <w:p w14:paraId="728FA0E6" w14:textId="16F7368C" w:rsidR="005C3DC6" w:rsidRDefault="005C3DC6" w:rsidP="00A86C14">
      <w:pPr>
        <w:ind w:left="708"/>
        <w:jc w:val="both"/>
        <w:rPr>
          <w:lang w:val="en-US"/>
        </w:rPr>
      </w:pPr>
      <w:r w:rsidRPr="00FB0F8E">
        <w:rPr>
          <w:lang w:val="en-US"/>
        </w:rPr>
        <w:t xml:space="preserve">• </w:t>
      </w:r>
      <w:proofErr w:type="gramStart"/>
      <w:r>
        <w:rPr>
          <w:b/>
          <w:bCs/>
          <w:lang w:val="en-US"/>
        </w:rPr>
        <w:t>call</w:t>
      </w:r>
      <w:r w:rsidRPr="005C3DC6">
        <w:rPr>
          <w:b/>
          <w:bCs/>
          <w:lang w:val="en-US"/>
        </w:rPr>
        <w:t>(</w:t>
      </w:r>
      <w:proofErr w:type="gramEnd"/>
      <w:r w:rsidRPr="005C3DC6">
        <w:rPr>
          <w:b/>
          <w:bCs/>
          <w:lang w:val="en-US"/>
        </w:rPr>
        <w:t>bytes memory)</w:t>
      </w:r>
      <w:r>
        <w:rPr>
          <w:b/>
          <w:bCs/>
          <w:lang w:val="en-US"/>
        </w:rPr>
        <w:t>:</w:t>
      </w:r>
      <w:r w:rsidRPr="00FB0F8E">
        <w:rPr>
          <w:lang w:val="en-US"/>
        </w:rPr>
        <w:t xml:space="preserve"> </w:t>
      </w:r>
      <w:r w:rsidRPr="005C3DC6">
        <w:rPr>
          <w:lang w:val="en-US"/>
        </w:rPr>
        <w:t>low-level CALL with the given payload, returns success condition and return data, forwards all available</w:t>
      </w:r>
      <w:r>
        <w:rPr>
          <w:lang w:val="en-US"/>
        </w:rPr>
        <w:t xml:space="preserve"> </w:t>
      </w:r>
      <w:r w:rsidRPr="005C3DC6">
        <w:rPr>
          <w:lang w:val="en-US"/>
        </w:rPr>
        <w:t>gas</w:t>
      </w:r>
      <w:r>
        <w:rPr>
          <w:lang w:val="en-US"/>
        </w:rPr>
        <w:t>.</w:t>
      </w:r>
    </w:p>
    <w:p w14:paraId="0AD5D85E" w14:textId="1B40B887" w:rsidR="0096482E" w:rsidRPr="005C3DC6" w:rsidRDefault="003736FE" w:rsidP="00A86C14">
      <w:pPr>
        <w:ind w:left="708"/>
        <w:jc w:val="both"/>
        <w:rPr>
          <w:lang w:val="en-US"/>
        </w:rPr>
      </w:pPr>
      <w:r w:rsidRPr="00FB0F8E">
        <w:rPr>
          <w:lang w:val="en-US"/>
        </w:rPr>
        <w:t xml:space="preserve">• </w:t>
      </w:r>
      <w:proofErr w:type="gramStart"/>
      <w:r w:rsidR="0096482E">
        <w:rPr>
          <w:b/>
          <w:bCs/>
          <w:lang w:val="en-US"/>
        </w:rPr>
        <w:t>delegatecall</w:t>
      </w:r>
      <w:r w:rsidR="0096482E" w:rsidRPr="005C3DC6">
        <w:rPr>
          <w:b/>
          <w:bCs/>
          <w:lang w:val="en-US"/>
        </w:rPr>
        <w:t>(</w:t>
      </w:r>
      <w:proofErr w:type="gramEnd"/>
      <w:r w:rsidR="0096482E" w:rsidRPr="005C3DC6">
        <w:rPr>
          <w:b/>
          <w:bCs/>
          <w:lang w:val="en-US"/>
        </w:rPr>
        <w:t>bytes memory)</w:t>
      </w:r>
      <w:r w:rsidR="0096482E">
        <w:rPr>
          <w:b/>
          <w:bCs/>
          <w:lang w:val="en-US"/>
        </w:rPr>
        <w:t xml:space="preserve"> and staticcall</w:t>
      </w:r>
    </w:p>
    <w:p w14:paraId="6B79ABA8" w14:textId="1C4BA7DF" w:rsidR="00FB0F8E" w:rsidRDefault="00351812" w:rsidP="00FB0F8E">
      <w:pPr>
        <w:pStyle w:val="Titlu3"/>
        <w:rPr>
          <w:lang w:val="en-US"/>
        </w:rPr>
      </w:pPr>
      <w:r>
        <w:rPr>
          <w:lang w:val="en-US"/>
        </w:rPr>
        <w:t>Special functions</w:t>
      </w:r>
    </w:p>
    <w:p w14:paraId="28C8EACD" w14:textId="53A79054" w:rsidR="00FB0F8E" w:rsidRPr="00FB0F8E" w:rsidRDefault="00FB0F8E" w:rsidP="00E730B9">
      <w:pPr>
        <w:jc w:val="both"/>
        <w:rPr>
          <w:lang w:val="en-US"/>
        </w:rPr>
      </w:pPr>
      <w:r w:rsidRPr="00FB0F8E">
        <w:rPr>
          <w:lang w:val="en-US"/>
        </w:rPr>
        <w:t xml:space="preserve">There are </w:t>
      </w:r>
      <w:r w:rsidR="00351812">
        <w:rPr>
          <w:lang w:val="en-US"/>
        </w:rPr>
        <w:t>two</w:t>
      </w:r>
      <w:r w:rsidRPr="00FB0F8E">
        <w:rPr>
          <w:lang w:val="en-US"/>
        </w:rPr>
        <w:t xml:space="preserve"> </w:t>
      </w:r>
      <w:r w:rsidR="00351812">
        <w:rPr>
          <w:lang w:val="en-US"/>
        </w:rPr>
        <w:t>special functions associated with eth transfers</w:t>
      </w:r>
      <w:r w:rsidR="000F78AE">
        <w:rPr>
          <w:lang w:val="en-US"/>
        </w:rPr>
        <w:t xml:space="preserve"> </w:t>
      </w:r>
      <w:proofErr w:type="gramStart"/>
      <w:r w:rsidR="000F78AE" w:rsidRPr="00E730B9">
        <w:rPr>
          <w:i/>
          <w:iCs/>
          <w:lang w:val="en-US"/>
        </w:rPr>
        <w:t>receive</w:t>
      </w:r>
      <w:r w:rsidR="000F78AE">
        <w:rPr>
          <w:lang w:val="en-US"/>
        </w:rPr>
        <w:t>(</w:t>
      </w:r>
      <w:proofErr w:type="gramEnd"/>
      <w:r w:rsidR="000F78AE">
        <w:rPr>
          <w:lang w:val="en-US"/>
        </w:rPr>
        <w:t xml:space="preserve">) and </w:t>
      </w:r>
      <w:r w:rsidR="000F78AE" w:rsidRPr="00E730B9">
        <w:rPr>
          <w:i/>
          <w:iCs/>
          <w:lang w:val="en-US"/>
        </w:rPr>
        <w:t>fallback</w:t>
      </w:r>
      <w:r w:rsidR="000F78AE">
        <w:rPr>
          <w:lang w:val="en-US"/>
        </w:rPr>
        <w:t>(). Both are marked public payable</w:t>
      </w:r>
      <w:r w:rsidR="00351812">
        <w:rPr>
          <w:lang w:val="en-US"/>
        </w:rPr>
        <w:t>. Each contract has its own balance and may receive eth in the following ways</w:t>
      </w:r>
      <w:r w:rsidRPr="00FB0F8E">
        <w:rPr>
          <w:lang w:val="en-US"/>
        </w:rPr>
        <w:t>:</w:t>
      </w:r>
    </w:p>
    <w:p w14:paraId="0694FFF5" w14:textId="76805ED0" w:rsidR="00097CB3" w:rsidRDefault="00FB0F8E" w:rsidP="00097CB3">
      <w:pPr>
        <w:ind w:left="708"/>
        <w:jc w:val="both"/>
        <w:rPr>
          <w:lang w:val="en-US"/>
        </w:rPr>
      </w:pPr>
      <w:r w:rsidRPr="00FB0F8E">
        <w:rPr>
          <w:lang w:val="en-US"/>
        </w:rPr>
        <w:t xml:space="preserve">• </w:t>
      </w:r>
      <w:r w:rsidR="001425EB">
        <w:rPr>
          <w:b/>
          <w:bCs/>
          <w:lang w:val="en-US"/>
        </w:rPr>
        <w:t>constructor payable</w:t>
      </w:r>
      <w:r w:rsidR="00985B48">
        <w:rPr>
          <w:b/>
          <w:bCs/>
          <w:lang w:val="en-US"/>
        </w:rPr>
        <w:t>:</w:t>
      </w:r>
      <w:r w:rsidRPr="00FB0F8E">
        <w:rPr>
          <w:lang w:val="en-US"/>
        </w:rPr>
        <w:t xml:space="preserve"> </w:t>
      </w:r>
      <w:r w:rsidR="001425EB">
        <w:rPr>
          <w:lang w:val="en-US"/>
        </w:rPr>
        <w:t xml:space="preserve">If the constructor of a contract is payable, when the contract is deployed the </w:t>
      </w:r>
      <w:r w:rsidR="001425EB" w:rsidRPr="001425EB">
        <w:rPr>
          <w:i/>
          <w:iCs/>
          <w:lang w:val="en-US"/>
        </w:rPr>
        <w:t>msg.value</w:t>
      </w:r>
      <w:r w:rsidR="001425EB">
        <w:rPr>
          <w:lang w:val="en-US"/>
        </w:rPr>
        <w:t xml:space="preserve"> of the transaction calling the constructor will be deposited in the contract balance</w:t>
      </w:r>
      <w:r w:rsidR="00586DED">
        <w:rPr>
          <w:lang w:val="en-US"/>
        </w:rPr>
        <w:t>.</w:t>
      </w:r>
    </w:p>
    <w:p w14:paraId="67FAE605" w14:textId="54B73259" w:rsidR="001727FD" w:rsidRDefault="00586DED" w:rsidP="001727FD">
      <w:pPr>
        <w:ind w:left="708"/>
        <w:jc w:val="both"/>
        <w:rPr>
          <w:lang w:val="en-US"/>
        </w:rPr>
      </w:pPr>
      <w:r w:rsidRPr="00FB0F8E">
        <w:rPr>
          <w:lang w:val="en-US"/>
        </w:rPr>
        <w:t xml:space="preserve">• </w:t>
      </w:r>
      <w:r w:rsidR="001425EB">
        <w:rPr>
          <w:b/>
          <w:bCs/>
          <w:lang w:val="en-US"/>
        </w:rPr>
        <w:t>function payable</w:t>
      </w:r>
      <w:r w:rsidR="00985B48">
        <w:rPr>
          <w:b/>
          <w:bCs/>
          <w:lang w:val="en-US"/>
        </w:rPr>
        <w:t>:</w:t>
      </w:r>
      <w:r w:rsidRPr="00FB0F8E">
        <w:rPr>
          <w:lang w:val="en-US"/>
        </w:rPr>
        <w:t xml:space="preserve"> </w:t>
      </w:r>
      <w:r w:rsidR="00843A36">
        <w:rPr>
          <w:lang w:val="en-US"/>
        </w:rPr>
        <w:t xml:space="preserve">If a function is payable, when the function is called with </w:t>
      </w:r>
      <w:r w:rsidR="00843A36" w:rsidRPr="001425EB">
        <w:rPr>
          <w:i/>
          <w:iCs/>
          <w:lang w:val="en-US"/>
        </w:rPr>
        <w:t>msg.value</w:t>
      </w:r>
      <w:r w:rsidR="00843A36">
        <w:rPr>
          <w:lang w:val="en-US"/>
        </w:rPr>
        <w:t xml:space="preserve">, </w:t>
      </w:r>
      <w:r w:rsidR="00843A36" w:rsidRPr="001425EB">
        <w:rPr>
          <w:i/>
          <w:iCs/>
          <w:lang w:val="en-US"/>
        </w:rPr>
        <w:t>msg.value</w:t>
      </w:r>
      <w:r w:rsidR="00843A36">
        <w:rPr>
          <w:lang w:val="en-US"/>
        </w:rPr>
        <w:t xml:space="preserve"> will be </w:t>
      </w:r>
      <w:r w:rsidR="00A74C40">
        <w:rPr>
          <w:lang w:val="en-US"/>
        </w:rPr>
        <w:t>added to</w:t>
      </w:r>
      <w:r w:rsidR="00843A36">
        <w:rPr>
          <w:lang w:val="en-US"/>
        </w:rPr>
        <w:t xml:space="preserve"> the contract balance.</w:t>
      </w:r>
    </w:p>
    <w:p w14:paraId="5AC8B04D" w14:textId="10A8F306" w:rsidR="001727FD" w:rsidRDefault="00002D3C" w:rsidP="001727FD">
      <w:pPr>
        <w:ind w:left="708"/>
        <w:jc w:val="both"/>
        <w:rPr>
          <w:lang w:val="en-US"/>
        </w:rPr>
      </w:pPr>
      <w:r w:rsidRPr="00FB0F8E">
        <w:rPr>
          <w:lang w:val="en-US"/>
        </w:rPr>
        <w:t xml:space="preserve">• </w:t>
      </w:r>
      <w:r w:rsidR="00AD1211" w:rsidRPr="001727FD">
        <w:rPr>
          <w:b/>
          <w:bCs/>
          <w:color w:val="FF0000"/>
          <w:lang w:val="en-US"/>
        </w:rPr>
        <w:t>receive function</w:t>
      </w:r>
      <w:r w:rsidRPr="00586DED">
        <w:rPr>
          <w:lang w:val="en-US"/>
        </w:rPr>
        <w:t xml:space="preserve">: </w:t>
      </w:r>
      <w:r w:rsidR="00AD1211">
        <w:rPr>
          <w:lang w:val="en-US"/>
        </w:rPr>
        <w:t xml:space="preserve">each contract may have one receive function. This function is executed </w:t>
      </w:r>
      <w:r w:rsidR="00B36178">
        <w:rPr>
          <w:lang w:val="en-US"/>
        </w:rPr>
        <w:t>after</w:t>
      </w:r>
      <w:r w:rsidR="00AD1211">
        <w:rPr>
          <w:lang w:val="en-US"/>
        </w:rPr>
        <w:t xml:space="preserve"> a call to the contract with empty calldata. If the contract has no payable function defined it must have a receive function </w:t>
      </w:r>
      <w:proofErr w:type="gramStart"/>
      <w:r w:rsidR="00AD1211">
        <w:rPr>
          <w:lang w:val="en-US"/>
        </w:rPr>
        <w:t>in order to</w:t>
      </w:r>
      <w:proofErr w:type="gramEnd"/>
      <w:r w:rsidR="00AD1211">
        <w:rPr>
          <w:lang w:val="en-US"/>
        </w:rPr>
        <w:t xml:space="preserve"> receive eth.</w:t>
      </w:r>
      <w:r w:rsidR="001727FD" w:rsidRPr="001727FD">
        <w:rPr>
          <w:lang w:val="en-US"/>
        </w:rPr>
        <w:t xml:space="preserve"> </w:t>
      </w:r>
    </w:p>
    <w:p w14:paraId="2E5D42D5" w14:textId="284EAC2D" w:rsidR="001727FD" w:rsidRPr="001727FD" w:rsidRDefault="001727FD" w:rsidP="003517D3">
      <w:pPr>
        <w:ind w:left="708"/>
        <w:jc w:val="both"/>
        <w:rPr>
          <w:lang w:val="en-US"/>
        </w:rPr>
      </w:pPr>
      <w:r w:rsidRPr="00FB0F8E">
        <w:rPr>
          <w:lang w:val="en-US"/>
        </w:rPr>
        <w:t xml:space="preserve">• </w:t>
      </w:r>
      <w:r w:rsidRPr="001727FD">
        <w:rPr>
          <w:b/>
          <w:bCs/>
          <w:color w:val="FF0000"/>
          <w:lang w:val="en-US"/>
        </w:rPr>
        <w:t>fallback function</w:t>
      </w:r>
      <w:r w:rsidRPr="00586DED">
        <w:rPr>
          <w:lang w:val="en-US"/>
        </w:rPr>
        <w:t xml:space="preserve">: </w:t>
      </w:r>
      <w:r>
        <w:rPr>
          <w:lang w:val="en-US"/>
        </w:rPr>
        <w:t xml:space="preserve">each contract may have one fallback function. This function is executed </w:t>
      </w:r>
      <w:r w:rsidR="00F028B5">
        <w:rPr>
          <w:lang w:val="en-US"/>
        </w:rPr>
        <w:t>after</w:t>
      </w:r>
      <w:r>
        <w:rPr>
          <w:lang w:val="en-US"/>
        </w:rPr>
        <w:t xml:space="preserve"> a call to the contract </w:t>
      </w:r>
      <w:r w:rsidR="004240A5">
        <w:rPr>
          <w:lang w:val="en-US"/>
        </w:rPr>
        <w:t>if none of the other function match the call</w:t>
      </w:r>
      <w:r w:rsidR="004F38DD">
        <w:rPr>
          <w:lang w:val="en-US"/>
        </w:rPr>
        <w:t xml:space="preserve"> or if calldata is empty and there is not receive function</w:t>
      </w:r>
      <w:r>
        <w:rPr>
          <w:lang w:val="en-US"/>
        </w:rPr>
        <w:t xml:space="preserve">. If the contract has no payable function defined </w:t>
      </w:r>
      <w:r w:rsidR="001B1CE8">
        <w:rPr>
          <w:lang w:val="en-US"/>
        </w:rPr>
        <w:t xml:space="preserve">or no receive function </w:t>
      </w:r>
      <w:r>
        <w:rPr>
          <w:lang w:val="en-US"/>
        </w:rPr>
        <w:t xml:space="preserve">it must have a </w:t>
      </w:r>
      <w:r w:rsidR="001B1CE8">
        <w:rPr>
          <w:lang w:val="en-US"/>
        </w:rPr>
        <w:t>fallback</w:t>
      </w:r>
      <w:r>
        <w:rPr>
          <w:lang w:val="en-US"/>
        </w:rPr>
        <w:t xml:space="preserve"> function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receive eth.</w:t>
      </w:r>
      <w:r w:rsidR="00411D42">
        <w:rPr>
          <w:lang w:val="en-US"/>
        </w:rPr>
        <w:t xml:space="preserve"> It is recommended to define a receive function even if a fallback function is defined to distinguish between transfers and other </w:t>
      </w:r>
      <w:r w:rsidR="0010071A">
        <w:rPr>
          <w:lang w:val="en-US"/>
        </w:rPr>
        <w:t xml:space="preserve">types of </w:t>
      </w:r>
      <w:r w:rsidR="00411D42">
        <w:rPr>
          <w:lang w:val="en-US"/>
        </w:rPr>
        <w:t>calls.</w:t>
      </w:r>
    </w:p>
    <w:p w14:paraId="1CA5536B" w14:textId="6C4526D8" w:rsidR="00E87495" w:rsidRDefault="003517D3" w:rsidP="00E87495">
      <w:pPr>
        <w:pStyle w:val="Titlu3"/>
        <w:rPr>
          <w:lang w:val="en-US"/>
        </w:rPr>
      </w:pPr>
      <w:r>
        <w:rPr>
          <w:lang w:val="en-US"/>
        </w:rPr>
        <w:t>Inheritance</w:t>
      </w:r>
    </w:p>
    <w:p w14:paraId="1F3E29D0" w14:textId="55AD4A2F" w:rsidR="00E91438" w:rsidRDefault="00E87495" w:rsidP="005A4C5B">
      <w:pPr>
        <w:jc w:val="both"/>
        <w:rPr>
          <w:lang w:val="en-US"/>
        </w:rPr>
      </w:pPr>
      <w:r>
        <w:rPr>
          <w:lang w:val="en-US"/>
        </w:rPr>
        <w:t xml:space="preserve">Solidity </w:t>
      </w:r>
      <w:r w:rsidR="00347E9C" w:rsidRPr="00347E9C">
        <w:rPr>
          <w:lang w:val="en-US"/>
        </w:rPr>
        <w:t>supports multiple inheritance</w:t>
      </w:r>
      <w:r w:rsidR="00347E9C">
        <w:rPr>
          <w:lang w:val="en-US"/>
        </w:rPr>
        <w:t xml:space="preserve">, </w:t>
      </w:r>
      <w:r w:rsidR="00347E9C" w:rsidRPr="00347E9C">
        <w:rPr>
          <w:lang w:val="en-US"/>
        </w:rPr>
        <w:t>polymorphism</w:t>
      </w:r>
      <w:r w:rsidR="00347E9C">
        <w:rPr>
          <w:lang w:val="en-US"/>
        </w:rPr>
        <w:t xml:space="preserve"> and overriding</w:t>
      </w:r>
      <w:r>
        <w:rPr>
          <w:lang w:val="en-US"/>
        </w:rPr>
        <w:t>.</w:t>
      </w:r>
      <w:r w:rsidR="002C141F">
        <w:rPr>
          <w:lang w:val="en-US"/>
        </w:rPr>
        <w:t xml:space="preserve"> Keywords </w:t>
      </w:r>
      <w:r w:rsidR="002C141F" w:rsidRPr="002C141F">
        <w:rPr>
          <w:b/>
          <w:bCs/>
          <w:lang w:val="en-US"/>
        </w:rPr>
        <w:t>this</w:t>
      </w:r>
      <w:r w:rsidR="002C141F">
        <w:rPr>
          <w:lang w:val="en-US"/>
        </w:rPr>
        <w:t xml:space="preserve"> and </w:t>
      </w:r>
      <w:r w:rsidR="002C141F" w:rsidRPr="002C141F">
        <w:rPr>
          <w:b/>
          <w:bCs/>
          <w:lang w:val="en-US"/>
        </w:rPr>
        <w:t>super</w:t>
      </w:r>
      <w:r w:rsidR="002C141F">
        <w:rPr>
          <w:lang w:val="en-US"/>
        </w:rPr>
        <w:t xml:space="preserve"> have </w:t>
      </w:r>
      <w:r w:rsidR="00393B2A">
        <w:rPr>
          <w:lang w:val="en-US"/>
        </w:rPr>
        <w:t>the standard</w:t>
      </w:r>
      <w:r w:rsidR="002C141F">
        <w:rPr>
          <w:lang w:val="en-US"/>
        </w:rPr>
        <w:t xml:space="preserve"> semantics: current contract, the parent of the current contract in the inheritance hierarchy.</w:t>
      </w:r>
      <w:r w:rsidR="0015535A">
        <w:rPr>
          <w:lang w:val="en-US"/>
        </w:rPr>
        <w:t xml:space="preserve"> Keywords virtual and override are also used with the standard meaning: functions not yet implemented and functions the override the implementation from the base </w:t>
      </w:r>
      <w:r w:rsidR="000E4F7B">
        <w:rPr>
          <w:lang w:val="en-US"/>
        </w:rPr>
        <w:t>class.</w:t>
      </w:r>
    </w:p>
    <w:p w14:paraId="31317874" w14:textId="1F6EFD03" w:rsidR="00393B2A" w:rsidRDefault="006957B6" w:rsidP="00393B2A">
      <w:pPr>
        <w:jc w:val="both"/>
        <w:rPr>
          <w:lang w:val="en-US"/>
        </w:rPr>
      </w:pPr>
      <w:r>
        <w:rPr>
          <w:lang w:val="en-US"/>
        </w:rPr>
        <w:t>“</w:t>
      </w:r>
      <w:r w:rsidR="00393B2A" w:rsidRPr="00393B2A">
        <w:rPr>
          <w:lang w:val="en-US"/>
        </w:rPr>
        <w:t>When a contract inherits from other contracts, only a single contract is created on the blockchain, and the code from all</w:t>
      </w:r>
      <w:r w:rsidR="0036254F">
        <w:rPr>
          <w:lang w:val="en-US"/>
        </w:rPr>
        <w:t xml:space="preserve"> </w:t>
      </w:r>
      <w:r w:rsidR="00393B2A" w:rsidRPr="00393B2A">
        <w:rPr>
          <w:lang w:val="en-US"/>
        </w:rPr>
        <w:t>the base contracts is compiled into the created contract.</w:t>
      </w:r>
      <w:r>
        <w:rPr>
          <w:lang w:val="en-US"/>
        </w:rPr>
        <w:t>” [1]</w:t>
      </w:r>
    </w:p>
    <w:p w14:paraId="615B128B" w14:textId="0FC5BAA1" w:rsidR="00E91438" w:rsidRPr="006B74A6" w:rsidRDefault="00B42A4C" w:rsidP="00E91438">
      <w:pPr>
        <w:pStyle w:val="Titlu2"/>
        <w:jc w:val="both"/>
        <w:rPr>
          <w:lang w:val="en-US"/>
        </w:rPr>
      </w:pPr>
      <w:r>
        <w:rPr>
          <w:lang w:val="en-US"/>
        </w:rPr>
        <w:lastRenderedPageBreak/>
        <w:t>IOC</w:t>
      </w:r>
      <w:r w:rsidR="00E91438" w:rsidRPr="006B74A6">
        <w:rPr>
          <w:lang w:val="en-US"/>
        </w:rPr>
        <w:t>.</w:t>
      </w:r>
    </w:p>
    <w:p w14:paraId="3B1BD5A0" w14:textId="45614355" w:rsidR="00E819BB" w:rsidRDefault="00E91438" w:rsidP="00A03DF7">
      <w:pPr>
        <w:jc w:val="both"/>
        <w:rPr>
          <w:lang w:val="en-US"/>
        </w:rPr>
      </w:pPr>
      <w:r>
        <w:rPr>
          <w:lang w:val="en-US"/>
        </w:rPr>
        <w:t xml:space="preserve">An </w:t>
      </w:r>
      <w:r w:rsidR="00BA518E" w:rsidRPr="008024A6">
        <w:rPr>
          <w:b/>
          <w:bCs/>
          <w:lang w:val="en-US"/>
        </w:rPr>
        <w:t>Initial Coin Offer</w:t>
      </w:r>
      <w:r w:rsidR="00BA518E">
        <w:rPr>
          <w:lang w:val="en-US"/>
        </w:rPr>
        <w:t xml:space="preserve"> is a fundraising model that involves exchanging digital currencies for new issued coins or tokens, most commonly for ERC20 tokens or other types of tokens</w:t>
      </w:r>
      <w:r>
        <w:rPr>
          <w:lang w:val="en-US"/>
        </w:rPr>
        <w:t>.</w:t>
      </w:r>
      <w:r w:rsidR="00597336">
        <w:rPr>
          <w:lang w:val="en-US"/>
        </w:rPr>
        <w:t xml:space="preserve"> Investors are informed about the project’s purposes in a white paper. If they decide to participate in the </w:t>
      </w:r>
      <w:r w:rsidR="00F64E69">
        <w:rPr>
          <w:lang w:val="en-US"/>
        </w:rPr>
        <w:t>fundraising,</w:t>
      </w:r>
      <w:r w:rsidR="00597336">
        <w:rPr>
          <w:lang w:val="en-US"/>
        </w:rPr>
        <w:t xml:space="preserve"> they are rewarded with tokens or coins that they may further use as planned by the project initiators.</w:t>
      </w:r>
    </w:p>
    <w:p w14:paraId="30EB2B62" w14:textId="35DF3CE8" w:rsidR="00A53ED6" w:rsidRDefault="00A53ED6" w:rsidP="00A53ED6">
      <w:pPr>
        <w:pStyle w:val="Titlu3"/>
        <w:rPr>
          <w:lang w:val="en-US"/>
        </w:rPr>
      </w:pPr>
      <w:r w:rsidRPr="006B74A6">
        <w:rPr>
          <w:lang w:val="en-US"/>
        </w:rPr>
        <w:t xml:space="preserve">EXERCISE </w:t>
      </w:r>
    </w:p>
    <w:p w14:paraId="4BA6759C" w14:textId="5E694371" w:rsidR="00A53ED6" w:rsidRDefault="00CD0075" w:rsidP="00165EDE">
      <w:pPr>
        <w:pStyle w:val="Listparagraf"/>
        <w:numPr>
          <w:ilvl w:val="0"/>
          <w:numId w:val="23"/>
        </w:numPr>
        <w:rPr>
          <w:lang w:val="en-US"/>
        </w:rPr>
      </w:pPr>
      <w:r w:rsidRPr="00165EDE">
        <w:rPr>
          <w:lang w:val="en-US"/>
        </w:rPr>
        <w:t xml:space="preserve">Work on </w:t>
      </w:r>
      <w:r w:rsidR="002E06EB" w:rsidRPr="00165EDE">
        <w:rPr>
          <w:lang w:val="en-US"/>
        </w:rPr>
        <w:t>file</w:t>
      </w:r>
      <w:r w:rsidR="00FC0756" w:rsidRPr="00165EDE">
        <w:rPr>
          <w:lang w:val="en-US"/>
        </w:rPr>
        <w:t>s</w:t>
      </w:r>
      <w:r w:rsidR="002E06EB" w:rsidRPr="00165EDE">
        <w:rPr>
          <w:lang w:val="en-US"/>
        </w:rPr>
        <w:t xml:space="preserve"> </w:t>
      </w:r>
      <w:r w:rsidR="00E730B9" w:rsidRPr="00165EDE">
        <w:rPr>
          <w:lang w:val="en-US"/>
        </w:rPr>
        <w:t>IOC</w:t>
      </w:r>
      <w:r w:rsidRPr="00165EDE">
        <w:rPr>
          <w:lang w:val="en-US"/>
        </w:rPr>
        <w:t>.sol</w:t>
      </w:r>
      <w:r w:rsidR="00FC0756" w:rsidRPr="00165EDE">
        <w:rPr>
          <w:lang w:val="en-US"/>
        </w:rPr>
        <w:t>, IOCNotPayable, Ownable, Pausable, MyERC20, ContractCalls</w:t>
      </w:r>
      <w:r w:rsidR="00A53ED6" w:rsidRPr="00165EDE">
        <w:rPr>
          <w:lang w:val="en-US"/>
        </w:rPr>
        <w:t>:</w:t>
      </w:r>
    </w:p>
    <w:p w14:paraId="49CFC4D1" w14:textId="77777777" w:rsidR="00165EDE" w:rsidRPr="00165EDE" w:rsidRDefault="00165EDE" w:rsidP="00165EDE">
      <w:pPr>
        <w:pStyle w:val="Listparagraf"/>
        <w:rPr>
          <w:lang w:val="en-US"/>
        </w:rPr>
      </w:pPr>
    </w:p>
    <w:p w14:paraId="02EA1571" w14:textId="6BBFDE1D" w:rsidR="00A53ED6" w:rsidRDefault="00AF4F94" w:rsidP="00BB07E6">
      <w:pPr>
        <w:pStyle w:val="Listparagraf"/>
        <w:numPr>
          <w:ilvl w:val="0"/>
          <w:numId w:val="19"/>
        </w:numPr>
        <w:jc w:val="both"/>
        <w:rPr>
          <w:lang w:val="en-US"/>
        </w:rPr>
      </w:pPr>
      <w:r>
        <w:rPr>
          <w:lang w:val="en-US"/>
        </w:rPr>
        <w:t>Deploy the contract IOC</w:t>
      </w:r>
      <w:r w:rsidR="00A53ED6">
        <w:rPr>
          <w:lang w:val="en-US"/>
        </w:rPr>
        <w:t>.</w:t>
      </w:r>
      <w:r>
        <w:rPr>
          <w:lang w:val="en-US"/>
        </w:rPr>
        <w:t xml:space="preserve"> Add a</w:t>
      </w:r>
      <w:r w:rsidRPr="00BB07E6">
        <w:rPr>
          <w:i/>
          <w:iCs/>
          <w:lang w:val="en-US"/>
        </w:rPr>
        <w:t xml:space="preserve"> msg.value</w:t>
      </w:r>
      <w:r>
        <w:rPr>
          <w:lang w:val="en-US"/>
        </w:rPr>
        <w:t xml:space="preserve"> when calling the constructor. Check contract’s balance.</w:t>
      </w:r>
    </w:p>
    <w:p w14:paraId="15311D4C" w14:textId="0FDE39FB" w:rsidR="00B14006" w:rsidRDefault="00B14006" w:rsidP="00BB07E6">
      <w:pPr>
        <w:pStyle w:val="Listparagraf"/>
        <w:numPr>
          <w:ilvl w:val="0"/>
          <w:numId w:val="19"/>
        </w:numPr>
        <w:jc w:val="both"/>
        <w:rPr>
          <w:lang w:val="en-US"/>
        </w:rPr>
      </w:pPr>
      <w:r>
        <w:rPr>
          <w:lang w:val="en-US"/>
        </w:rPr>
        <w:t>Try to pause the contract from an account different form the owner of the account.</w:t>
      </w:r>
    </w:p>
    <w:p w14:paraId="7264EA07" w14:textId="3577D536" w:rsidR="00A53ED6" w:rsidRDefault="00AF4F94" w:rsidP="00BB07E6">
      <w:pPr>
        <w:pStyle w:val="Listparagraf"/>
        <w:numPr>
          <w:ilvl w:val="0"/>
          <w:numId w:val="19"/>
        </w:numPr>
        <w:jc w:val="both"/>
        <w:rPr>
          <w:lang w:val="en-US"/>
        </w:rPr>
      </w:pPr>
      <w:r>
        <w:rPr>
          <w:lang w:val="en-US"/>
        </w:rPr>
        <w:t>From another account buy some tokens</w:t>
      </w:r>
      <w:r w:rsidR="00BB07E6">
        <w:rPr>
          <w:lang w:val="en-US"/>
        </w:rPr>
        <w:t xml:space="preserve"> by calling the function </w:t>
      </w:r>
      <w:r w:rsidR="00BB07E6" w:rsidRPr="00AE0BBE">
        <w:rPr>
          <w:i/>
          <w:iCs/>
          <w:lang w:val="en-US"/>
        </w:rPr>
        <w:t>buy</w:t>
      </w:r>
      <w:r w:rsidR="00A53ED6">
        <w:rPr>
          <w:lang w:val="en-US"/>
        </w:rPr>
        <w:t>.</w:t>
      </w:r>
      <w:r>
        <w:rPr>
          <w:lang w:val="en-US"/>
        </w:rPr>
        <w:t xml:space="preserve"> Check contract’s balance.</w:t>
      </w:r>
    </w:p>
    <w:p w14:paraId="68B87818" w14:textId="335F355D" w:rsidR="00214A91" w:rsidRDefault="00214A91" w:rsidP="00BB07E6">
      <w:pPr>
        <w:pStyle w:val="Listparagraf"/>
        <w:numPr>
          <w:ilvl w:val="0"/>
          <w:numId w:val="19"/>
        </w:numPr>
        <w:jc w:val="both"/>
        <w:rPr>
          <w:lang w:val="en-US"/>
        </w:rPr>
      </w:pPr>
      <w:r>
        <w:rPr>
          <w:lang w:val="en-US"/>
        </w:rPr>
        <w:t>Deploy contract ContractCalls ContractCall with constructor argument the address of IOC contract.</w:t>
      </w:r>
    </w:p>
    <w:p w14:paraId="076A24E8" w14:textId="3BA2BA29" w:rsidR="00C73A3B" w:rsidRDefault="00214A91" w:rsidP="00BB07E6">
      <w:pPr>
        <w:pStyle w:val="Listparagraf"/>
        <w:numPr>
          <w:ilvl w:val="0"/>
          <w:numId w:val="19"/>
        </w:numPr>
        <w:jc w:val="both"/>
        <w:rPr>
          <w:lang w:val="en-US"/>
        </w:rPr>
      </w:pPr>
      <w:r>
        <w:rPr>
          <w:lang w:val="en-US"/>
        </w:rPr>
        <w:t>T</w:t>
      </w:r>
      <w:r w:rsidR="00E7536A">
        <w:rPr>
          <w:lang w:val="en-US"/>
        </w:rPr>
        <w:t>est ContractCalls functions:</w:t>
      </w:r>
    </w:p>
    <w:p w14:paraId="675D8CB4" w14:textId="035F694C" w:rsidR="00E7536A" w:rsidRDefault="00E7536A" w:rsidP="00BB07E6">
      <w:pPr>
        <w:pStyle w:val="Listparagraf"/>
        <w:numPr>
          <w:ilvl w:val="1"/>
          <w:numId w:val="19"/>
        </w:numPr>
        <w:jc w:val="both"/>
        <w:rPr>
          <w:lang w:val="en-US"/>
        </w:rPr>
      </w:pPr>
      <w:r>
        <w:rPr>
          <w:lang w:val="en-US"/>
        </w:rPr>
        <w:t xml:space="preserve">Call </w:t>
      </w:r>
      <w:r w:rsidRPr="00303B16">
        <w:rPr>
          <w:i/>
          <w:iCs/>
          <w:lang w:val="en-US"/>
        </w:rPr>
        <w:t>callTransfer</w:t>
      </w:r>
      <w:r w:rsidR="00CE4323">
        <w:rPr>
          <w:lang w:val="en-US"/>
        </w:rPr>
        <w:t xml:space="preserve">, </w:t>
      </w:r>
      <w:r w:rsidR="00C1125D" w:rsidRPr="00303B16">
        <w:rPr>
          <w:i/>
          <w:iCs/>
          <w:lang w:val="en-US"/>
        </w:rPr>
        <w:t>callSend</w:t>
      </w:r>
      <w:r w:rsidR="00CE4323">
        <w:rPr>
          <w:i/>
          <w:iCs/>
          <w:lang w:val="en-US"/>
        </w:rPr>
        <w:t>, callFallback</w:t>
      </w:r>
      <w:r w:rsidR="007764D2">
        <w:rPr>
          <w:i/>
          <w:iCs/>
          <w:lang w:val="en-US"/>
        </w:rPr>
        <w:t>, callReceive</w:t>
      </w:r>
      <w:r>
        <w:rPr>
          <w:lang w:val="en-US"/>
        </w:rPr>
        <w:t xml:space="preserve"> and check logs.</w:t>
      </w:r>
    </w:p>
    <w:p w14:paraId="7EED577A" w14:textId="303BFEE5" w:rsidR="00214A91" w:rsidRDefault="00214A91" w:rsidP="00BB07E6">
      <w:pPr>
        <w:pStyle w:val="Listparagraf"/>
        <w:numPr>
          <w:ilvl w:val="0"/>
          <w:numId w:val="19"/>
        </w:numPr>
        <w:jc w:val="both"/>
        <w:rPr>
          <w:lang w:val="en-US"/>
        </w:rPr>
      </w:pPr>
      <w:r>
        <w:rPr>
          <w:lang w:val="en-US"/>
        </w:rPr>
        <w:t>Deploy the contract IOCNotPayable. Deploy contract ContractCall with constructor argument the address of IOCNotPayable contract.</w:t>
      </w:r>
    </w:p>
    <w:p w14:paraId="29586273" w14:textId="77777777" w:rsidR="00214A91" w:rsidRDefault="00214A91" w:rsidP="00BB07E6">
      <w:pPr>
        <w:pStyle w:val="Listparagraf"/>
        <w:numPr>
          <w:ilvl w:val="0"/>
          <w:numId w:val="19"/>
        </w:numPr>
        <w:jc w:val="both"/>
        <w:rPr>
          <w:lang w:val="en-US"/>
        </w:rPr>
      </w:pPr>
      <w:r>
        <w:rPr>
          <w:lang w:val="en-US"/>
        </w:rPr>
        <w:t>Test ContractCalls functions:</w:t>
      </w:r>
    </w:p>
    <w:p w14:paraId="2457007C" w14:textId="02A22A9A" w:rsidR="00165EDE" w:rsidRDefault="00214A91" w:rsidP="00B64951">
      <w:pPr>
        <w:pStyle w:val="Listparagraf"/>
        <w:numPr>
          <w:ilvl w:val="1"/>
          <w:numId w:val="19"/>
        </w:numPr>
        <w:jc w:val="both"/>
        <w:rPr>
          <w:lang w:val="en-US"/>
        </w:rPr>
      </w:pPr>
      <w:r>
        <w:rPr>
          <w:lang w:val="en-US"/>
        </w:rPr>
        <w:t xml:space="preserve">Call </w:t>
      </w:r>
      <w:r w:rsidRPr="00303B16">
        <w:rPr>
          <w:i/>
          <w:iCs/>
          <w:lang w:val="en-US"/>
        </w:rPr>
        <w:t>callTransfer</w:t>
      </w:r>
      <w:r>
        <w:rPr>
          <w:lang w:val="en-US"/>
        </w:rPr>
        <w:t xml:space="preserve">, </w:t>
      </w:r>
      <w:r w:rsidRPr="00303B16">
        <w:rPr>
          <w:i/>
          <w:iCs/>
          <w:lang w:val="en-US"/>
        </w:rPr>
        <w:t>callSend</w:t>
      </w:r>
      <w:r>
        <w:rPr>
          <w:i/>
          <w:iCs/>
          <w:lang w:val="en-US"/>
        </w:rPr>
        <w:t>, callFallback, callReceive</w:t>
      </w:r>
      <w:r>
        <w:rPr>
          <w:lang w:val="en-US"/>
        </w:rPr>
        <w:t>.</w:t>
      </w:r>
    </w:p>
    <w:p w14:paraId="65043C8A" w14:textId="77777777" w:rsidR="00B64951" w:rsidRPr="00B64951" w:rsidRDefault="00B64951" w:rsidP="00B64951">
      <w:pPr>
        <w:pStyle w:val="Listparagraf"/>
        <w:ind w:left="1440"/>
        <w:jc w:val="both"/>
        <w:rPr>
          <w:lang w:val="en-US"/>
        </w:rPr>
      </w:pPr>
    </w:p>
    <w:p w14:paraId="493479CF" w14:textId="08CB305F" w:rsidR="00165EDE" w:rsidRDefault="00165EDE" w:rsidP="00165EDE">
      <w:pPr>
        <w:pStyle w:val="Listparagraf"/>
        <w:numPr>
          <w:ilvl w:val="0"/>
          <w:numId w:val="23"/>
        </w:numPr>
        <w:jc w:val="both"/>
        <w:rPr>
          <w:lang w:val="en-US"/>
        </w:rPr>
      </w:pPr>
      <w:r>
        <w:rPr>
          <w:lang w:val="en-US"/>
        </w:rPr>
        <w:t xml:space="preserve">Create an ICO with the following </w:t>
      </w:r>
      <w:r w:rsidR="007B4287" w:rsidRPr="007B4287">
        <w:rPr>
          <w:lang w:val="en-US"/>
        </w:rPr>
        <w:t>specifications</w:t>
      </w:r>
      <w:r>
        <w:rPr>
          <w:lang w:val="en-US"/>
        </w:rPr>
        <w:t>:</w:t>
      </w:r>
    </w:p>
    <w:p w14:paraId="72AF5EB4" w14:textId="5AF86947" w:rsidR="00165EDE" w:rsidRDefault="00165EDE" w:rsidP="00165EDE">
      <w:pPr>
        <w:pStyle w:val="Listparagraf"/>
        <w:ind w:left="360"/>
        <w:jc w:val="both"/>
        <w:rPr>
          <w:lang w:val="en-US"/>
        </w:rPr>
      </w:pPr>
    </w:p>
    <w:p w14:paraId="163A03DA" w14:textId="06FC4175" w:rsidR="00165EDE" w:rsidRDefault="00990C78" w:rsidP="00165EDE">
      <w:pPr>
        <w:pStyle w:val="Listparagraf"/>
        <w:numPr>
          <w:ilvl w:val="0"/>
          <w:numId w:val="25"/>
        </w:numPr>
        <w:jc w:val="both"/>
        <w:rPr>
          <w:lang w:val="en-US"/>
        </w:rPr>
      </w:pPr>
      <w:r w:rsidRPr="00990C78">
        <w:rPr>
          <w:lang w:val="en-US"/>
        </w:rPr>
        <w:t>Investors will receive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 number of</w:t>
      </w:r>
      <w:proofErr w:type="gramEnd"/>
      <w:r>
        <w:rPr>
          <w:lang w:val="en-US"/>
        </w:rPr>
        <w:t xml:space="preserve"> tokens </w:t>
      </w:r>
      <w:r w:rsidRPr="00990C78">
        <w:rPr>
          <w:lang w:val="en-US"/>
        </w:rPr>
        <w:t>in exchange for ethers (wei) at a specified price.</w:t>
      </w:r>
      <w:r>
        <w:rPr>
          <w:lang w:val="en-US"/>
        </w:rPr>
        <w:t xml:space="preserve"> </w:t>
      </w:r>
      <w:r w:rsidR="00F64E69">
        <w:rPr>
          <w:lang w:val="en-US"/>
        </w:rPr>
        <w:t>T</w:t>
      </w:r>
      <w:r w:rsidR="00F64E69" w:rsidRPr="00990C78">
        <w:rPr>
          <w:lang w:val="en-US"/>
        </w:rPr>
        <w:t>he</w:t>
      </w:r>
      <w:r w:rsidRPr="00990C78">
        <w:rPr>
          <w:lang w:val="en-US"/>
        </w:rPr>
        <w:t xml:space="preserve"> type of tokens is </w:t>
      </w:r>
      <w:r w:rsidR="00F64E69" w:rsidRPr="00990C78">
        <w:rPr>
          <w:lang w:val="en-US"/>
        </w:rPr>
        <w:t>the</w:t>
      </w:r>
      <w:r w:rsidRPr="00990C78">
        <w:rPr>
          <w:lang w:val="en-US"/>
        </w:rPr>
        <w:t xml:space="preserve"> type of a newly created ERC20 token)</w:t>
      </w:r>
    </w:p>
    <w:p w14:paraId="0ACE6844" w14:textId="5D60888D" w:rsidR="00165EDE" w:rsidRPr="00165EDE" w:rsidRDefault="00165EDE" w:rsidP="00165EDE">
      <w:pPr>
        <w:pStyle w:val="Listparagraf"/>
        <w:numPr>
          <w:ilvl w:val="0"/>
          <w:numId w:val="25"/>
        </w:numPr>
        <w:jc w:val="both"/>
        <w:rPr>
          <w:lang w:val="en-US"/>
        </w:rPr>
      </w:pPr>
      <w:r>
        <w:rPr>
          <w:lang w:val="en-US"/>
        </w:rPr>
        <w:t xml:space="preserve">Each unit of ERC20 token has a price. An investor can </w:t>
      </w:r>
      <w:r w:rsidRPr="002533F2">
        <w:rPr>
          <w:b/>
          <w:bCs/>
          <w:lang w:val="en-US"/>
        </w:rPr>
        <w:t>deposit</w:t>
      </w:r>
      <w:r>
        <w:rPr>
          <w:lang w:val="en-US"/>
        </w:rPr>
        <w:t xml:space="preserve"> the amount of ether (wei) equivalent to the desired number of tokens. </w:t>
      </w:r>
    </w:p>
    <w:p w14:paraId="567B60B9" w14:textId="1C1C44D9" w:rsidR="00165EDE" w:rsidRDefault="00165EDE" w:rsidP="00165EDE">
      <w:pPr>
        <w:pStyle w:val="Listparagraf"/>
        <w:numPr>
          <w:ilvl w:val="0"/>
          <w:numId w:val="25"/>
        </w:numPr>
        <w:jc w:val="both"/>
        <w:rPr>
          <w:lang w:val="en-US"/>
        </w:rPr>
      </w:pPr>
      <w:r>
        <w:rPr>
          <w:lang w:val="en-US"/>
        </w:rPr>
        <w:t>The fundraising has</w:t>
      </w:r>
      <w:r w:rsidR="00A106C2">
        <w:rPr>
          <w:lang w:val="en-US"/>
        </w:rPr>
        <w:t xml:space="preserve"> </w:t>
      </w:r>
      <w:r w:rsidR="00A106C2" w:rsidRPr="00A106C2">
        <w:rPr>
          <w:lang w:val="en-US"/>
        </w:rPr>
        <w:t>the following parameters</w:t>
      </w:r>
      <w:r>
        <w:rPr>
          <w:lang w:val="en-US"/>
        </w:rPr>
        <w:t xml:space="preserve">: </w:t>
      </w:r>
      <w:r w:rsidRPr="00900479">
        <w:rPr>
          <w:b/>
          <w:bCs/>
          <w:i/>
          <w:iCs/>
          <w:lang w:val="en-US"/>
        </w:rPr>
        <w:t>startDate</w:t>
      </w:r>
      <w:r>
        <w:rPr>
          <w:lang w:val="en-US"/>
        </w:rPr>
        <w:t xml:space="preserve">, </w:t>
      </w:r>
      <w:r w:rsidRPr="00900479">
        <w:rPr>
          <w:b/>
          <w:bCs/>
          <w:i/>
          <w:iCs/>
          <w:lang w:val="en-US"/>
        </w:rPr>
        <w:t>endDate</w:t>
      </w:r>
      <w:r>
        <w:rPr>
          <w:lang w:val="en-US"/>
        </w:rPr>
        <w:t xml:space="preserve">, </w:t>
      </w:r>
      <w:r w:rsidRPr="00900479">
        <w:rPr>
          <w:b/>
          <w:bCs/>
          <w:i/>
          <w:iCs/>
          <w:lang w:val="en-US"/>
        </w:rPr>
        <w:t>owner</w:t>
      </w:r>
      <w:r>
        <w:rPr>
          <w:lang w:val="en-US"/>
        </w:rPr>
        <w:t xml:space="preserve">, </w:t>
      </w:r>
      <w:r w:rsidRPr="00900479">
        <w:rPr>
          <w:b/>
          <w:bCs/>
          <w:i/>
          <w:iCs/>
          <w:lang w:val="en-US"/>
        </w:rPr>
        <w:t>unitPrice</w:t>
      </w:r>
      <w:r>
        <w:rPr>
          <w:lang w:val="en-US"/>
        </w:rPr>
        <w:t xml:space="preserve"> and </w:t>
      </w:r>
      <w:r w:rsidRPr="00900479">
        <w:rPr>
          <w:b/>
          <w:bCs/>
          <w:i/>
          <w:iCs/>
          <w:lang w:val="en-US"/>
        </w:rPr>
        <w:t>minTokens</w:t>
      </w:r>
      <w:r>
        <w:rPr>
          <w:lang w:val="en-US"/>
        </w:rPr>
        <w:t xml:space="preserve">. The owner is the person that manages the event. minTokens </w:t>
      </w:r>
      <w:r w:rsidR="00A106C2">
        <w:rPr>
          <w:lang w:val="en-US"/>
        </w:rPr>
        <w:t>represent</w:t>
      </w:r>
      <w:r>
        <w:rPr>
          <w:lang w:val="en-US"/>
        </w:rPr>
        <w:t xml:space="preserve"> the minimum number of token</w:t>
      </w:r>
      <w:r w:rsidR="00116C06">
        <w:rPr>
          <w:lang w:val="en-US"/>
        </w:rPr>
        <w:t>s</w:t>
      </w:r>
      <w:r>
        <w:rPr>
          <w:lang w:val="en-US"/>
        </w:rPr>
        <w:t xml:space="preserve"> required by investors </w:t>
      </w:r>
      <w:r w:rsidR="00D27AC2">
        <w:rPr>
          <w:lang w:val="en-US"/>
        </w:rPr>
        <w:t>for</w:t>
      </w:r>
      <w:r>
        <w:rPr>
          <w:lang w:val="en-US"/>
        </w:rPr>
        <w:t xml:space="preserve"> the new ERC20 token </w:t>
      </w:r>
      <w:r w:rsidR="00D27AC2">
        <w:rPr>
          <w:lang w:val="en-US"/>
        </w:rPr>
        <w:t>to be</w:t>
      </w:r>
      <w:r>
        <w:rPr>
          <w:lang w:val="en-US"/>
        </w:rPr>
        <w:t xml:space="preserve"> emitted.</w:t>
      </w:r>
    </w:p>
    <w:p w14:paraId="6F03DCA9" w14:textId="077367DB" w:rsidR="00165EDE" w:rsidRDefault="00165EDE" w:rsidP="00165EDE">
      <w:pPr>
        <w:pStyle w:val="Listparagraf"/>
        <w:numPr>
          <w:ilvl w:val="0"/>
          <w:numId w:val="25"/>
        </w:numPr>
        <w:jc w:val="both"/>
        <w:rPr>
          <w:lang w:val="en-US"/>
        </w:rPr>
      </w:pPr>
      <w:r>
        <w:rPr>
          <w:lang w:val="en-US"/>
        </w:rPr>
        <w:t>If</w:t>
      </w:r>
      <w:r w:rsidR="0027090F">
        <w:rPr>
          <w:lang w:val="en-US"/>
        </w:rPr>
        <w:t>,</w:t>
      </w:r>
      <w:r>
        <w:rPr>
          <w:lang w:val="en-US"/>
        </w:rPr>
        <w:t xml:space="preserve"> between startDate and endDate</w:t>
      </w:r>
      <w:r w:rsidR="0027090F">
        <w:rPr>
          <w:lang w:val="en-US"/>
        </w:rPr>
        <w:t>,</w:t>
      </w:r>
      <w:r>
        <w:rPr>
          <w:lang w:val="en-US"/>
        </w:rPr>
        <w:t xml:space="preserve"> investors deposit </w:t>
      </w:r>
      <w:r w:rsidR="0027090F">
        <w:rPr>
          <w:lang w:val="en-US"/>
        </w:rPr>
        <w:t>an</w:t>
      </w:r>
      <w:r>
        <w:rPr>
          <w:lang w:val="en-US"/>
        </w:rPr>
        <w:t xml:space="preserve"> amount of wei </w:t>
      </w:r>
      <w:r w:rsidR="0027090F" w:rsidRPr="0027090F">
        <w:rPr>
          <w:lang w:val="en-US"/>
        </w:rPr>
        <w:t>enough</w:t>
      </w:r>
      <w:r w:rsidR="0027090F">
        <w:rPr>
          <w:lang w:val="en-US"/>
        </w:rPr>
        <w:t xml:space="preserve"> </w:t>
      </w:r>
      <w:r>
        <w:rPr>
          <w:lang w:val="en-US"/>
        </w:rPr>
        <w:t xml:space="preserve">to cover minToken, the the owner deploys the ERC20 token and </w:t>
      </w:r>
      <w:r w:rsidR="0027090F" w:rsidRPr="0027090F">
        <w:rPr>
          <w:lang w:val="en-US"/>
        </w:rPr>
        <w:t>distributes</w:t>
      </w:r>
      <w:r>
        <w:rPr>
          <w:lang w:val="en-US"/>
        </w:rPr>
        <w:t xml:space="preserve"> tokens to the investors.</w:t>
      </w:r>
    </w:p>
    <w:p w14:paraId="1FEA54D5" w14:textId="38E8DC97" w:rsidR="00165EDE" w:rsidRDefault="00165EDE" w:rsidP="00165EDE">
      <w:pPr>
        <w:pStyle w:val="Listparagraf"/>
        <w:numPr>
          <w:ilvl w:val="0"/>
          <w:numId w:val="25"/>
        </w:numPr>
        <w:jc w:val="both"/>
        <w:rPr>
          <w:lang w:val="en-US"/>
        </w:rPr>
      </w:pPr>
      <w:r>
        <w:rPr>
          <w:lang w:val="en-US"/>
        </w:rPr>
        <w:t>If</w:t>
      </w:r>
      <w:r w:rsidR="000E4BE2">
        <w:rPr>
          <w:lang w:val="en-US"/>
        </w:rPr>
        <w:t>,</w:t>
      </w:r>
      <w:r>
        <w:rPr>
          <w:lang w:val="en-US"/>
        </w:rPr>
        <w:t xml:space="preserve"> between startDate and endDate</w:t>
      </w:r>
      <w:r w:rsidR="000E4BE2">
        <w:rPr>
          <w:lang w:val="en-US"/>
        </w:rPr>
        <w:t>,</w:t>
      </w:r>
      <w:r>
        <w:rPr>
          <w:lang w:val="en-US"/>
        </w:rPr>
        <w:t xml:space="preserve"> the funds deposited by investors are </w:t>
      </w:r>
      <w:r w:rsidR="0027090F">
        <w:rPr>
          <w:lang w:val="en-US"/>
        </w:rPr>
        <w:t>in</w:t>
      </w:r>
      <w:r>
        <w:rPr>
          <w:lang w:val="en-US"/>
        </w:rPr>
        <w:t xml:space="preserve">sufficient to </w:t>
      </w:r>
      <w:r w:rsidR="002D13CF">
        <w:rPr>
          <w:lang w:val="en-US"/>
        </w:rPr>
        <w:t>reach</w:t>
      </w:r>
      <w:r>
        <w:rPr>
          <w:lang w:val="en-US"/>
        </w:rPr>
        <w:t xml:space="preserve"> minTokens</w:t>
      </w:r>
      <w:r w:rsidR="000E4BE2">
        <w:rPr>
          <w:lang w:val="en-US"/>
        </w:rPr>
        <w:t xml:space="preserve">, </w:t>
      </w:r>
      <w:r w:rsidR="000E4BE2" w:rsidRPr="000E4BE2">
        <w:rPr>
          <w:lang w:val="en-US"/>
        </w:rPr>
        <w:t xml:space="preserve">the owner refunds the sums to the respective </w:t>
      </w:r>
      <w:r w:rsidR="008D7777" w:rsidRPr="000E4BE2">
        <w:rPr>
          <w:lang w:val="en-US"/>
        </w:rPr>
        <w:t>investors.</w:t>
      </w:r>
    </w:p>
    <w:p w14:paraId="27426F86" w14:textId="77777777" w:rsidR="00B64951" w:rsidRDefault="00B64951" w:rsidP="00B64951">
      <w:pPr>
        <w:pStyle w:val="Listparagraf"/>
        <w:jc w:val="both"/>
        <w:rPr>
          <w:lang w:val="en-US"/>
        </w:rPr>
      </w:pPr>
    </w:p>
    <w:p w14:paraId="07E96F9D" w14:textId="7524CA80" w:rsidR="00B64951" w:rsidRDefault="00B64951" w:rsidP="00B64951">
      <w:pPr>
        <w:pStyle w:val="Listparagraf"/>
        <w:numPr>
          <w:ilvl w:val="0"/>
          <w:numId w:val="23"/>
        </w:numPr>
        <w:jc w:val="both"/>
        <w:rPr>
          <w:lang w:val="en-US"/>
        </w:rPr>
      </w:pPr>
      <w:r>
        <w:rPr>
          <w:lang w:val="en-US"/>
        </w:rPr>
        <w:t>DoS scenario AuctionBad.sol AutionAttacker.sol</w:t>
      </w:r>
    </w:p>
    <w:p w14:paraId="1777C3F2" w14:textId="7CFBDA48" w:rsidR="0091310E" w:rsidRDefault="00A20E6C" w:rsidP="009A03CD">
      <w:pPr>
        <w:pStyle w:val="Titlu2"/>
        <w:rPr>
          <w:lang w:val="en-US"/>
        </w:rPr>
      </w:pPr>
      <w:r>
        <w:rPr>
          <w:lang w:val="en-US"/>
        </w:rPr>
        <w:t>Bibliography</w:t>
      </w:r>
    </w:p>
    <w:p w14:paraId="0C205A5C" w14:textId="2A42494C" w:rsidR="009F7AC2" w:rsidRDefault="006957B6" w:rsidP="002D543F">
      <w:pPr>
        <w:rPr>
          <w:rStyle w:val="Hyperlink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[1] </w:t>
      </w:r>
      <w:hyperlink r:id="rId8" w:history="1">
        <w:r w:rsidRPr="00537B47">
          <w:rPr>
            <w:rStyle w:val="Hyperlink"/>
            <w:lang w:val="en-US"/>
          </w:rPr>
          <w:t>https://docs.soliditylang.org/_/downloads/en/latest/pdf/</w:t>
        </w:r>
      </w:hyperlink>
    </w:p>
    <w:p w14:paraId="097056ED" w14:textId="440966CF" w:rsidR="00670581" w:rsidRDefault="00B64951" w:rsidP="002D543F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[2] </w:t>
      </w:r>
      <w:hyperlink r:id="rId9" w:history="1">
        <w:r w:rsidR="00670581" w:rsidRPr="0079098D">
          <w:rPr>
            <w:rStyle w:val="Hyperlink"/>
            <w:lang w:val="en-US"/>
          </w:rPr>
          <w:t>https://consensys.github.io/smart-contract-best-practices</w:t>
        </w:r>
      </w:hyperlink>
    </w:p>
    <w:p w14:paraId="36D1AD9A" w14:textId="77777777" w:rsidR="00670581" w:rsidRDefault="00670581" w:rsidP="002D543F">
      <w:pPr>
        <w:rPr>
          <w:rStyle w:val="Hyperlink"/>
          <w:color w:val="auto"/>
          <w:u w:val="none"/>
          <w:lang w:val="en-US"/>
        </w:rPr>
      </w:pPr>
    </w:p>
    <w:p w14:paraId="46F22E34" w14:textId="77777777" w:rsidR="00F5338E" w:rsidRPr="006B74A6" w:rsidRDefault="00F5338E" w:rsidP="002D543F">
      <w:pPr>
        <w:rPr>
          <w:rStyle w:val="Hyperlink"/>
          <w:color w:val="auto"/>
          <w:u w:val="none"/>
          <w:lang w:val="en-US"/>
        </w:rPr>
      </w:pPr>
    </w:p>
    <w:sectPr w:rsidR="00F5338E" w:rsidRPr="006B7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DF85C3" w14:textId="77777777" w:rsidR="00024F76" w:rsidRDefault="00024F76" w:rsidP="00DE7BD0">
      <w:pPr>
        <w:spacing w:after="0" w:line="240" w:lineRule="auto"/>
      </w:pPr>
      <w:r>
        <w:separator/>
      </w:r>
    </w:p>
  </w:endnote>
  <w:endnote w:type="continuationSeparator" w:id="0">
    <w:p w14:paraId="21BE8198" w14:textId="77777777" w:rsidR="00024F76" w:rsidRDefault="00024F76" w:rsidP="00DE7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8E4EED" w14:textId="77777777" w:rsidR="00024F76" w:rsidRDefault="00024F76" w:rsidP="00DE7BD0">
      <w:pPr>
        <w:spacing w:after="0" w:line="240" w:lineRule="auto"/>
      </w:pPr>
      <w:r>
        <w:separator/>
      </w:r>
    </w:p>
  </w:footnote>
  <w:footnote w:type="continuationSeparator" w:id="0">
    <w:p w14:paraId="1C5AB5F1" w14:textId="77777777" w:rsidR="00024F76" w:rsidRDefault="00024F76" w:rsidP="00DE7B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C3D8D"/>
    <w:multiLevelType w:val="hybridMultilevel"/>
    <w:tmpl w:val="36CA3B9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44583"/>
    <w:multiLevelType w:val="hybridMultilevel"/>
    <w:tmpl w:val="0D5C084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F2E6419"/>
    <w:multiLevelType w:val="hybridMultilevel"/>
    <w:tmpl w:val="7E8682C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F1726"/>
    <w:multiLevelType w:val="hybridMultilevel"/>
    <w:tmpl w:val="8B00EE5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F9D3A0B"/>
    <w:multiLevelType w:val="hybridMultilevel"/>
    <w:tmpl w:val="E6B4171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2904A05"/>
    <w:multiLevelType w:val="hybridMultilevel"/>
    <w:tmpl w:val="BB5680D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90BAE"/>
    <w:multiLevelType w:val="hybridMultilevel"/>
    <w:tmpl w:val="8B1C514A"/>
    <w:lvl w:ilvl="0" w:tplc="8C46DCF6">
      <w:start w:val="2"/>
      <w:numFmt w:val="bullet"/>
      <w:lvlText w:val="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7" w15:restartNumberingAfterBreak="0">
    <w:nsid w:val="4A9168E2"/>
    <w:multiLevelType w:val="hybridMultilevel"/>
    <w:tmpl w:val="E4680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670A7"/>
    <w:multiLevelType w:val="hybridMultilevel"/>
    <w:tmpl w:val="04440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1A5B4E"/>
    <w:multiLevelType w:val="hybridMultilevel"/>
    <w:tmpl w:val="0EAE6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BE4823"/>
    <w:multiLevelType w:val="hybridMultilevel"/>
    <w:tmpl w:val="8D4066E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C3FD0"/>
    <w:multiLevelType w:val="hybridMultilevel"/>
    <w:tmpl w:val="C81EA86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5671B"/>
    <w:multiLevelType w:val="hybridMultilevel"/>
    <w:tmpl w:val="9926F03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3E5CE1"/>
    <w:multiLevelType w:val="hybridMultilevel"/>
    <w:tmpl w:val="14B0EDD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793882"/>
    <w:multiLevelType w:val="hybridMultilevel"/>
    <w:tmpl w:val="EE2A5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CD67DA"/>
    <w:multiLevelType w:val="hybridMultilevel"/>
    <w:tmpl w:val="AD7051D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0B213B"/>
    <w:multiLevelType w:val="hybridMultilevel"/>
    <w:tmpl w:val="179C3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123AB"/>
    <w:multiLevelType w:val="hybridMultilevel"/>
    <w:tmpl w:val="10387A4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A567C9"/>
    <w:multiLevelType w:val="hybridMultilevel"/>
    <w:tmpl w:val="36E8C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E17CB"/>
    <w:multiLevelType w:val="hybridMultilevel"/>
    <w:tmpl w:val="D5EA2A7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356B88"/>
    <w:multiLevelType w:val="hybridMultilevel"/>
    <w:tmpl w:val="623281F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F85BEF"/>
    <w:multiLevelType w:val="hybridMultilevel"/>
    <w:tmpl w:val="65DAC84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3AD1427"/>
    <w:multiLevelType w:val="hybridMultilevel"/>
    <w:tmpl w:val="C0B6ACA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4349F3"/>
    <w:multiLevelType w:val="hybridMultilevel"/>
    <w:tmpl w:val="830268A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D73561"/>
    <w:multiLevelType w:val="hybridMultilevel"/>
    <w:tmpl w:val="042E9EC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29322416">
    <w:abstractNumId w:val="22"/>
  </w:num>
  <w:num w:numId="2" w16cid:durableId="876313985">
    <w:abstractNumId w:val="13"/>
  </w:num>
  <w:num w:numId="3" w16cid:durableId="1151947780">
    <w:abstractNumId w:val="15"/>
  </w:num>
  <w:num w:numId="4" w16cid:durableId="505749188">
    <w:abstractNumId w:val="5"/>
  </w:num>
  <w:num w:numId="5" w16cid:durableId="2035113000">
    <w:abstractNumId w:val="2"/>
  </w:num>
  <w:num w:numId="6" w16cid:durableId="2043169566">
    <w:abstractNumId w:val="6"/>
  </w:num>
  <w:num w:numId="7" w16cid:durableId="1947033052">
    <w:abstractNumId w:val="23"/>
  </w:num>
  <w:num w:numId="8" w16cid:durableId="973486265">
    <w:abstractNumId w:val="20"/>
  </w:num>
  <w:num w:numId="9" w16cid:durableId="1028995078">
    <w:abstractNumId w:val="19"/>
  </w:num>
  <w:num w:numId="10" w16cid:durableId="741753085">
    <w:abstractNumId w:val="17"/>
  </w:num>
  <w:num w:numId="11" w16cid:durableId="773325514">
    <w:abstractNumId w:val="11"/>
  </w:num>
  <w:num w:numId="12" w16cid:durableId="681712006">
    <w:abstractNumId w:val="0"/>
  </w:num>
  <w:num w:numId="13" w16cid:durableId="2137019175">
    <w:abstractNumId w:val="12"/>
  </w:num>
  <w:num w:numId="14" w16cid:durableId="1756901938">
    <w:abstractNumId w:val="10"/>
  </w:num>
  <w:num w:numId="15" w16cid:durableId="1077047665">
    <w:abstractNumId w:val="14"/>
  </w:num>
  <w:num w:numId="16" w16cid:durableId="1199122118">
    <w:abstractNumId w:val="4"/>
  </w:num>
  <w:num w:numId="17" w16cid:durableId="859389381">
    <w:abstractNumId w:val="21"/>
  </w:num>
  <w:num w:numId="18" w16cid:durableId="499665713">
    <w:abstractNumId w:val="7"/>
  </w:num>
  <w:num w:numId="19" w16cid:durableId="688990829">
    <w:abstractNumId w:val="9"/>
  </w:num>
  <w:num w:numId="20" w16cid:durableId="197594356">
    <w:abstractNumId w:val="3"/>
  </w:num>
  <w:num w:numId="21" w16cid:durableId="282080592">
    <w:abstractNumId w:val="24"/>
  </w:num>
  <w:num w:numId="22" w16cid:durableId="1918325735">
    <w:abstractNumId w:val="1"/>
  </w:num>
  <w:num w:numId="23" w16cid:durableId="1415127130">
    <w:abstractNumId w:val="18"/>
  </w:num>
  <w:num w:numId="24" w16cid:durableId="1374497639">
    <w:abstractNumId w:val="8"/>
  </w:num>
  <w:num w:numId="25" w16cid:durableId="11990530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39"/>
    <w:rsid w:val="00001094"/>
    <w:rsid w:val="00002D3C"/>
    <w:rsid w:val="000045E3"/>
    <w:rsid w:val="000047B2"/>
    <w:rsid w:val="00004822"/>
    <w:rsid w:val="00007511"/>
    <w:rsid w:val="00011D20"/>
    <w:rsid w:val="00015067"/>
    <w:rsid w:val="000159A5"/>
    <w:rsid w:val="00024F76"/>
    <w:rsid w:val="0002592C"/>
    <w:rsid w:val="00026676"/>
    <w:rsid w:val="0003027D"/>
    <w:rsid w:val="00032228"/>
    <w:rsid w:val="00034B1F"/>
    <w:rsid w:val="00035AB8"/>
    <w:rsid w:val="000452AE"/>
    <w:rsid w:val="0004701F"/>
    <w:rsid w:val="00052210"/>
    <w:rsid w:val="000562CC"/>
    <w:rsid w:val="00060AA1"/>
    <w:rsid w:val="00065229"/>
    <w:rsid w:val="000732FC"/>
    <w:rsid w:val="000817DC"/>
    <w:rsid w:val="000913BC"/>
    <w:rsid w:val="00097CB3"/>
    <w:rsid w:val="000A43D0"/>
    <w:rsid w:val="000B18D3"/>
    <w:rsid w:val="000B6181"/>
    <w:rsid w:val="000B6A7B"/>
    <w:rsid w:val="000B6FD5"/>
    <w:rsid w:val="000C24CB"/>
    <w:rsid w:val="000D32E2"/>
    <w:rsid w:val="000D610E"/>
    <w:rsid w:val="000E4BE2"/>
    <w:rsid w:val="000E4F7B"/>
    <w:rsid w:val="000F6855"/>
    <w:rsid w:val="000F78AE"/>
    <w:rsid w:val="000F7B08"/>
    <w:rsid w:val="0010071A"/>
    <w:rsid w:val="00107D92"/>
    <w:rsid w:val="001143B3"/>
    <w:rsid w:val="00116C06"/>
    <w:rsid w:val="00125580"/>
    <w:rsid w:val="00125C52"/>
    <w:rsid w:val="001329E8"/>
    <w:rsid w:val="00132F1A"/>
    <w:rsid w:val="00133F7B"/>
    <w:rsid w:val="001425EB"/>
    <w:rsid w:val="00142A95"/>
    <w:rsid w:val="0015535A"/>
    <w:rsid w:val="00160C8A"/>
    <w:rsid w:val="00161DC1"/>
    <w:rsid w:val="00163DB6"/>
    <w:rsid w:val="00165128"/>
    <w:rsid w:val="00165778"/>
    <w:rsid w:val="00165EDE"/>
    <w:rsid w:val="001727FD"/>
    <w:rsid w:val="00180A82"/>
    <w:rsid w:val="00184314"/>
    <w:rsid w:val="00187BEB"/>
    <w:rsid w:val="00194858"/>
    <w:rsid w:val="00195E7E"/>
    <w:rsid w:val="001A01FD"/>
    <w:rsid w:val="001B12EF"/>
    <w:rsid w:val="001B1CE8"/>
    <w:rsid w:val="001B481D"/>
    <w:rsid w:val="001C1965"/>
    <w:rsid w:val="001C4EDA"/>
    <w:rsid w:val="001D2140"/>
    <w:rsid w:val="001D3CB7"/>
    <w:rsid w:val="001D6DCA"/>
    <w:rsid w:val="001E7515"/>
    <w:rsid w:val="001F2180"/>
    <w:rsid w:val="001F27F4"/>
    <w:rsid w:val="001F7706"/>
    <w:rsid w:val="00204897"/>
    <w:rsid w:val="0020507F"/>
    <w:rsid w:val="0020603F"/>
    <w:rsid w:val="002074AA"/>
    <w:rsid w:val="00214A91"/>
    <w:rsid w:val="00223B04"/>
    <w:rsid w:val="00225FC5"/>
    <w:rsid w:val="002311DF"/>
    <w:rsid w:val="00233C7C"/>
    <w:rsid w:val="00240203"/>
    <w:rsid w:val="00240AF0"/>
    <w:rsid w:val="00244568"/>
    <w:rsid w:val="00250D59"/>
    <w:rsid w:val="002533F2"/>
    <w:rsid w:val="002648B7"/>
    <w:rsid w:val="0027090F"/>
    <w:rsid w:val="00270A85"/>
    <w:rsid w:val="002712B2"/>
    <w:rsid w:val="00271BA5"/>
    <w:rsid w:val="00274713"/>
    <w:rsid w:val="00275559"/>
    <w:rsid w:val="00286495"/>
    <w:rsid w:val="0029140C"/>
    <w:rsid w:val="002965FA"/>
    <w:rsid w:val="002A4AFB"/>
    <w:rsid w:val="002B4117"/>
    <w:rsid w:val="002B4E3E"/>
    <w:rsid w:val="002B6273"/>
    <w:rsid w:val="002C141F"/>
    <w:rsid w:val="002C3E55"/>
    <w:rsid w:val="002C7794"/>
    <w:rsid w:val="002D13CF"/>
    <w:rsid w:val="002D34F5"/>
    <w:rsid w:val="002D36AB"/>
    <w:rsid w:val="002D3E5A"/>
    <w:rsid w:val="002D44B5"/>
    <w:rsid w:val="002D4B5A"/>
    <w:rsid w:val="002D543F"/>
    <w:rsid w:val="002D6999"/>
    <w:rsid w:val="002E06EB"/>
    <w:rsid w:val="002E46AA"/>
    <w:rsid w:val="002F69C7"/>
    <w:rsid w:val="002F6AC6"/>
    <w:rsid w:val="002F6D0E"/>
    <w:rsid w:val="002F78F6"/>
    <w:rsid w:val="003019CA"/>
    <w:rsid w:val="0030267C"/>
    <w:rsid w:val="00303B16"/>
    <w:rsid w:val="00303DD6"/>
    <w:rsid w:val="00312BA9"/>
    <w:rsid w:val="00316788"/>
    <w:rsid w:val="00317185"/>
    <w:rsid w:val="003218B4"/>
    <w:rsid w:val="00322D47"/>
    <w:rsid w:val="00327E49"/>
    <w:rsid w:val="003321D8"/>
    <w:rsid w:val="00335105"/>
    <w:rsid w:val="0034186B"/>
    <w:rsid w:val="00341C2D"/>
    <w:rsid w:val="00347E9C"/>
    <w:rsid w:val="003517D3"/>
    <w:rsid w:val="00351812"/>
    <w:rsid w:val="00361D2D"/>
    <w:rsid w:val="0036254F"/>
    <w:rsid w:val="00363FAA"/>
    <w:rsid w:val="003654AC"/>
    <w:rsid w:val="0036621F"/>
    <w:rsid w:val="003736FE"/>
    <w:rsid w:val="0038288F"/>
    <w:rsid w:val="00382C08"/>
    <w:rsid w:val="00393B2A"/>
    <w:rsid w:val="0039556B"/>
    <w:rsid w:val="00395CE6"/>
    <w:rsid w:val="003A0DE9"/>
    <w:rsid w:val="003A31CA"/>
    <w:rsid w:val="003A35BF"/>
    <w:rsid w:val="003A5955"/>
    <w:rsid w:val="003B1BBF"/>
    <w:rsid w:val="003B6984"/>
    <w:rsid w:val="003B7261"/>
    <w:rsid w:val="003B76F5"/>
    <w:rsid w:val="003C1908"/>
    <w:rsid w:val="003C32F9"/>
    <w:rsid w:val="003D2492"/>
    <w:rsid w:val="003D24B5"/>
    <w:rsid w:val="003D2943"/>
    <w:rsid w:val="003D6279"/>
    <w:rsid w:val="003E1DCC"/>
    <w:rsid w:val="003E560F"/>
    <w:rsid w:val="003F05C8"/>
    <w:rsid w:val="003F4C8B"/>
    <w:rsid w:val="003F74B7"/>
    <w:rsid w:val="003F7A23"/>
    <w:rsid w:val="0040230E"/>
    <w:rsid w:val="00411D42"/>
    <w:rsid w:val="00415350"/>
    <w:rsid w:val="00423727"/>
    <w:rsid w:val="004240A5"/>
    <w:rsid w:val="00424CC6"/>
    <w:rsid w:val="00426C6D"/>
    <w:rsid w:val="004309D6"/>
    <w:rsid w:val="004342EC"/>
    <w:rsid w:val="004345A8"/>
    <w:rsid w:val="00434EC2"/>
    <w:rsid w:val="004374F0"/>
    <w:rsid w:val="00447251"/>
    <w:rsid w:val="00457C8D"/>
    <w:rsid w:val="0046353B"/>
    <w:rsid w:val="0046682D"/>
    <w:rsid w:val="004735DB"/>
    <w:rsid w:val="004809C3"/>
    <w:rsid w:val="004826D2"/>
    <w:rsid w:val="0048462D"/>
    <w:rsid w:val="004879B8"/>
    <w:rsid w:val="004905CA"/>
    <w:rsid w:val="00490E8F"/>
    <w:rsid w:val="00491057"/>
    <w:rsid w:val="00496A43"/>
    <w:rsid w:val="004A515F"/>
    <w:rsid w:val="004B3A22"/>
    <w:rsid w:val="004C3B40"/>
    <w:rsid w:val="004D683D"/>
    <w:rsid w:val="004D7693"/>
    <w:rsid w:val="004D7A9F"/>
    <w:rsid w:val="004E73D8"/>
    <w:rsid w:val="004F05A3"/>
    <w:rsid w:val="004F38DD"/>
    <w:rsid w:val="0050082C"/>
    <w:rsid w:val="00507E6E"/>
    <w:rsid w:val="0051258E"/>
    <w:rsid w:val="0052199E"/>
    <w:rsid w:val="00525AE0"/>
    <w:rsid w:val="00542380"/>
    <w:rsid w:val="00543AF0"/>
    <w:rsid w:val="005444C5"/>
    <w:rsid w:val="00544B26"/>
    <w:rsid w:val="00545084"/>
    <w:rsid w:val="00545B48"/>
    <w:rsid w:val="005605E1"/>
    <w:rsid w:val="00564CD2"/>
    <w:rsid w:val="00570712"/>
    <w:rsid w:val="00580B81"/>
    <w:rsid w:val="00586C82"/>
    <w:rsid w:val="00586DED"/>
    <w:rsid w:val="00597336"/>
    <w:rsid w:val="005A4C5B"/>
    <w:rsid w:val="005A59E6"/>
    <w:rsid w:val="005A5DCB"/>
    <w:rsid w:val="005C3DC6"/>
    <w:rsid w:val="005C4396"/>
    <w:rsid w:val="005C4DB6"/>
    <w:rsid w:val="005C60BE"/>
    <w:rsid w:val="005E587A"/>
    <w:rsid w:val="005E7F6F"/>
    <w:rsid w:val="005F5FDC"/>
    <w:rsid w:val="005F74D1"/>
    <w:rsid w:val="0060355C"/>
    <w:rsid w:val="00606205"/>
    <w:rsid w:val="00611313"/>
    <w:rsid w:val="006146B7"/>
    <w:rsid w:val="00630765"/>
    <w:rsid w:val="006511CF"/>
    <w:rsid w:val="00657DDE"/>
    <w:rsid w:val="00662C1C"/>
    <w:rsid w:val="00666682"/>
    <w:rsid w:val="00666CB1"/>
    <w:rsid w:val="00670581"/>
    <w:rsid w:val="00677C53"/>
    <w:rsid w:val="00683C79"/>
    <w:rsid w:val="006934A3"/>
    <w:rsid w:val="006957B6"/>
    <w:rsid w:val="00696F8A"/>
    <w:rsid w:val="006B74A6"/>
    <w:rsid w:val="006C399F"/>
    <w:rsid w:val="006C47BB"/>
    <w:rsid w:val="006C4DFF"/>
    <w:rsid w:val="006E16AB"/>
    <w:rsid w:val="006E193F"/>
    <w:rsid w:val="006E3525"/>
    <w:rsid w:val="006E6FD4"/>
    <w:rsid w:val="00700EE9"/>
    <w:rsid w:val="00702C4A"/>
    <w:rsid w:val="00703633"/>
    <w:rsid w:val="00712021"/>
    <w:rsid w:val="007120F6"/>
    <w:rsid w:val="00713411"/>
    <w:rsid w:val="00716355"/>
    <w:rsid w:val="00721D58"/>
    <w:rsid w:val="00721D8C"/>
    <w:rsid w:val="0073682E"/>
    <w:rsid w:val="0073729B"/>
    <w:rsid w:val="00737DB1"/>
    <w:rsid w:val="00743355"/>
    <w:rsid w:val="00745932"/>
    <w:rsid w:val="00745BD5"/>
    <w:rsid w:val="00745FE1"/>
    <w:rsid w:val="00747EC5"/>
    <w:rsid w:val="00750CE0"/>
    <w:rsid w:val="007605F0"/>
    <w:rsid w:val="00762C24"/>
    <w:rsid w:val="00767D78"/>
    <w:rsid w:val="00772603"/>
    <w:rsid w:val="00774CC8"/>
    <w:rsid w:val="007764D2"/>
    <w:rsid w:val="00783C40"/>
    <w:rsid w:val="00784C69"/>
    <w:rsid w:val="007912BC"/>
    <w:rsid w:val="007976A8"/>
    <w:rsid w:val="0079772E"/>
    <w:rsid w:val="00797FD8"/>
    <w:rsid w:val="007A478B"/>
    <w:rsid w:val="007B4287"/>
    <w:rsid w:val="007B654B"/>
    <w:rsid w:val="007D1EF2"/>
    <w:rsid w:val="007D248A"/>
    <w:rsid w:val="007D66D9"/>
    <w:rsid w:val="007E0D7F"/>
    <w:rsid w:val="007E4ECC"/>
    <w:rsid w:val="007E7D3C"/>
    <w:rsid w:val="007F1331"/>
    <w:rsid w:val="007F2EE9"/>
    <w:rsid w:val="007F6354"/>
    <w:rsid w:val="007F77EE"/>
    <w:rsid w:val="008010C6"/>
    <w:rsid w:val="00801657"/>
    <w:rsid w:val="008024A6"/>
    <w:rsid w:val="0080545F"/>
    <w:rsid w:val="00805E2E"/>
    <w:rsid w:val="00812EA6"/>
    <w:rsid w:val="00813B92"/>
    <w:rsid w:val="00814B4F"/>
    <w:rsid w:val="00825C32"/>
    <w:rsid w:val="00834DFF"/>
    <w:rsid w:val="0084054A"/>
    <w:rsid w:val="00842803"/>
    <w:rsid w:val="00843A36"/>
    <w:rsid w:val="00844DCE"/>
    <w:rsid w:val="0085254B"/>
    <w:rsid w:val="00856CB8"/>
    <w:rsid w:val="00863D87"/>
    <w:rsid w:val="00867B38"/>
    <w:rsid w:val="008742D3"/>
    <w:rsid w:val="0088377E"/>
    <w:rsid w:val="00885BF9"/>
    <w:rsid w:val="008928C7"/>
    <w:rsid w:val="008A49CF"/>
    <w:rsid w:val="008A669B"/>
    <w:rsid w:val="008B07CF"/>
    <w:rsid w:val="008B2BEE"/>
    <w:rsid w:val="008C2580"/>
    <w:rsid w:val="008C71AB"/>
    <w:rsid w:val="008D1B3C"/>
    <w:rsid w:val="008D6917"/>
    <w:rsid w:val="008D7777"/>
    <w:rsid w:val="008D7E63"/>
    <w:rsid w:val="008E19EF"/>
    <w:rsid w:val="008E5579"/>
    <w:rsid w:val="008F1793"/>
    <w:rsid w:val="008F1C50"/>
    <w:rsid w:val="00900479"/>
    <w:rsid w:val="00901105"/>
    <w:rsid w:val="00902976"/>
    <w:rsid w:val="009054E0"/>
    <w:rsid w:val="0091294A"/>
    <w:rsid w:val="0091310E"/>
    <w:rsid w:val="009145AB"/>
    <w:rsid w:val="00915EA9"/>
    <w:rsid w:val="009255A9"/>
    <w:rsid w:val="00930BE5"/>
    <w:rsid w:val="009340ED"/>
    <w:rsid w:val="00936616"/>
    <w:rsid w:val="009554DA"/>
    <w:rsid w:val="0095724B"/>
    <w:rsid w:val="00960D1C"/>
    <w:rsid w:val="0096482E"/>
    <w:rsid w:val="00967861"/>
    <w:rsid w:val="00981553"/>
    <w:rsid w:val="00985B48"/>
    <w:rsid w:val="00990C78"/>
    <w:rsid w:val="009A03CD"/>
    <w:rsid w:val="009B0F62"/>
    <w:rsid w:val="009B4529"/>
    <w:rsid w:val="009C4656"/>
    <w:rsid w:val="009C70AA"/>
    <w:rsid w:val="009D1CAF"/>
    <w:rsid w:val="009D2A77"/>
    <w:rsid w:val="009E0A3E"/>
    <w:rsid w:val="009E49A5"/>
    <w:rsid w:val="009F3048"/>
    <w:rsid w:val="009F7AC2"/>
    <w:rsid w:val="00A0093F"/>
    <w:rsid w:val="00A03DF7"/>
    <w:rsid w:val="00A0548E"/>
    <w:rsid w:val="00A106C2"/>
    <w:rsid w:val="00A1317F"/>
    <w:rsid w:val="00A13FCE"/>
    <w:rsid w:val="00A20E6C"/>
    <w:rsid w:val="00A269C1"/>
    <w:rsid w:val="00A276E7"/>
    <w:rsid w:val="00A3116D"/>
    <w:rsid w:val="00A336AD"/>
    <w:rsid w:val="00A34025"/>
    <w:rsid w:val="00A42C18"/>
    <w:rsid w:val="00A44125"/>
    <w:rsid w:val="00A45A39"/>
    <w:rsid w:val="00A45F62"/>
    <w:rsid w:val="00A518B9"/>
    <w:rsid w:val="00A53ED6"/>
    <w:rsid w:val="00A54897"/>
    <w:rsid w:val="00A56166"/>
    <w:rsid w:val="00A74C40"/>
    <w:rsid w:val="00A76B12"/>
    <w:rsid w:val="00A80DE9"/>
    <w:rsid w:val="00A82BF1"/>
    <w:rsid w:val="00A82F93"/>
    <w:rsid w:val="00A838E5"/>
    <w:rsid w:val="00A84AD4"/>
    <w:rsid w:val="00A86C14"/>
    <w:rsid w:val="00A87CD1"/>
    <w:rsid w:val="00A87E77"/>
    <w:rsid w:val="00A96A2D"/>
    <w:rsid w:val="00AA2BA4"/>
    <w:rsid w:val="00AA3C5F"/>
    <w:rsid w:val="00AA6F21"/>
    <w:rsid w:val="00AB158E"/>
    <w:rsid w:val="00AB2F98"/>
    <w:rsid w:val="00AB482C"/>
    <w:rsid w:val="00AB79C9"/>
    <w:rsid w:val="00AB7A62"/>
    <w:rsid w:val="00AC117E"/>
    <w:rsid w:val="00AC4BC1"/>
    <w:rsid w:val="00AC4EF8"/>
    <w:rsid w:val="00AD1211"/>
    <w:rsid w:val="00AD171B"/>
    <w:rsid w:val="00AD334D"/>
    <w:rsid w:val="00AD60C9"/>
    <w:rsid w:val="00AE0BBE"/>
    <w:rsid w:val="00AE2DB0"/>
    <w:rsid w:val="00AE7C49"/>
    <w:rsid w:val="00AF4F94"/>
    <w:rsid w:val="00AF67A9"/>
    <w:rsid w:val="00B002F9"/>
    <w:rsid w:val="00B035D7"/>
    <w:rsid w:val="00B0785B"/>
    <w:rsid w:val="00B14006"/>
    <w:rsid w:val="00B34695"/>
    <w:rsid w:val="00B35746"/>
    <w:rsid w:val="00B36178"/>
    <w:rsid w:val="00B41F4D"/>
    <w:rsid w:val="00B42A4C"/>
    <w:rsid w:val="00B46F89"/>
    <w:rsid w:val="00B53728"/>
    <w:rsid w:val="00B56C38"/>
    <w:rsid w:val="00B5742F"/>
    <w:rsid w:val="00B63E15"/>
    <w:rsid w:val="00B64951"/>
    <w:rsid w:val="00B6704B"/>
    <w:rsid w:val="00B74430"/>
    <w:rsid w:val="00B77560"/>
    <w:rsid w:val="00B864CE"/>
    <w:rsid w:val="00BA518E"/>
    <w:rsid w:val="00BA728B"/>
    <w:rsid w:val="00BA7D53"/>
    <w:rsid w:val="00BB07E6"/>
    <w:rsid w:val="00BB097A"/>
    <w:rsid w:val="00BB2351"/>
    <w:rsid w:val="00BB2EEE"/>
    <w:rsid w:val="00BD6FFE"/>
    <w:rsid w:val="00BD733E"/>
    <w:rsid w:val="00BE33A0"/>
    <w:rsid w:val="00BE5C39"/>
    <w:rsid w:val="00BE61D5"/>
    <w:rsid w:val="00BF23DC"/>
    <w:rsid w:val="00BF78A5"/>
    <w:rsid w:val="00C039B8"/>
    <w:rsid w:val="00C1082A"/>
    <w:rsid w:val="00C1125D"/>
    <w:rsid w:val="00C15FCA"/>
    <w:rsid w:val="00C160DC"/>
    <w:rsid w:val="00C16AB5"/>
    <w:rsid w:val="00C41FFB"/>
    <w:rsid w:val="00C437E0"/>
    <w:rsid w:val="00C6083B"/>
    <w:rsid w:val="00C61BFF"/>
    <w:rsid w:val="00C736E0"/>
    <w:rsid w:val="00C73A3B"/>
    <w:rsid w:val="00C74F60"/>
    <w:rsid w:val="00C76237"/>
    <w:rsid w:val="00C766DF"/>
    <w:rsid w:val="00C768EB"/>
    <w:rsid w:val="00C807E5"/>
    <w:rsid w:val="00C80A81"/>
    <w:rsid w:val="00C80FAC"/>
    <w:rsid w:val="00C86033"/>
    <w:rsid w:val="00C91915"/>
    <w:rsid w:val="00C9199C"/>
    <w:rsid w:val="00C92694"/>
    <w:rsid w:val="00C927BD"/>
    <w:rsid w:val="00C95AA2"/>
    <w:rsid w:val="00CA78DB"/>
    <w:rsid w:val="00CB7716"/>
    <w:rsid w:val="00CC3B80"/>
    <w:rsid w:val="00CC6BCD"/>
    <w:rsid w:val="00CD0075"/>
    <w:rsid w:val="00CD1F84"/>
    <w:rsid w:val="00CD2890"/>
    <w:rsid w:val="00CD377E"/>
    <w:rsid w:val="00CD5C13"/>
    <w:rsid w:val="00CD7D5B"/>
    <w:rsid w:val="00CE04D2"/>
    <w:rsid w:val="00CE4323"/>
    <w:rsid w:val="00CE4CB6"/>
    <w:rsid w:val="00CF08E9"/>
    <w:rsid w:val="00CF27C7"/>
    <w:rsid w:val="00D024AF"/>
    <w:rsid w:val="00D103C1"/>
    <w:rsid w:val="00D170FB"/>
    <w:rsid w:val="00D248B9"/>
    <w:rsid w:val="00D2592E"/>
    <w:rsid w:val="00D270CE"/>
    <w:rsid w:val="00D27AC2"/>
    <w:rsid w:val="00D30E6A"/>
    <w:rsid w:val="00D32326"/>
    <w:rsid w:val="00D47050"/>
    <w:rsid w:val="00D5196A"/>
    <w:rsid w:val="00D54DFA"/>
    <w:rsid w:val="00D565F2"/>
    <w:rsid w:val="00D70501"/>
    <w:rsid w:val="00D729DF"/>
    <w:rsid w:val="00D73F82"/>
    <w:rsid w:val="00D86B58"/>
    <w:rsid w:val="00D8740E"/>
    <w:rsid w:val="00D93BFF"/>
    <w:rsid w:val="00DA5ECF"/>
    <w:rsid w:val="00DA70C9"/>
    <w:rsid w:val="00DB2FE6"/>
    <w:rsid w:val="00DB321C"/>
    <w:rsid w:val="00DB5C72"/>
    <w:rsid w:val="00DB6E4B"/>
    <w:rsid w:val="00DC13C0"/>
    <w:rsid w:val="00DC5A7D"/>
    <w:rsid w:val="00DD1B0F"/>
    <w:rsid w:val="00DD5C56"/>
    <w:rsid w:val="00DD727F"/>
    <w:rsid w:val="00DD785C"/>
    <w:rsid w:val="00DE5F2C"/>
    <w:rsid w:val="00DE7BD0"/>
    <w:rsid w:val="00DF74B2"/>
    <w:rsid w:val="00DF7DE2"/>
    <w:rsid w:val="00E068C7"/>
    <w:rsid w:val="00E2479E"/>
    <w:rsid w:val="00E27754"/>
    <w:rsid w:val="00E30F67"/>
    <w:rsid w:val="00E360B8"/>
    <w:rsid w:val="00E3770F"/>
    <w:rsid w:val="00E438FD"/>
    <w:rsid w:val="00E467FD"/>
    <w:rsid w:val="00E46FAB"/>
    <w:rsid w:val="00E47659"/>
    <w:rsid w:val="00E579A0"/>
    <w:rsid w:val="00E62189"/>
    <w:rsid w:val="00E6278C"/>
    <w:rsid w:val="00E730B9"/>
    <w:rsid w:val="00E7536A"/>
    <w:rsid w:val="00E756AE"/>
    <w:rsid w:val="00E77A89"/>
    <w:rsid w:val="00E805BA"/>
    <w:rsid w:val="00E819BB"/>
    <w:rsid w:val="00E87495"/>
    <w:rsid w:val="00E91438"/>
    <w:rsid w:val="00E92B96"/>
    <w:rsid w:val="00E92FBD"/>
    <w:rsid w:val="00E962AF"/>
    <w:rsid w:val="00EA0688"/>
    <w:rsid w:val="00EA6E74"/>
    <w:rsid w:val="00EA744A"/>
    <w:rsid w:val="00EA775A"/>
    <w:rsid w:val="00EB0F0D"/>
    <w:rsid w:val="00EB4C02"/>
    <w:rsid w:val="00EC02D9"/>
    <w:rsid w:val="00EE4610"/>
    <w:rsid w:val="00EE587C"/>
    <w:rsid w:val="00EF1795"/>
    <w:rsid w:val="00EF2D39"/>
    <w:rsid w:val="00EF3CF7"/>
    <w:rsid w:val="00EF420B"/>
    <w:rsid w:val="00EF430D"/>
    <w:rsid w:val="00F028B5"/>
    <w:rsid w:val="00F032EE"/>
    <w:rsid w:val="00F03C88"/>
    <w:rsid w:val="00F05D76"/>
    <w:rsid w:val="00F063EE"/>
    <w:rsid w:val="00F1293A"/>
    <w:rsid w:val="00F13E77"/>
    <w:rsid w:val="00F15469"/>
    <w:rsid w:val="00F15C9A"/>
    <w:rsid w:val="00F2665D"/>
    <w:rsid w:val="00F31AAA"/>
    <w:rsid w:val="00F40E41"/>
    <w:rsid w:val="00F52BAE"/>
    <w:rsid w:val="00F5338E"/>
    <w:rsid w:val="00F64E69"/>
    <w:rsid w:val="00F670D7"/>
    <w:rsid w:val="00F71CF9"/>
    <w:rsid w:val="00F736D6"/>
    <w:rsid w:val="00F738CE"/>
    <w:rsid w:val="00F74B5A"/>
    <w:rsid w:val="00F77718"/>
    <w:rsid w:val="00F77B02"/>
    <w:rsid w:val="00F82E5F"/>
    <w:rsid w:val="00F83BFD"/>
    <w:rsid w:val="00FA0EEE"/>
    <w:rsid w:val="00FA1333"/>
    <w:rsid w:val="00FA14F8"/>
    <w:rsid w:val="00FA4658"/>
    <w:rsid w:val="00FA4D4B"/>
    <w:rsid w:val="00FB0F8E"/>
    <w:rsid w:val="00FB1944"/>
    <w:rsid w:val="00FB26EA"/>
    <w:rsid w:val="00FB4C10"/>
    <w:rsid w:val="00FB5D12"/>
    <w:rsid w:val="00FB6AD0"/>
    <w:rsid w:val="00FC0756"/>
    <w:rsid w:val="00FC2AE5"/>
    <w:rsid w:val="00FD5A3E"/>
    <w:rsid w:val="00FD5A79"/>
    <w:rsid w:val="00FE07E7"/>
    <w:rsid w:val="00FE4855"/>
    <w:rsid w:val="00FE5071"/>
    <w:rsid w:val="00FE5192"/>
    <w:rsid w:val="00FE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036AF6"/>
  <w15:chartTrackingRefBased/>
  <w15:docId w15:val="{364AEEB3-1A01-4D71-8DA4-CEEDE027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DC6"/>
  </w:style>
  <w:style w:type="paragraph" w:styleId="Titlu1">
    <w:name w:val="heading 1"/>
    <w:basedOn w:val="Normal"/>
    <w:next w:val="Normal"/>
    <w:link w:val="Titlu1Caracter"/>
    <w:uiPriority w:val="9"/>
    <w:qFormat/>
    <w:rsid w:val="00A80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C926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C926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D8740E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D8740E"/>
    <w:rPr>
      <w:color w:val="605E5C"/>
      <w:shd w:val="clear" w:color="auto" w:fill="E1DFDD"/>
    </w:rPr>
  </w:style>
  <w:style w:type="table" w:styleId="Tabelgril">
    <w:name w:val="Table Grid"/>
    <w:basedOn w:val="TabelNormal"/>
    <w:uiPriority w:val="39"/>
    <w:rsid w:val="00A05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2648B7"/>
    <w:pPr>
      <w:ind w:left="720"/>
      <w:contextualSpacing/>
    </w:pPr>
  </w:style>
  <w:style w:type="paragraph" w:styleId="Frspaiere">
    <w:name w:val="No Spacing"/>
    <w:uiPriority w:val="1"/>
    <w:qFormat/>
    <w:rsid w:val="00A45F62"/>
    <w:pPr>
      <w:spacing w:after="0" w:line="240" w:lineRule="auto"/>
    </w:pPr>
  </w:style>
  <w:style w:type="character" w:customStyle="1" w:styleId="Titlu1Caracter">
    <w:name w:val="Titlu 1 Caracter"/>
    <w:basedOn w:val="Fontdeparagrafimplicit"/>
    <w:link w:val="Titlu1"/>
    <w:uiPriority w:val="9"/>
    <w:rsid w:val="00A80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eformatatHTML">
    <w:name w:val="HTML Preformatted"/>
    <w:basedOn w:val="Normal"/>
    <w:link w:val="PreformatatHTMLCaracter"/>
    <w:uiPriority w:val="99"/>
    <w:unhideWhenUsed/>
    <w:rsid w:val="00D24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D248B9"/>
    <w:rPr>
      <w:rFonts w:ascii="Courier New" w:eastAsia="Times New Roman" w:hAnsi="Courier New" w:cs="Courier New"/>
      <w:sz w:val="20"/>
      <w:szCs w:val="20"/>
      <w:lang w:eastAsia="ro-RO"/>
    </w:rPr>
  </w:style>
  <w:style w:type="character" w:styleId="CodHTML">
    <w:name w:val="HTML Code"/>
    <w:basedOn w:val="Fontdeparagrafimplicit"/>
    <w:uiPriority w:val="99"/>
    <w:semiHidden/>
    <w:unhideWhenUsed/>
    <w:rsid w:val="00D248B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deparagrafimplicit"/>
    <w:rsid w:val="00D248B9"/>
  </w:style>
  <w:style w:type="character" w:customStyle="1" w:styleId="Titlu2Caracter">
    <w:name w:val="Titlu 2 Caracter"/>
    <w:basedOn w:val="Fontdeparagrafimplicit"/>
    <w:link w:val="Titlu2"/>
    <w:uiPriority w:val="9"/>
    <w:rsid w:val="00C926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lu3Caracter">
    <w:name w:val="Titlu 3 Caracter"/>
    <w:basedOn w:val="Fontdeparagrafimplicit"/>
    <w:link w:val="Titlu3"/>
    <w:uiPriority w:val="9"/>
    <w:rsid w:val="00C926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et">
    <w:name w:val="header"/>
    <w:basedOn w:val="Normal"/>
    <w:link w:val="AntetCaracter"/>
    <w:uiPriority w:val="99"/>
    <w:unhideWhenUsed/>
    <w:rsid w:val="00DE7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DE7BD0"/>
  </w:style>
  <w:style w:type="paragraph" w:styleId="Subsol">
    <w:name w:val="footer"/>
    <w:basedOn w:val="Normal"/>
    <w:link w:val="SubsolCaracter"/>
    <w:uiPriority w:val="99"/>
    <w:unhideWhenUsed/>
    <w:rsid w:val="00DE7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DE7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1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oliditylang.org/_/downloads/en/latest/pdf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nsensys.github.io/smart-contract-best-practices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5F99D-FD1C-43CD-A337-DA20DDB3F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7076</TotalTime>
  <Pages>2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Banu</dc:creator>
  <cp:keywords/>
  <dc:description/>
  <cp:lastModifiedBy>Iulia Banu</cp:lastModifiedBy>
  <cp:revision>168</cp:revision>
  <cp:lastPrinted>2022-03-07T20:31:00Z</cp:lastPrinted>
  <dcterms:created xsi:type="dcterms:W3CDTF">2024-01-04T14:24:00Z</dcterms:created>
  <dcterms:modified xsi:type="dcterms:W3CDTF">2024-02-20T13:05:00Z</dcterms:modified>
</cp:coreProperties>
</file>