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36" w:rsidRDefault="0047268F">
      <w:pPr>
        <w:pStyle w:val="Ttulo"/>
        <w:rPr>
          <w:rFonts w:ascii="Arial" w:hAnsi="Arial"/>
          <w:sz w:val="32"/>
          <w:u w:val="none"/>
        </w:rPr>
      </w:pPr>
      <w:bookmarkStart w:id="0" w:name="_GoBack"/>
      <w:bookmarkEnd w:id="0"/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-788035</wp:posOffset>
                </wp:positionV>
                <wp:extent cx="437515" cy="100622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0F8" w:rsidRPr="00162D64" w:rsidRDefault="007630F8" w:rsidP="007630F8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7630F8" w:rsidRPr="007C0293" w:rsidRDefault="007630F8" w:rsidP="007630F8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.55pt;margin-top:-62.05pt;width:34.45pt;height:79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" stroked="f">
                <v:textbox style="layout-flow:vertical;mso-layout-flow-alt:bottom-to-top">
                  <w:txbxContent>
                    <w:p w:rsidR="007630F8" w:rsidRPr="00162D64" w:rsidRDefault="007630F8" w:rsidP="007630F8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7630F8" w:rsidRPr="007C0293" w:rsidRDefault="007630F8" w:rsidP="007630F8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71EA">
        <w:rPr>
          <w:rFonts w:ascii="Arial" w:hAnsi="Arial"/>
          <w:sz w:val="32"/>
          <w:u w:val="none"/>
        </w:rPr>
        <w:t>DOC 16</w:t>
      </w:r>
      <w:r w:rsidR="00D70636">
        <w:rPr>
          <w:rFonts w:ascii="Arial" w:hAnsi="Arial"/>
          <w:sz w:val="32"/>
          <w:u w:val="none"/>
        </w:rPr>
        <w:t>- ANEXO DE PIGNORACIÓN DE SALDO</w:t>
      </w:r>
    </w:p>
    <w:p w:rsidR="00D70636" w:rsidRDefault="00D70636">
      <w:pPr>
        <w:pStyle w:val="Ttulo"/>
        <w:rPr>
          <w:rFonts w:ascii="Arial" w:hAnsi="Arial"/>
          <w:sz w:val="32"/>
          <w:u w:val="none"/>
        </w:rPr>
      </w:pPr>
      <w:r>
        <w:rPr>
          <w:rFonts w:ascii="Arial" w:hAnsi="Arial"/>
          <w:sz w:val="32"/>
          <w:u w:val="none"/>
        </w:rPr>
        <w:t>CON LIBERACIÓN PERIÓDICA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b/>
          <w:sz w:val="24"/>
          <w:u w:val="single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b/>
          <w:sz w:val="24"/>
          <w:u w:val="single"/>
          <w:lang w:val="es-ES_tradnl"/>
        </w:rPr>
      </w:pPr>
    </w:p>
    <w:p w:rsidR="00D70636" w:rsidRPr="00CC71EA" w:rsidRDefault="00D70636">
      <w:pPr>
        <w:pStyle w:val="Textoindependiente"/>
        <w:rPr>
          <w:rFonts w:ascii="Arial" w:hAnsi="Arial"/>
          <w:b/>
          <w:u w:val="single"/>
          <w:lang w:val="es-ES"/>
        </w:rPr>
      </w:pPr>
      <w:r w:rsidRPr="00CC71EA">
        <w:rPr>
          <w:rFonts w:ascii="Arial" w:hAnsi="Arial"/>
          <w:lang w:val="es-ES"/>
        </w:rPr>
        <w:t xml:space="preserve">DOCUMENTO ANEXO AL CONTRATO DE ARRENDAMIENTO FINANCIERO MOBILIARIO FORMALIZADO EN FECHA                  ENTRE </w:t>
      </w:r>
      <w:r w:rsidR="00CC71EA">
        <w:rPr>
          <w:rFonts w:ascii="Arial" w:hAnsi="Arial"/>
          <w:lang w:val="es-ES"/>
        </w:rPr>
        <w:t>BANCO CETELEM, S.A.</w:t>
      </w:r>
      <w:r w:rsidRPr="00CC71EA">
        <w:rPr>
          <w:rFonts w:ascii="Arial" w:hAnsi="Arial"/>
          <w:lang w:val="es-ES"/>
        </w:rPr>
        <w:t xml:space="preserve"> Y                                   (Ref.               )</w:t>
      </w:r>
    </w:p>
    <w:p w:rsidR="00D70636" w:rsidRDefault="00D70636">
      <w:pPr>
        <w:pStyle w:val="Textoindependiente"/>
        <w:rPr>
          <w:rFonts w:ascii="Arial" w:hAnsi="Aria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En                                  , a       de                   de </w:t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.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u w:val="single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u w:val="single"/>
          <w:lang w:val="es-ES_tradnl"/>
        </w:rPr>
        <w:t>REUNIDOS</w:t>
      </w:r>
      <w:r>
        <w:rPr>
          <w:rFonts w:ascii="Arial" w:hAnsi="Arial"/>
          <w:b/>
          <w:sz w:val="24"/>
          <w:lang w:val="es-ES_tradnl"/>
        </w:rPr>
        <w:t>: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CC71EA" w:rsidRPr="00CC71EA" w:rsidRDefault="00CC71EA" w:rsidP="00CC71EA">
      <w:pPr>
        <w:widowControl/>
        <w:rPr>
          <w:rFonts w:ascii="Arial Narrow" w:hAnsi="Arial Narrow"/>
          <w:sz w:val="24"/>
          <w:lang w:val="es-ES_tradnl"/>
        </w:rPr>
      </w:pPr>
      <w:r w:rsidRPr="00CC71EA">
        <w:rPr>
          <w:rFonts w:ascii="Arial Narrow" w:hAnsi="Arial Narrow"/>
          <w:sz w:val="24"/>
          <w:lang w:val="es-ES_tradnl"/>
        </w:rPr>
        <w:t>De una parte, BANCO CETELEM, S.A., en adelante CETELEM, domiciliado en 28045 de Madrid, C/ Retama, 3 y con C.I.F. A78650348, inscrito en el Registro Mercantil de Madrid, tomo 8316, sección 3ª, folio 51, hoja 79276, inscripción 1ª.</w:t>
      </w:r>
    </w:p>
    <w:p w:rsidR="00CC71EA" w:rsidRPr="00CC71EA" w:rsidRDefault="00CC71EA" w:rsidP="00CC71EA">
      <w:pPr>
        <w:widowControl/>
        <w:rPr>
          <w:rFonts w:ascii="Arial Narrow" w:hAnsi="Arial Narrow"/>
          <w:sz w:val="24"/>
          <w:lang w:val="es-ES_tradnl"/>
        </w:rPr>
      </w:pPr>
    </w:p>
    <w:p w:rsidR="00CC71EA" w:rsidRPr="00CC71EA" w:rsidRDefault="00CC71EA" w:rsidP="00CC71EA">
      <w:pPr>
        <w:widowControl/>
        <w:rPr>
          <w:rFonts w:ascii="Arial Narrow" w:hAnsi="Arial Narrow"/>
          <w:sz w:val="24"/>
          <w:lang w:val="es-ES_tradnl"/>
        </w:rPr>
      </w:pPr>
      <w:r w:rsidRPr="00CC71EA">
        <w:rPr>
          <w:rFonts w:ascii="Arial Narrow" w:hAnsi="Arial Narrow"/>
          <w:sz w:val="24"/>
          <w:lang w:val="es-ES_tradnl"/>
        </w:rPr>
        <w:t xml:space="preserve">Representada por </w:t>
      </w:r>
      <w:r w:rsidRPr="00CC71EA">
        <w:rPr>
          <w:rFonts w:ascii="Arial Narrow" w:hAnsi="Arial Narrow"/>
          <w:sz w:val="24"/>
          <w:highlight w:val="yellow"/>
          <w:lang w:val="es-ES_tradnl"/>
        </w:rPr>
        <w:t>xxxxxxxxxxxxxxxxxxxxxxxxxxxxxxxxxx</w:t>
      </w:r>
      <w:r w:rsidRPr="00CC71EA">
        <w:rPr>
          <w:rFonts w:ascii="Arial Narrow" w:hAnsi="Arial Narrow"/>
          <w:sz w:val="24"/>
          <w:lang w:val="es-ES_tradnl"/>
        </w:rPr>
        <w:t xml:space="preserve"> con D.N.I. nº </w:t>
      </w:r>
      <w:r w:rsidRPr="00CC71EA">
        <w:rPr>
          <w:rFonts w:ascii="Arial Narrow" w:hAnsi="Arial Narrow"/>
          <w:sz w:val="24"/>
          <w:highlight w:val="yellow"/>
          <w:lang w:val="es-ES_tradnl"/>
        </w:rPr>
        <w:t>xx.xxx.xxxX</w:t>
      </w:r>
      <w:r w:rsidRPr="00CC71EA">
        <w:rPr>
          <w:rFonts w:ascii="Arial Narrow" w:hAnsi="Arial Narrow"/>
          <w:sz w:val="24"/>
          <w:lang w:val="es-ES_tradnl"/>
        </w:rPr>
        <w:t xml:space="preserve"> según escritura de poderes otorgada por el Notario de </w:t>
      </w:r>
      <w:r w:rsidRPr="00CC71EA">
        <w:rPr>
          <w:rFonts w:ascii="Arial Narrow" w:hAnsi="Arial Narrow"/>
          <w:sz w:val="24"/>
          <w:highlight w:val="yellow"/>
          <w:lang w:val="es-ES_tradnl"/>
        </w:rPr>
        <w:t>xxxxxxxxxxxxxxxxxxxxxxxx,</w:t>
      </w:r>
      <w:r w:rsidRPr="00CC71EA">
        <w:rPr>
          <w:rFonts w:ascii="Arial Narrow" w:hAnsi="Arial Narrow"/>
          <w:sz w:val="24"/>
          <w:lang w:val="es-ES_tradnl"/>
        </w:rPr>
        <w:t xml:space="preserve"> D. </w:t>
      </w:r>
      <w:r w:rsidRPr="00CC71EA">
        <w:rPr>
          <w:rFonts w:ascii="Arial Narrow" w:hAnsi="Arial Narrow"/>
          <w:sz w:val="24"/>
          <w:highlight w:val="yellow"/>
          <w:lang w:val="es-ES_tradnl"/>
        </w:rPr>
        <w:t>ccccccccccccccccccccccccccccccccccccccccc</w:t>
      </w:r>
      <w:r w:rsidRPr="00CC71EA">
        <w:rPr>
          <w:rFonts w:ascii="Arial Narrow" w:hAnsi="Arial Narrow"/>
          <w:sz w:val="24"/>
          <w:lang w:val="es-ES_tradnl"/>
        </w:rPr>
        <w:t xml:space="preserve">, protocolo </w:t>
      </w:r>
      <w:r w:rsidRPr="00CC71EA">
        <w:rPr>
          <w:rFonts w:ascii="Arial Narrow" w:hAnsi="Arial Narrow"/>
          <w:sz w:val="24"/>
          <w:highlight w:val="yellow"/>
          <w:lang w:val="es-ES_tradnl"/>
        </w:rPr>
        <w:t>xxxxxxxx</w:t>
      </w:r>
      <w:r w:rsidRPr="00CC71EA">
        <w:rPr>
          <w:rFonts w:ascii="Arial Narrow" w:hAnsi="Arial Narrow"/>
          <w:sz w:val="24"/>
          <w:lang w:val="es-ES_tradnl"/>
        </w:rPr>
        <w:t xml:space="preserve"> de fecha </w:t>
      </w:r>
      <w:r w:rsidRPr="00CC71EA">
        <w:rPr>
          <w:rFonts w:ascii="Arial Narrow" w:hAnsi="Arial Narrow"/>
          <w:sz w:val="24"/>
          <w:highlight w:val="yellow"/>
          <w:lang w:val="es-ES_tradnl"/>
        </w:rPr>
        <w:t>xx</w:t>
      </w:r>
      <w:r w:rsidRPr="00CC71EA">
        <w:rPr>
          <w:rFonts w:ascii="Arial Narrow" w:hAnsi="Arial Narrow"/>
          <w:sz w:val="24"/>
          <w:lang w:val="es-ES_tradnl"/>
        </w:rPr>
        <w:t xml:space="preserve">  de </w:t>
      </w:r>
      <w:r w:rsidRPr="00CC71EA">
        <w:rPr>
          <w:rFonts w:ascii="Arial Narrow" w:hAnsi="Arial Narrow"/>
          <w:sz w:val="24"/>
          <w:highlight w:val="yellow"/>
          <w:lang w:val="es-ES_tradnl"/>
        </w:rPr>
        <w:t>xxxxxxxxxxxxxxxxx</w:t>
      </w:r>
      <w:r w:rsidRPr="00CC71EA">
        <w:rPr>
          <w:rFonts w:ascii="Arial Narrow" w:hAnsi="Arial Narrow"/>
          <w:sz w:val="24"/>
          <w:lang w:val="es-ES_tradnl"/>
        </w:rPr>
        <w:t xml:space="preserve"> de </w:t>
      </w:r>
      <w:r w:rsidRPr="00CC71EA">
        <w:rPr>
          <w:rFonts w:ascii="Arial Narrow" w:hAnsi="Arial Narrow"/>
          <w:sz w:val="24"/>
          <w:highlight w:val="yellow"/>
          <w:lang w:val="es-ES_tradnl"/>
        </w:rPr>
        <w:t>x.xxx</w:t>
      </w:r>
      <w:r w:rsidRPr="00CC71EA">
        <w:rPr>
          <w:rFonts w:ascii="Arial Narrow" w:hAnsi="Arial Narrow"/>
          <w:sz w:val="24"/>
          <w:lang w:val="es-ES_tradnl"/>
        </w:rPr>
        <w:t>.</w:t>
      </w:r>
    </w:p>
    <w:p w:rsidR="00CC71EA" w:rsidRDefault="00CC71EA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De otra parte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Y de otra parte</w:t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. 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Reconociéndose mutuamente capacidad legal bastante para otorgar este acto.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b/>
          <w:sz w:val="24"/>
          <w:u w:val="single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MANIFIESTAN: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 D.                                   es titular de un/una                      núm.:                                   ante                                      , oficina                        .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asimismo D.                                            aceptando íntegramente el contenido y condiciones del contrato de arrendamiento financiero de bienes muebles otorgado en fecha de hoy entre </w:t>
      </w:r>
      <w:r w:rsidR="00CC71EA">
        <w:rPr>
          <w:rFonts w:ascii="Arial" w:hAnsi="Arial"/>
          <w:sz w:val="24"/>
          <w:lang w:val="es-ES_tradnl"/>
        </w:rPr>
        <w:t>BANCO CETELEM, S.A.</w:t>
      </w:r>
      <w:r>
        <w:rPr>
          <w:rFonts w:ascii="Arial" w:hAnsi="Arial"/>
          <w:sz w:val="24"/>
          <w:lang w:val="es-ES_tradnl"/>
        </w:rPr>
        <w:t xml:space="preserve"> y                               , en garantía de las obligaciones asumidas por ésta última en el contrato de arrendamiento financiero constituye un derecho de prenda sobre el depósito anteriormente referido, hasta un límite de                € (                   euros).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Y en su mérito para la eficacia de la garantía prendaria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AUTORIZAN Y OTORGAN</w:t>
      </w:r>
      <w:r>
        <w:rPr>
          <w:rFonts w:ascii="Arial" w:hAnsi="Arial"/>
          <w:sz w:val="24"/>
          <w:lang w:val="es-ES_tradnl"/>
        </w:rPr>
        <w:t>: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PRIMERO.- Que dicho DERECHO DE PRENDA se establece hasta la suma de          € (                  euros), sujetando la referida prenda a lo establecido en los artículos 1.863 al 1.873 de Código Civil, no extinguiéndose hasta el total y pleno cumplimiento por parte del arrendatario financiero de las obligaciones que para el se deriva del mismo.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SEGUNDO.- En méritos de dicha pignoración, el titular del referido                   no podrá </w:t>
      </w:r>
      <w:r>
        <w:rPr>
          <w:rFonts w:ascii="Arial" w:hAnsi="Arial"/>
          <w:sz w:val="24"/>
          <w:lang w:val="es-ES_tradnl"/>
        </w:rPr>
        <w:lastRenderedPageBreak/>
        <w:t xml:space="preserve">cederlo ni gravarlo en tanto en cuanto subsista la presente prenda, debiendo notificar la existencia de ésta a quien pretendiera su traba, viniendo obligado a notificarlo a </w:t>
      </w:r>
      <w:r w:rsidR="00CC71EA">
        <w:rPr>
          <w:rFonts w:ascii="Arial" w:hAnsi="Arial"/>
          <w:sz w:val="24"/>
          <w:lang w:val="es-ES_tradnl"/>
        </w:rPr>
        <w:t>BANCO CETELEM, S.A.</w:t>
      </w:r>
      <w:r>
        <w:rPr>
          <w:rFonts w:ascii="Arial" w:hAnsi="Arial"/>
          <w:sz w:val="24"/>
          <w:lang w:val="es-ES_tradnl"/>
        </w:rPr>
        <w:t xml:space="preserve"> en un plazo máximo de 24 horas.</w:t>
      </w:r>
    </w:p>
    <w:p w:rsidR="00D70636" w:rsidRDefault="0047268F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-1161415</wp:posOffset>
                </wp:positionV>
                <wp:extent cx="437515" cy="1006221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0F8" w:rsidRPr="00162D64" w:rsidRDefault="007630F8" w:rsidP="007630F8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7630F8" w:rsidRPr="007C0293" w:rsidRDefault="007630F8" w:rsidP="007630F8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45.55pt;margin-top:-91.45pt;width:34.45pt;height:79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" stroked="f">
                <v:textbox style="layout-flow:vertical;mso-layout-flow-alt:bottom-to-top">
                  <w:txbxContent>
                    <w:p w:rsidR="007630F8" w:rsidRPr="00162D64" w:rsidRDefault="007630F8" w:rsidP="007630F8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7630F8" w:rsidRPr="007C0293" w:rsidRDefault="007630F8" w:rsidP="007630F8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TERCERO.- Asimismo, ambas partes acuerdan que el referido bloqueo se minorará a los 36 meses y durante su vigencia (</w:t>
      </w:r>
      <w:r>
        <w:rPr>
          <w:rFonts w:ascii="Arial" w:hAnsi="Arial"/>
          <w:color w:val="000080"/>
          <w:sz w:val="24"/>
          <w:lang w:val="es-ES_tradnl"/>
        </w:rPr>
        <w:t xml:space="preserve">hasta la fecha del   de          del            </w:t>
      </w:r>
      <w:r>
        <w:rPr>
          <w:rFonts w:ascii="Arial" w:hAnsi="Arial"/>
          <w:sz w:val="24"/>
          <w:lang w:val="es-ES_tradnl"/>
        </w:rPr>
        <w:t>), en la misma cuantía que lo haga la amortización de capital de dicha operación de arrendamiento financiero (según consta en el cuadro de amortización anexo intervenido en el mencionado contrato), siempre y cuando se halle (</w:t>
      </w:r>
      <w:r>
        <w:rPr>
          <w:rFonts w:ascii="Arial" w:hAnsi="Arial"/>
          <w:i/>
          <w:color w:val="FF0000"/>
          <w:sz w:val="24"/>
          <w:lang w:val="es-ES_tradnl"/>
        </w:rPr>
        <w:t>ARRENDATARIO FINANCIERO</w:t>
      </w:r>
      <w:r>
        <w:rPr>
          <w:rFonts w:ascii="Arial" w:hAnsi="Arial"/>
          <w:i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en el fiel cumplimiento de las obligaciones contractuales y especialmente en el pago de las cuotas arrendaticias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CUARTO.- En méritos de la presente prenda </w:t>
      </w:r>
      <w:r w:rsidR="00CC71EA">
        <w:rPr>
          <w:rFonts w:ascii="Arial" w:hAnsi="Arial"/>
          <w:sz w:val="24"/>
          <w:lang w:val="es-ES_tradnl"/>
        </w:rPr>
        <w:t>BANCO CETELEM, S.A.</w:t>
      </w:r>
      <w:r>
        <w:rPr>
          <w:rFonts w:ascii="Arial" w:hAnsi="Arial"/>
          <w:sz w:val="24"/>
          <w:lang w:val="es-ES_tradnl"/>
        </w:rPr>
        <w:t xml:space="preserve"> podrá sin más requisito que notificarlo al pignorante proceder a la percepción con cargo al saldo que presentare  el/la                           de cualquier suma que en méritos del contrato de arrendamiento financiero hubiere vencido su obligación de pago y no hubiere sido satisfecha a su vencimiento, quedando por ello disminuido los saldos del                       en el importe detraído, constituyendo asimismo la suscripción del presente documento el más amplio mandato a                                  a fin y efecto de que pueda satisfacer a </w:t>
      </w:r>
      <w:r w:rsidR="00CC71EA">
        <w:rPr>
          <w:rFonts w:ascii="Arial" w:hAnsi="Arial"/>
          <w:sz w:val="24"/>
          <w:lang w:val="es-ES_tradnl"/>
        </w:rPr>
        <w:t>BANCO CETELEM, S.A.</w:t>
      </w:r>
      <w:r>
        <w:rPr>
          <w:rFonts w:ascii="Arial" w:hAnsi="Arial"/>
          <w:sz w:val="24"/>
          <w:lang w:val="es-ES_tradnl"/>
        </w:rPr>
        <w:t xml:space="preserve"> cualquier suma que en méritos del ejercicio de la presente prenda pudiere acreditar.</w:t>
      </w:r>
    </w:p>
    <w:p w:rsidR="00D70636" w:rsidRDefault="00D70636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70636" w:rsidRDefault="00D70636" w:rsidP="00CC71EA">
      <w:pPr>
        <w:tabs>
          <w:tab w:val="left" w:pos="0"/>
        </w:tabs>
        <w:jc w:val="both"/>
        <w:rPr>
          <w:rFonts w:ascii="Arial Narrow" w:hAnsi="Arial Narrow"/>
          <w:szCs w:val="20"/>
          <w:lang w:val="es-AR"/>
        </w:rPr>
      </w:pPr>
      <w:r>
        <w:rPr>
          <w:rFonts w:ascii="Arial" w:hAnsi="Arial"/>
          <w:sz w:val="24"/>
          <w:lang w:val="es-AR"/>
        </w:rPr>
        <w:t>QUINTO.-</w:t>
      </w:r>
      <w:r>
        <w:rPr>
          <w:rFonts w:ascii="Arial" w:hAnsi="Arial"/>
          <w:b/>
          <w:sz w:val="24"/>
          <w:lang w:val="es-AR"/>
        </w:rPr>
        <w:t xml:space="preserve"> </w:t>
      </w:r>
      <w:r w:rsidR="00CC71EA" w:rsidRPr="0083698D">
        <w:rPr>
          <w:rFonts w:ascii="Arial Narrow" w:hAnsi="Arial Narrow"/>
          <w:szCs w:val="20"/>
          <w:highlight w:val="yellow"/>
          <w:lang w:val="es-AR"/>
        </w:rPr>
        <w:t>INCLUIR CLAÚSULA DE PROTECCIÓN DE DATOS</w:t>
      </w:r>
    </w:p>
    <w:p w:rsidR="00CC71EA" w:rsidRDefault="00CC71EA" w:rsidP="00CC71EA">
      <w:pPr>
        <w:tabs>
          <w:tab w:val="left" w:pos="0"/>
        </w:tabs>
        <w:jc w:val="both"/>
        <w:rPr>
          <w:rFonts w:ascii="Arial Narrow" w:hAnsi="Arial Narrow"/>
          <w:szCs w:val="20"/>
          <w:lang w:val="es-AR"/>
        </w:rPr>
      </w:pPr>
    </w:p>
    <w:p w:rsidR="00CC71EA" w:rsidRDefault="00CC71EA" w:rsidP="00CC71EA">
      <w:pPr>
        <w:tabs>
          <w:tab w:val="left" w:pos="0"/>
        </w:tabs>
        <w:jc w:val="both"/>
        <w:rPr>
          <w:rFonts w:ascii="Arial" w:hAnsi="Arial"/>
          <w:sz w:val="24"/>
          <w:lang w:val="es-AR"/>
        </w:rPr>
      </w:pPr>
    </w:p>
    <w:p w:rsidR="00CC71EA" w:rsidRPr="00CC71EA" w:rsidRDefault="00CC71EA" w:rsidP="00CC71EA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CC71EA">
        <w:rPr>
          <w:rFonts w:ascii="Arial Narrow" w:hAnsi="Arial Narrow"/>
          <w:sz w:val="24"/>
          <w:lang w:val="es-ES_tradnl"/>
        </w:rPr>
        <w:t>SEXTO</w:t>
      </w:r>
      <w:r>
        <w:rPr>
          <w:rFonts w:ascii="Arial Narrow" w:hAnsi="Arial Narrow"/>
          <w:sz w:val="24"/>
          <w:lang w:val="es-ES_tradnl"/>
        </w:rPr>
        <w:t xml:space="preserve">.- </w:t>
      </w:r>
      <w:r w:rsidRPr="00CC71EA">
        <w:rPr>
          <w:rFonts w:ascii="Arial Narrow" w:hAnsi="Arial Narrow"/>
          <w:sz w:val="24"/>
          <w:lang w:val="es-ES_tradnl"/>
        </w:rPr>
        <w:t>La totalidad de gastos e impuestos del presente documento serán de cargo exclusivo del</w:t>
      </w:r>
      <w:r>
        <w:rPr>
          <w:rFonts w:ascii="Arial Narrow" w:hAnsi="Arial Narrow"/>
          <w:sz w:val="24"/>
          <w:lang w:val="es-ES_tradnl"/>
        </w:rPr>
        <w:t xml:space="preserve"> ARRENDATARIO</w:t>
      </w:r>
      <w:r w:rsidRPr="00CC71EA">
        <w:rPr>
          <w:rFonts w:ascii="Arial Narrow" w:hAnsi="Arial Narrow"/>
          <w:sz w:val="24"/>
          <w:lang w:val="es-ES_tradnl"/>
        </w:rPr>
        <w:t>.</w:t>
      </w:r>
    </w:p>
    <w:p w:rsidR="00CC71EA" w:rsidRPr="00CC71EA" w:rsidRDefault="00CC71EA" w:rsidP="00CC71EA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CC71EA" w:rsidRPr="00CC71EA" w:rsidRDefault="00CC71EA" w:rsidP="00CC71EA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CC71EA">
        <w:rPr>
          <w:rFonts w:ascii="Arial Narrow" w:hAnsi="Arial Narrow"/>
          <w:sz w:val="24"/>
          <w:lang w:val="es-ES_tradnl"/>
        </w:rPr>
        <w:t xml:space="preserve">En este acto las partes solicitan al Notario autorizante el traslado de una copia con solos efectos informativos. En prueba de conformidad y aceptación de las condiciones de este contrato, las partes lo firman a un solo efecto en </w:t>
      </w:r>
      <w:r w:rsidRPr="00CC71EA">
        <w:rPr>
          <w:rFonts w:ascii="Arial Narrow" w:hAnsi="Arial Narrow"/>
          <w:sz w:val="24"/>
          <w:highlight w:val="yellow"/>
          <w:lang w:val="es-ES_tradnl"/>
        </w:rPr>
        <w:t>........</w:t>
      </w:r>
      <w:r w:rsidRPr="00CC71EA">
        <w:rPr>
          <w:rFonts w:ascii="Arial Narrow" w:hAnsi="Arial Narrow"/>
          <w:sz w:val="24"/>
          <w:lang w:val="es-ES_tradnl"/>
        </w:rPr>
        <w:t xml:space="preserve"> hojas numeradas correlativamente, incluidas anexos, y en </w:t>
      </w:r>
      <w:r w:rsidRPr="00CC71EA">
        <w:rPr>
          <w:rFonts w:ascii="Arial Narrow" w:hAnsi="Arial Narrow"/>
          <w:sz w:val="24"/>
          <w:highlight w:val="yellow"/>
          <w:lang w:val="es-ES_tradnl"/>
        </w:rPr>
        <w:t>......</w:t>
      </w:r>
      <w:r w:rsidRPr="00CC71EA">
        <w:rPr>
          <w:rFonts w:ascii="Arial Narrow" w:hAnsi="Arial Narrow"/>
          <w:sz w:val="24"/>
          <w:lang w:val="es-ES_tradnl"/>
        </w:rPr>
        <w:t xml:space="preserve"> ejemplar/ejemplares, en la ciudad y fecha del encabezamiento del presente contrato.</w:t>
      </w:r>
    </w:p>
    <w:p w:rsidR="00CC71EA" w:rsidRPr="00CC71EA" w:rsidRDefault="00CC71EA" w:rsidP="00CC71EA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CC71EA" w:rsidRPr="00CC71EA" w:rsidRDefault="00CC71EA" w:rsidP="00CC71EA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CC71EA">
        <w:rPr>
          <w:rFonts w:ascii="Arial Narrow" w:hAnsi="Arial Narrow"/>
          <w:sz w:val="24"/>
          <w:lang w:val="es-ES_tradnl"/>
        </w:rPr>
        <w:t>BANCO CETELEM, S.A.</w:t>
      </w:r>
      <w:r w:rsidRPr="00CC71EA">
        <w:rPr>
          <w:rFonts w:ascii="Arial Narrow" w:hAnsi="Arial Narrow"/>
          <w:sz w:val="24"/>
          <w:lang w:val="es-ES_tradnl"/>
        </w:rPr>
        <w:tab/>
      </w:r>
      <w:r w:rsidRPr="00CC71EA">
        <w:rPr>
          <w:rFonts w:ascii="Arial Narrow" w:hAnsi="Arial Narrow"/>
          <w:sz w:val="24"/>
          <w:lang w:val="es-ES_tradnl"/>
        </w:rPr>
        <w:tab/>
      </w:r>
      <w:r w:rsidRPr="00CC71EA">
        <w:rPr>
          <w:rFonts w:ascii="Arial Narrow" w:hAnsi="Arial Narrow"/>
          <w:sz w:val="24"/>
          <w:lang w:val="es-ES_tradnl"/>
        </w:rPr>
        <w:tab/>
      </w:r>
      <w:r w:rsidRPr="00CC71EA">
        <w:rPr>
          <w:rFonts w:ascii="Arial Narrow" w:hAnsi="Arial Narrow"/>
          <w:sz w:val="24"/>
          <w:lang w:val="es-ES_tradnl"/>
        </w:rPr>
        <w:tab/>
      </w:r>
      <w:r w:rsidRPr="00CC71EA">
        <w:rPr>
          <w:rFonts w:ascii="Arial Narrow" w:hAnsi="Arial Narrow"/>
          <w:sz w:val="24"/>
          <w:highlight w:val="yellow"/>
          <w:lang w:val="es-ES_tradnl"/>
        </w:rPr>
        <w:t>ARRENDATARIO</w:t>
      </w:r>
    </w:p>
    <w:p w:rsidR="00CC71EA" w:rsidRPr="00CC71EA" w:rsidRDefault="00CC71EA" w:rsidP="00CC71EA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CC71EA">
        <w:rPr>
          <w:rFonts w:ascii="Arial Narrow" w:hAnsi="Arial Narrow"/>
          <w:sz w:val="24"/>
          <w:lang w:val="es-ES_tradnl"/>
        </w:rPr>
        <w:t>p.p.</w:t>
      </w:r>
    </w:p>
    <w:p w:rsidR="00CC71EA" w:rsidRPr="00CC71EA" w:rsidRDefault="00CC71EA" w:rsidP="00CC71EA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CC71EA" w:rsidRPr="00CC71EA" w:rsidRDefault="00CC71EA" w:rsidP="00CC71EA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CC71EA" w:rsidRPr="00CC71EA" w:rsidRDefault="00CC71EA" w:rsidP="00CC71EA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CC71EA" w:rsidRPr="00CC71EA" w:rsidRDefault="00CC71EA" w:rsidP="00CC71EA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D70636" w:rsidRDefault="00CC71EA" w:rsidP="00CC71EA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  <w:r w:rsidRPr="00CC71EA">
        <w:rPr>
          <w:rFonts w:ascii="Arial Narrow" w:hAnsi="Arial Narrow"/>
          <w:sz w:val="24"/>
          <w:lang w:val="es-ES_tradnl"/>
        </w:rPr>
        <w:t>CON MI INTERVENCION</w:t>
      </w:r>
      <w:r w:rsidR="00D70636" w:rsidRPr="00CC71EA">
        <w:rPr>
          <w:rFonts w:ascii="Arial" w:hAnsi="Arial"/>
          <w:sz w:val="24"/>
          <w:lang w:val="es-ES_tradnl"/>
        </w:rPr>
        <w:tab/>
      </w:r>
      <w:r w:rsidR="00D70636">
        <w:rPr>
          <w:rFonts w:ascii="Arial" w:hAnsi="Arial"/>
          <w:sz w:val="24"/>
          <w:lang w:val="es-ES_tradnl"/>
        </w:rPr>
        <w:tab/>
      </w:r>
    </w:p>
    <w:sectPr w:rsidR="00D70636">
      <w:endnotePr>
        <w:numFmt w:val="decimal"/>
      </w:endnotePr>
      <w:pgSz w:w="11905" w:h="16837"/>
      <w:pgMar w:top="1440" w:right="1440" w:bottom="1134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EA"/>
    <w:rsid w:val="0047268F"/>
    <w:rsid w:val="007630F8"/>
    <w:rsid w:val="00CC71EA"/>
    <w:rsid w:val="00D7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tulo">
    <w:name w:val="Title"/>
    <w:basedOn w:val="Normal"/>
    <w:qFormat/>
    <w:pPr>
      <w:tabs>
        <w:tab w:val="left" w:pos="0"/>
      </w:tabs>
      <w:jc w:val="center"/>
    </w:pPr>
    <w:rPr>
      <w:b/>
      <w:bCs/>
      <w:sz w:val="24"/>
      <w:szCs w:val="22"/>
      <w:u w:val="single"/>
      <w:lang w:val="es-ES_tradnl"/>
    </w:rPr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sz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tulo">
    <w:name w:val="Title"/>
    <w:basedOn w:val="Normal"/>
    <w:qFormat/>
    <w:pPr>
      <w:tabs>
        <w:tab w:val="left" w:pos="0"/>
      </w:tabs>
      <w:jc w:val="center"/>
    </w:pPr>
    <w:rPr>
      <w:b/>
      <w:bCs/>
      <w:sz w:val="24"/>
      <w:szCs w:val="22"/>
      <w:u w:val="single"/>
      <w:lang w:val="es-ES_tradnl"/>
    </w:rPr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33- ANEXO DE PIGNORACIÓN DE SALDO</vt:lpstr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33- ANEXO DE PIGNORACIÓN DE SALDO</dc:title>
  <dc:creator>Ignacio López</dc:creator>
  <cp:lastModifiedBy>David Diaz Castaño</cp:lastModifiedBy>
  <cp:revision>2</cp:revision>
  <cp:lastPrinted>2004-07-08T08:33:00Z</cp:lastPrinted>
  <dcterms:created xsi:type="dcterms:W3CDTF">2015-07-13T10:03:00Z</dcterms:created>
  <dcterms:modified xsi:type="dcterms:W3CDTF">2015-07-13T10:03:00Z</dcterms:modified>
</cp:coreProperties>
</file>