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Ходатайство о разрешении краткосрочного свидания в СИЗО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обращения к лицу или органу, в производстве которого находится уголовное дело.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Адресат зависит от стадии уголовного дела: дознаватель, следователь, судья или суд. Полученное письменное разрешение обычно предъявляется администрации СИЗО; учреждение может дополнительно потребовать свой бланк и предварительную запись.</w:t>
      </w:r>
    </w:p>
    <w:p>
      <w:pPr>
        <w:pStyle w:val="Heading1"/>
        <w:keepNext/>
      </w:pPr>
      <w:r>
        <w:t>Адресат и заявитель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[Дознавателю / следователю / судье / в суд: должность, ФИО, наименование органа]</w:t>
      </w:r>
    </w:p>
    <w:p>
      <w:pPr>
        <w:pStyle w:val="ListBullet"/>
        <w:keepLines/>
      </w:pPr>
      <w:r>
        <w:rPr>
          <w:rFonts w:ascii="Arial" w:hAnsi="Arial" w:eastAsia="Arial"/>
        </w:rPr>
        <w:t>от [ФИО полностью, дата рождения]</w:t>
      </w:r>
    </w:p>
    <w:p>
      <w:pPr>
        <w:pStyle w:val="ListBullet"/>
        <w:keepLines/>
      </w:pPr>
      <w:r>
        <w:rPr>
          <w:rFonts w:ascii="Arial" w:hAnsi="Arial" w:eastAsia="Arial"/>
        </w:rPr>
        <w:t>Паспорт: [серия, номер, кем и когда выдан]</w:t>
      </w:r>
    </w:p>
    <w:p>
      <w:pPr>
        <w:pStyle w:val="ListBullet"/>
        <w:keepLines/>
      </w:pPr>
      <w:r>
        <w:rPr>
          <w:rFonts w:ascii="Arial" w:hAnsi="Arial" w:eastAsia="Arial"/>
        </w:rPr>
        <w:t>Адрес, телефон, электронная почта: [указать]</w:t>
      </w:r>
    </w:p>
    <w:p>
      <w:pPr>
        <w:pStyle w:val="ListBullet"/>
        <w:keepLines/>
      </w:pPr>
      <w:r>
        <w:rPr>
          <w:rFonts w:ascii="Arial" w:hAnsi="Arial" w:eastAsia="Arial"/>
        </w:rPr>
        <w:t>Процессуальный статус или отношение к содержащемуся лицу: [родственник, супруг, иное лицо]</w:t>
      </w:r>
    </w:p>
    <w:p>
      <w:pPr>
        <w:pStyle w:val="Heading1"/>
        <w:keepNext/>
      </w:pPr>
      <w:r>
        <w:t>Сведения о содержащемся лице и деле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ФИО и дата рождения содержащегося под стражей: [указать]</w:t>
      </w:r>
    </w:p>
    <w:p>
      <w:pPr>
        <w:pStyle w:val="ListBullet"/>
        <w:keepLines/>
      </w:pPr>
      <w:r>
        <w:rPr>
          <w:rFonts w:ascii="Arial" w:hAnsi="Arial" w:eastAsia="Arial"/>
        </w:rPr>
        <w:t>Место содержания: ФКУ СИЗО-[номер] УФСИН России по [субъект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Уголовное дело № [номер, если известен]</w:t>
      </w:r>
    </w:p>
    <w:p>
      <w:pPr>
        <w:pStyle w:val="ListBullet"/>
        <w:keepLines/>
      </w:pPr>
      <w:r>
        <w:rPr>
          <w:rFonts w:ascii="Arial" w:hAnsi="Arial" w:eastAsia="Arial"/>
        </w:rPr>
        <w:t>Стадия производства: [предварительное расследование / рассмотрение судом / иное]</w:t>
      </w:r>
    </w:p>
    <w:p>
      <w:pPr>
        <w:pStyle w:val="Heading1"/>
        <w:keepNext/>
      </w:pPr>
      <w:r>
        <w:t>Ходатайство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разрешить мне краткосрочное свидание с [ФИО содержащегося лица] в установленном порядке.</w:t>
      </w:r>
    </w:p>
    <w:p>
      <w:pPr>
        <w:pStyle w:val="ListBullet"/>
        <w:keepLines/>
      </w:pPr>
      <w:r>
        <w:rPr>
          <w:rFonts w:ascii="Arial" w:hAnsi="Arial" w:eastAsia="Arial"/>
        </w:rPr>
        <w:t>Цель свидания: [поддержание семейных связей, обсуждение семейных обстоятельств или иная законная цель].</w:t>
      </w:r>
    </w:p>
    <w:p>
      <w:pPr>
        <w:pStyle w:val="ListBullet"/>
        <w:keepLines/>
      </w:pPr>
      <w:r>
        <w:rPr>
          <w:rFonts w:ascii="Arial" w:hAnsi="Arial" w:eastAsia="Arial"/>
        </w:rPr>
        <w:t>Обязуюсь соблюдать требования режима, правила учреждения и указания сотрудников СИЗО.</w:t>
      </w:r>
    </w:p>
    <w:p>
      <w:pPr>
        <w:pStyle w:val="ListBullet"/>
        <w:keepLines/>
      </w:pPr>
      <w:r>
        <w:rPr>
          <w:rFonts w:ascii="Arial" w:hAnsi="Arial" w:eastAsia="Arial"/>
        </w:rPr>
        <w:t>Прошу выдать письменное разрешение с указанием лица, которому предоставлено свидание, и срока его действия либо направить мотивированный ответ.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Копия паспорта заявителя.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о родстве или браке, если они необходимы для рассмотрения ходатайства.</w:t>
      </w:r>
    </w:p>
    <w:p>
      <w:pPr>
        <w:pStyle w:val="ListBullet"/>
        <w:keepLines/>
      </w:pPr>
      <w:r>
        <w:rPr>
          <w:rFonts w:ascii="Arial" w:hAnsi="Arial" w:eastAsia="Arial"/>
        </w:rPr>
        <w:t>Иные документы: [указать].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18 Федерального закона от 15.07.1995 № 103-ФЗ. Порядок зависит от стадии дела и правил учреждения.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 о разрешении краткосрочного свидания в СИЗО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