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Претензия о возврате денег за товар ненадлежащего качества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требования потребителя при обнаружении недостатка в приобретенном товаре.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Выбор требования зависит от вида товара, срока обнаружения недостатка, гарантии и характера дефекта. Для технически сложных товаров после первых пятнадцати дней действуют специальные условия.</w:t>
      </w:r>
    </w:p>
    <w:p>
      <w:pPr>
        <w:pStyle w:val="Heading1"/>
        <w:keepNext/>
      </w:pPr>
      <w:r>
        <w:t>Продавец и потребитель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Продавцу: [наименование, адрес, ИНН или другие известные реквизиты]</w:t>
      </w:r>
    </w:p>
    <w:p>
      <w:pPr>
        <w:pStyle w:val="ListBullet"/>
        <w:keepLines/>
      </w:pPr>
      <w:r>
        <w:rPr>
          <w:rFonts w:ascii="Arial" w:hAnsi="Arial" w:eastAsia="Arial"/>
        </w:rPr>
        <w:t>От: [ФИО, адрес, телефон, электронная почта]</w:t>
      </w:r>
    </w:p>
    <w:p>
      <w:pPr>
        <w:pStyle w:val="Heading1"/>
        <w:keepNext/>
      </w:pPr>
      <w:r>
        <w:t>Покупка и недостаток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[Дата] я приобрел(а) [наименование, модель, серийный номер товара] стоимостью [сумма] рублей.</w:t>
      </w:r>
    </w:p>
    <w:p>
      <w:pPr>
        <w:pStyle w:val="ListBullet"/>
        <w:keepLines/>
      </w:pPr>
      <w:r>
        <w:rPr>
          <w:rFonts w:ascii="Arial" w:hAnsi="Arial" w:eastAsia="Arial"/>
        </w:rPr>
        <w:t>Оплата подтверждается [кассовый чек, выписка, иной документ]. Отсутствие кассового чека само по себе не лишает потребителя возможности ссылаться на другие доказательства покупки.</w:t>
      </w:r>
    </w:p>
    <w:p>
      <w:pPr>
        <w:pStyle w:val="ListBullet"/>
        <w:keepLines/>
      </w:pPr>
      <w:r>
        <w:rPr>
          <w:rFonts w:ascii="Arial" w:hAnsi="Arial" w:eastAsia="Arial"/>
        </w:rPr>
        <w:t>Недостаток обнаружен [дата] и проявляется следующим образом: [точное описание].</w:t>
      </w:r>
    </w:p>
    <w:p>
      <w:pPr>
        <w:pStyle w:val="ListBullet"/>
        <w:keepLines/>
      </w:pPr>
      <w:r>
        <w:rPr>
          <w:rFonts w:ascii="Arial" w:hAnsi="Arial" w:eastAsia="Arial"/>
        </w:rPr>
        <w:t>Товар использовался в соответствии с назначением и инструкцией: [указать существенные обстоятельства].</w:t>
      </w:r>
    </w:p>
    <w:p>
      <w:pPr>
        <w:pStyle w:val="Heading1"/>
        <w:keepNext/>
      </w:pPr>
      <w:r>
        <w:t>Требование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На основании статьи 18 Закона Российской Федерации «О защите прав потребителей» отказываюсь от исполнения договора купли-продажи и требую возвратить уплаченную за товар сумму [сумма] рублей.</w:t>
      </w:r>
    </w:p>
    <w:p>
      <w:pPr>
        <w:pStyle w:val="ListBullet"/>
        <w:keepLines/>
      </w:pPr>
      <w:r>
        <w:rPr>
          <w:rFonts w:ascii="Arial" w:hAnsi="Arial" w:eastAsia="Arial"/>
        </w:rPr>
        <w:t>Денежные средства прошу перечислить по реквизитам: [указать] либо выдать тем же способом, которым произведена оплата, с учетом применимых правил.</w:t>
      </w:r>
    </w:p>
    <w:p>
      <w:pPr>
        <w:pStyle w:val="ListBullet"/>
        <w:keepLines/>
      </w:pPr>
      <w:r>
        <w:rPr>
          <w:rFonts w:ascii="Arial" w:hAnsi="Arial" w:eastAsia="Arial"/>
        </w:rPr>
        <w:t>Прошу исполнить требование в установленный законом срок и письменно сообщить о решении.</w:t>
      </w:r>
    </w:p>
    <w:p>
      <w:pPr>
        <w:pStyle w:val="Heading1"/>
        <w:keepNext/>
      </w:pPr>
      <w:r>
        <w:t>Проверка качества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Готов(а) предоставить товар для проверки качества по согласованным дате и месту.</w:t>
      </w:r>
    </w:p>
    <w:p>
      <w:pPr>
        <w:pStyle w:val="ListBullet"/>
        <w:keepLines/>
      </w:pPr>
      <w:r>
        <w:rPr>
          <w:rFonts w:ascii="Arial" w:hAnsi="Arial" w:eastAsia="Arial"/>
        </w:rPr>
        <w:t>Если будет назначена экспертиза, прошу заблаговременно уведомить меня о времени и месте ее проведения, чтобы я мог(ла) присутствовать.</w:t>
      </w:r>
    </w:p>
    <w:p>
      <w:pPr>
        <w:pStyle w:val="ListBullet"/>
        <w:keepLines/>
      </w:pPr>
      <w:r>
        <w:rPr>
          <w:rFonts w:ascii="Arial" w:hAnsi="Arial" w:eastAsia="Arial"/>
        </w:rPr>
        <w:t>[Для крупногабаритного товара или товара весом более пяти килограммов: согласовать его доставку силами и за счет продавца.]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Копия документа об оплате.</w:t>
      </w:r>
    </w:p>
    <w:p>
      <w:pPr>
        <w:pStyle w:val="ListBullet"/>
        <w:keepLines/>
      </w:pPr>
      <w:r>
        <w:rPr>
          <w:rFonts w:ascii="Arial" w:hAnsi="Arial" w:eastAsia="Arial"/>
        </w:rPr>
        <w:t>Фотографии или видеозапись недостатка.</w:t>
      </w:r>
    </w:p>
    <w:p>
      <w:pPr>
        <w:pStyle w:val="ListBullet"/>
        <w:keepLines/>
      </w:pPr>
      <w:r>
        <w:rPr>
          <w:rFonts w:ascii="Arial" w:hAnsi="Arial" w:eastAsia="Arial"/>
        </w:rPr>
        <w:t>Копии гарантийного талона, акта сервиса, переписки и иных документов.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статьи 18, 22 и 23 Закона Российской Федерации от 07.02.1992 № 2300-1 «О защите прав потребителей».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о возврате денег за товар ненадлежащего качества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