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56DB"/>
          <w:sz w:val="48"/>
        </w:rPr>
        <w:t>WuLab — สยามมาสเตอร์คอนกรีต</w:t>
      </w:r>
    </w:p>
    <w:p>
      <w:pPr>
        <w:jc w:val="center"/>
      </w:pPr>
      <w:r>
        <w:rPr>
          <w:color w:val="555555"/>
          <w:sz w:val="28"/>
        </w:rPr>
        <w:t>แผนพัฒนาเว็บไซต์และระบบขาย  |  รายการฟีเจอร์และแผนงาน</w:t>
      </w:r>
    </w:p>
    <w:p>
      <w:pPr>
        <w:jc w:val="center"/>
      </w:pPr>
      <w:r>
        <w:rPr>
          <w:i/>
          <w:color w:val="888888"/>
          <w:sz w:val="22"/>
        </w:rPr>
        <w:t>จัดทำวันที่ 02/05/2026</w:t>
      </w:r>
    </w:p>
    <w:p/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b/>
          <w:color w:val="1A56DB"/>
          <w:sz w:val="36"/>
        </w:rPr>
        <w:t>1. ข้อมูลบริษัท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หัวข้อ</w:t>
            </w:r>
          </w:p>
        </w:tc>
        <w:tc>
          <w:tcPr>
            <w:tcW w:type="dxa" w:w="595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ชื่อบริษัท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บริษัท สยามมาสเตอร์คอนกรีต จำกัด</w:t>
            </w:r>
          </w:p>
        </w:tc>
      </w:tr>
      <w:tr>
        <w:tc>
          <w:tcPr>
            <w:tcW w:type="dxa" w:w="2835"/>
            <w:shd w:val="clear" w:color="auto" w:fill="EBF5FB"/>
          </w:tcPr>
          <w:p>
            <w:r>
              <w:rPr>
                <w:sz w:val="24"/>
              </w:rPr>
              <w:t>ประเภทธุรกิจ</w:t>
            </w:r>
          </w:p>
        </w:tc>
        <w:tc>
          <w:tcPr>
            <w:tcW w:type="dxa" w:w="5953"/>
            <w:shd w:val="clear" w:color="auto" w:fill="EBF5FB"/>
          </w:tcPr>
          <w:p>
            <w:r>
              <w:rPr>
                <w:sz w:val="24"/>
              </w:rPr>
              <w:t>ผลิตและจำหน่ายคอนกรีตอัดแรงสำเร็จรูป (Prestressed Concrete)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ปีที่ก่อตั้ง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พ.ศ. 2537 — ประสบการณ์กว่า 30 ปี</w:t>
            </w:r>
          </w:p>
        </w:tc>
      </w:tr>
      <w:tr>
        <w:tc>
          <w:tcPr>
            <w:tcW w:type="dxa" w:w="2835"/>
            <w:shd w:val="clear" w:color="auto" w:fill="EBF5FB"/>
          </w:tcPr>
          <w:p>
            <w:r>
              <w:rPr>
                <w:sz w:val="24"/>
              </w:rPr>
              <w:t>ภาษาที่ใช้</w:t>
            </w:r>
          </w:p>
        </w:tc>
        <w:tc>
          <w:tcPr>
            <w:tcW w:type="dxa" w:w="5953"/>
            <w:shd w:val="clear" w:color="auto" w:fill="EBF5FB"/>
          </w:tcPr>
          <w:p>
            <w:r>
              <w:rPr>
                <w:sz w:val="24"/>
              </w:rPr>
              <w:t>ไทย และ อังกฤษ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ช่องทางติดต่อลูกค้า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ออนไลน์  /  โทรศัพท์  /  เดินทางมาที่บริษัท (Walk-in)</w:t>
            </w:r>
          </w:p>
        </w:tc>
      </w:tr>
      <w:tr>
        <w:tc>
          <w:tcPr>
            <w:tcW w:type="dxa" w:w="2835"/>
            <w:shd w:val="clear" w:color="auto" w:fill="EBF5FB"/>
          </w:tcPr>
          <w:p>
            <w:r>
              <w:rPr>
                <w:sz w:val="24"/>
              </w:rPr>
              <w:t>ระบบสำหรับลูกค้า</w:t>
            </w:r>
          </w:p>
        </w:tc>
        <w:tc>
          <w:tcPr>
            <w:tcW w:type="dxa" w:w="5953"/>
            <w:shd w:val="clear" w:color="auto" w:fill="EBF5FB"/>
          </w:tcPr>
          <w:p>
            <w:r>
              <w:rPr>
                <w:sz w:val="24"/>
              </w:rPr>
              <w:t>ไม่ต้องสมัครสมาชิก — ส่งคำขอใบเสนอราคาได้เลย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ระบบราคา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กำหนดราคาในระบบเอง ไม่เชื่อมต่อโปรแกรมภายนอก</w:t>
            </w:r>
          </w:p>
        </w:tc>
      </w:tr>
    </w:tbl>
    <w:p/>
    <w:p>
      <w:pPr>
        <w:pStyle w:val="Heading2"/>
      </w:pPr>
      <w:r>
        <w:rPr>
          <w:b/>
          <w:color w:val="1A56DB"/>
          <w:sz w:val="30"/>
        </w:rPr>
        <w:t>จุดแข็งของบริษัท</w:t>
      </w:r>
    </w:p>
    <w:p>
      <w:pPr>
        <w:pStyle w:val="ListBullet"/>
        <w:ind w:left="283"/>
      </w:pPr>
      <w:r>
        <w:rPr>
          <w:sz w:val="26"/>
        </w:rPr>
        <w:t>ได้รับการรับรองมาตรฐาน มอก. — สร้างความมั่นใจให้ลูกค้า</w:t>
      </w:r>
    </w:p>
    <w:p>
      <w:pPr>
        <w:pStyle w:val="ListBullet"/>
        <w:ind w:left="283"/>
      </w:pPr>
      <w:r>
        <w:rPr>
          <w:sz w:val="26"/>
        </w:rPr>
        <w:t>แผ่นพื้น Hollow Core — มีผู้ผลิตน้อยในตลาด ได้เปรียบด้านการแข่งขัน</w:t>
      </w:r>
    </w:p>
    <w:p>
      <w:pPr>
        <w:pStyle w:val="ListBullet"/>
        <w:ind w:left="283"/>
      </w:pPr>
      <w:r>
        <w:rPr>
          <w:sz w:val="26"/>
        </w:rPr>
        <w:t>กำลังการผลิตสูง — รองรับโครงการขนาดใหญ่ได้</w:t>
      </w:r>
    </w:p>
    <w:p>
      <w:pPr>
        <w:pStyle w:val="ListBullet"/>
        <w:ind w:left="283"/>
      </w:pPr>
      <w:r>
        <w:rPr>
          <w:sz w:val="26"/>
        </w:rPr>
        <w:t>คุณภาพและความสวยงาม — ควบคุมกระบวนการผลิตจากโรงงาน ได้มาตรฐาน</w:t>
      </w:r>
    </w:p>
    <w:p/>
    <w:p>
      <w:pPr>
        <w:pStyle w:val="Heading1"/>
      </w:pPr>
      <w:r>
        <w:rPr>
          <w:b/>
          <w:color w:val="1A56DB"/>
          <w:sz w:val="36"/>
        </w:rPr>
        <w:t>2. ผลิตภัณฑ์หลัก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ลำดับ</w:t>
            </w:r>
          </w:p>
        </w:tc>
        <w:tc>
          <w:tcPr>
            <w:tcW w:type="dxa" w:w="311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ชื่อผลิตภัณฑ์</w:t>
            </w:r>
          </w:p>
        </w:tc>
        <w:tc>
          <w:tcPr>
            <w:tcW w:type="dxa" w:w="481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การใช้งาน</w:t>
            </w:r>
          </w:p>
        </w:tc>
      </w:tr>
      <w:tr>
        <w:tc>
          <w:tcPr>
            <w:tcW w:type="dxa" w:w="850"/>
          </w:tcPr>
          <w:p>
            <w:r>
              <w:rPr>
                <w:sz w:val="24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24"/>
              </w:rPr>
              <w:t>เสาไฟฟ้าคอนกรีตอัดแรง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เสาไฟฟ้าแรงสูง สำหรับงานระบบสาธารณูปโภค</w:t>
            </w:r>
          </w:p>
        </w:tc>
      </w:tr>
      <w:tr>
        <w:tc>
          <w:tcPr>
            <w:tcW w:type="dxa" w:w="850"/>
            <w:shd w:val="clear" w:color="auto" w:fill="EBF5FB"/>
          </w:tcPr>
          <w:p>
            <w:r>
              <w:rPr>
                <w:sz w:val="24"/>
              </w:rPr>
              <w:t>2</w:t>
            </w:r>
          </w:p>
        </w:tc>
        <w:tc>
          <w:tcPr>
            <w:tcW w:type="dxa" w:w="3118"/>
            <w:shd w:val="clear" w:color="auto" w:fill="EBF5FB"/>
          </w:tcPr>
          <w:p>
            <w:r>
              <w:rPr>
                <w:sz w:val="24"/>
              </w:rPr>
              <w:t>แผ่นพื้นสำเร็จรูป Hollow Core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พื้นสำเร็จรูป สำหรับอาคาร คอนโด คลังสินค้า อาคารจอดรถ</w:t>
            </w:r>
          </w:p>
        </w:tc>
      </w:tr>
      <w:tr>
        <w:tc>
          <w:tcPr>
            <w:tcW w:type="dxa" w:w="850"/>
          </w:tcPr>
          <w:p>
            <w:r>
              <w:rPr>
                <w:sz w:val="24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24"/>
              </w:rPr>
              <w:t>เสาเข็มคอนกรีตอัดแรง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งานฐานราก สำหรับบ้านจัดสรร อาคาร และโครงสร้างพื้นฐาน</w:t>
            </w:r>
          </w:p>
        </w:tc>
      </w:tr>
    </w:tbl>
    <w:p/>
    <w:p>
      <w:pPr>
        <w:pStyle w:val="Heading1"/>
      </w:pPr>
      <w:r>
        <w:rPr>
          <w:b/>
          <w:color w:val="1A56DB"/>
          <w:sz w:val="36"/>
        </w:rPr>
        <w:t>3. กลุ่มลูกค้าและเส้นทางการซื้อ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กลุ่มลูกค้า</w:t>
            </w:r>
          </w:p>
        </w:tc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ลักษณะ</w:t>
            </w:r>
          </w:p>
        </w:tc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ตัวอย่างงาน</w:t>
            </w:r>
          </w:p>
        </w:tc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ขั้นตอนหลัก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ลูกค้าทั่วไป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บุคคลทั่วไป / ผู้รับเหมารายย่อย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บ้านจัดสรร งานก่อสร้างขนาดเล็ก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ดูสินค้า → ขอใบเสนอราคา → ติดต่อ</w:t>
            </w:r>
          </w:p>
        </w:tc>
      </w:tr>
      <w:tr>
        <w:tc>
          <w:tcPr>
            <w:tcW w:type="dxa" w:w="1984"/>
            <w:shd w:val="clear" w:color="auto" w:fill="EBF5FB"/>
          </w:tcPr>
          <w:p>
            <w:r>
              <w:rPr>
                <w:sz w:val="24"/>
              </w:rPr>
              <w:t>ลูกค้าเอกชน</w:t>
            </w:r>
          </w:p>
        </w:tc>
        <w:tc>
          <w:tcPr>
            <w:tcW w:type="dxa" w:w="2268"/>
            <w:shd w:val="clear" w:color="auto" w:fill="EBF5FB"/>
          </w:tcPr>
          <w:p>
            <w:r>
              <w:rPr>
                <w:sz w:val="24"/>
              </w:rPr>
              <w:t>บริษัทรับเหมา / ผู้พัฒนาอสังหาริมทรัพย์</w:t>
            </w:r>
          </w:p>
        </w:tc>
        <w:tc>
          <w:tcPr>
            <w:tcW w:type="dxa" w:w="2268"/>
            <w:shd w:val="clear" w:color="auto" w:fill="EBF5FB"/>
          </w:tcPr>
          <w:p>
            <w:r>
              <w:rPr>
                <w:sz w:val="24"/>
              </w:rPr>
              <w:t>อาคาร คลังสินค้า โรงงาน คอนโด</w:t>
            </w:r>
          </w:p>
        </w:tc>
        <w:tc>
          <w:tcPr>
            <w:tcW w:type="dxa" w:w="2268"/>
            <w:shd w:val="clear" w:color="auto" w:fill="EBF5FB"/>
          </w:tcPr>
          <w:p>
            <w:r>
              <w:rPr>
                <w:sz w:val="24"/>
              </w:rPr>
              <w:t>ดูสินค้า → ดูสเปค → ขอใบเสนอราคา → เจรจา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ลูกค้าภาครัฐ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หน่วยงานราชการ / รัฐวิสาหกิจ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สะพาน ถนน รถไฟ สาธารณูปโภค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ดูเอกสาร → ข้อมูลประกวดราคา → ติดต่อ</w:t>
            </w:r>
          </w:p>
        </w:tc>
      </w:tr>
    </w:tbl>
    <w:p/>
    <w:p>
      <w:pPr>
        <w:pStyle w:val="Heading1"/>
      </w:pPr>
      <w:r>
        <w:rPr>
          <w:b/>
          <w:color w:val="1A56DB"/>
          <w:sz w:val="36"/>
        </w:rPr>
        <w:t>4. รายการฟีเจอร์ทั้งหมด</w:t>
      </w:r>
    </w:p>
    <w:p>
      <w:pPr>
        <w:pStyle w:val="Heading2"/>
      </w:pPr>
      <w:r>
        <w:rPr>
          <w:b/>
          <w:color w:val="1A56DB"/>
          <w:sz w:val="30"/>
        </w:rPr>
        <w:t>4.1  การนำเสนอบริษัท (Company Storytelling)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ฟีเจอร์</w:t>
            </w:r>
          </w:p>
        </w:tc>
        <w:tc>
          <w:tcPr>
            <w:tcW w:type="dxa" w:w="481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ความสำคัญ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หน้าแรก (Landing Page)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ส่วนแนะนำบริษัท จุดเด่น และปุ่มขอใบเสนอราคา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เกี่ยวกับเรา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ประวัติบริษัท 30 ปี วิสัยทัศน์ ค่านิยม ทีมงาน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ความน่าเชื่อถือ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โลโก้ มอก. ใบรับรองมาตรฐาน สถิติโปรเจกต์ที่ผ่านมา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ผลงานอ้างอิง (Portfolio)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ภาพและรายละเอียดโปรเจกต์ที่เคยทำ แยกตามประเภทงาน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ควรมี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ข่าวสาร / บทความ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ข่าวบริษัท บทความให้ความรู้เรื่องคอนกรีตอัดแรง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มีถ้าเวลาเหลือ</w:t>
            </w:r>
          </w:p>
        </w:tc>
      </w:tr>
    </w:tbl>
    <w:p/>
    <w:p>
      <w:pPr>
        <w:pStyle w:val="Heading2"/>
      </w:pPr>
      <w:r>
        <w:rPr>
          <w:b/>
          <w:color w:val="1A56DB"/>
          <w:sz w:val="30"/>
        </w:rPr>
        <w:t>4.2  แคตาล็อกสินค้า (Product Catalog)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ฟีเจอร์</w:t>
            </w:r>
          </w:p>
        </w:tc>
        <w:tc>
          <w:tcPr>
            <w:tcW w:type="dxa" w:w="481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ความสำคัญ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รายการสินค้าทั้งหมด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แสดงสินค้าครบทั้ง 3 รายการ พร้อมรูปภาพ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หน้าสินค้าแต่ละรายการ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สเปคครบ ขนาด น้ำหนัก กำลังรับแรง ตัวอย่างการใช้งาน รูปภาพ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ดาวน์โหลดใบสเปค (Datasheet)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ไฟล์ PDF สเปคสินค้า และใบรับรอง มอก. ดาวน์โหลดได้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กรองสินค้า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กรองตามประเภทสินค้า หรือประเภทการใช้งาน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ควรมี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เปรียบเทียบสินค้า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เปรียบเทียบสเปคระหว่างสินค้าได้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มีถ้าเวลาเหลือ</w:t>
            </w:r>
          </w:p>
        </w:tc>
      </w:tr>
    </w:tbl>
    <w:p/>
    <w:p>
      <w:pPr>
        <w:pStyle w:val="Heading2"/>
      </w:pPr>
      <w:r>
        <w:rPr>
          <w:b/>
          <w:color w:val="1A56DB"/>
          <w:sz w:val="30"/>
        </w:rPr>
        <w:t>4.3  ระบบขอใบเสนอราคา (RFQ)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ฟีเจอร์</w:t>
            </w:r>
          </w:p>
        </w:tc>
        <w:tc>
          <w:tcPr>
            <w:tcW w:type="dxa" w:w="481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ความสำคัญ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แบบฟอร์ม — ลูกค้าทั่วไป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ชื่อ เบอร์โทร อีเมล สินค้าที่สนใจ ปริมาณ ข้อความเพิ่มเติม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แบบฟอร์ม — ลูกค้าเอกชน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ข้อมูลบริษัท ประเภทโปรเจกต์ แนบไฟล์แบบก่อสร้างได้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แบบฟอร์ม — ลูกค้าภาครัฐ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ข้อมูลหน่วยงาน เลขที่จัดซื้อจัดจ้าง แนบเอกสารได้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แจ้งเตือนอีเมล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ส่งอีเมลยืนยันให้ลูกค้า และแจ้งเตือนผู้ดูแลระบบ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หน้ายืนยันการส่ง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แสดงรหัสอ้างอิง และสรุปข้อมูลที่ส่งมา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ติดตามสถานะคำขอ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ลูกค้าตรวจสอบสถานะได้ด้วยรหัสอ้างอิง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ควรมี</w:t>
            </w:r>
          </w:p>
        </w:tc>
      </w:tr>
    </w:tbl>
    <w:p/>
    <w:p>
      <w:pPr>
        <w:pStyle w:val="Heading2"/>
      </w:pPr>
      <w:r>
        <w:rPr>
          <w:b/>
          <w:color w:val="1A56DB"/>
          <w:sz w:val="30"/>
        </w:rPr>
        <w:t>4.4  หน้าจัดการสำหรับผู้ดูแลระบบ (Admin)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ฟีเจอร์</w:t>
            </w:r>
          </w:p>
        </w:tc>
        <w:tc>
          <w:tcPr>
            <w:tcW w:type="dxa" w:w="481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ความสำคัญ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เข้าสู่ระบบผู้ดูแล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ชื่อผู้ใช้ + รหัสผ่าน ระบบรักษาความปลอดภัยด้วย JWT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รายการคำขอใบเสนอราคา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ดูคำขอทั้งหมด กรองตามสถานะ วันที่ กลุ่มลูกค้า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จัดการคำขอใบเสนอราคา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เปลี่ยนสถานะ: ใหม่ → กำลังดำเนินการ → เสร็จสิ้น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จัดการสินค้า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เพิ่ม แก้ไข ลบข้อมูลสินค้า อัปโหลดรูปภาพและใบสเปค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ต้องมี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จัดการเนื้อหา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แก้ไขหน้าเกี่ยวกับเรา ผลงาน ข่าวสาร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ควรมี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สรุปภาพรวม (Dashboard)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จำนวนคำขอวันนี้ เดือนนี้ กราฟสถิติ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มีถ้าเวลาเหลือ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ส่งออกรายงาน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ส่งออกรายการคำขอเป็นไฟล์ Excel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มีถ้าเวลาเหลือ</w:t>
            </w:r>
          </w:p>
        </w:tc>
      </w:tr>
    </w:tbl>
    <w:p/>
    <w:p>
      <w:pPr>
        <w:pStyle w:val="Heading2"/>
      </w:pPr>
      <w:r>
        <w:rPr>
          <w:b/>
          <w:color w:val="1A56DB"/>
          <w:sz w:val="30"/>
        </w:rPr>
        <w:t>4.5  พื้นที่สำหรับลูกค้า (ระยะที่ 3 — เพิ่มเติม)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ฟีเจอร์</w:t>
            </w:r>
          </w:p>
        </w:tc>
        <w:tc>
          <w:tcPr>
            <w:tcW w:type="dxa" w:w="481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ความสำคัญ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เข้าสู่ระบบลูกค้าเอกชน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บัญชีสำหรับลูกค้าที่สั่งซื้อประจำ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มีถ้าเวลาเหลือ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4"/>
              </w:rPr>
              <w:t>ประวัติการขอใบเสนอราคา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4"/>
              </w:rPr>
              <w:t>ดูรายการที่เคยส่ง พร้อมสถานะล่าสุด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4"/>
              </w:rPr>
              <w:t>มีถ้าเวลาเหลือ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เอกสารสำหรับลูกค้าภาครัฐ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ข้อมูลและเอกสารประกอบการจัดซื้อจัดจ้าง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มีถ้าเวลาเหลือ</w:t>
            </w:r>
          </w:p>
        </w:tc>
      </w:tr>
    </w:tbl>
    <w:p/>
    <w:p>
      <w:pPr>
        <w:pStyle w:val="Heading1"/>
      </w:pPr>
      <w:r>
        <w:rPr>
          <w:b/>
          <w:color w:val="1A56DB"/>
          <w:sz w:val="36"/>
        </w:rPr>
        <w:t>5. เทคโนโลยีที่ใช้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ส่วน</w:t>
            </w:r>
          </w:p>
        </w:tc>
        <w:tc>
          <w:tcPr>
            <w:tcW w:type="dxa" w:w="311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เทคโนโลยี</w:t>
            </w:r>
          </w:p>
        </w:tc>
        <w:tc>
          <w:tcPr>
            <w:tcW w:type="dxa" w:w="3402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หมายเหตุ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หน้าเว็บ + ระบบหลัง</w:t>
            </w:r>
          </w:p>
        </w:tc>
        <w:tc>
          <w:tcPr>
            <w:tcW w:type="dxa" w:w="3118"/>
          </w:tcPr>
          <w:p>
            <w:r>
              <w:rPr>
                <w:sz w:val="24"/>
              </w:rPr>
              <w:t>Next.js 14 (App Router)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เฟรมเวิร์กเดียวจัดการทั้งหมด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4"/>
              </w:rPr>
              <w:t>ฐานข้อมูล (พัฒนา)</w:t>
            </w:r>
          </w:p>
        </w:tc>
        <w:tc>
          <w:tcPr>
            <w:tcW w:type="dxa" w:w="3118"/>
            <w:shd w:val="clear" w:color="auto" w:fill="EBF5FB"/>
          </w:tcPr>
          <w:p>
            <w:r>
              <w:rPr>
                <w:sz w:val="24"/>
              </w:rPr>
              <w:t>Prisma ORM + SQLite</w:t>
            </w:r>
          </w:p>
        </w:tc>
        <w:tc>
          <w:tcPr>
            <w:tcW w:type="dxa" w:w="3402"/>
            <w:shd w:val="clear" w:color="auto" w:fill="EBF5FB"/>
          </w:tcPr>
          <w:p>
            <w:r>
              <w:rPr>
                <w:sz w:val="24"/>
              </w:rPr>
              <w:t>ไม่ต้องติดตั้ง Docker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ฐานข้อมูล (ใช้งานจริง)</w:t>
            </w:r>
          </w:p>
        </w:tc>
        <w:tc>
          <w:tcPr>
            <w:tcW w:type="dxa" w:w="3118"/>
          </w:tcPr>
          <w:p>
            <w:r>
              <w:rPr>
                <w:sz w:val="24"/>
              </w:rPr>
              <w:t>Prisma ORM + PostgreSQL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ย้ายง่ายตอน Deploy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4"/>
              </w:rPr>
              <w:t>หน้าตาเว็บ</w:t>
            </w:r>
          </w:p>
        </w:tc>
        <w:tc>
          <w:tcPr>
            <w:tcW w:type="dxa" w:w="3118"/>
            <w:shd w:val="clear" w:color="auto" w:fill="EBF5FB"/>
          </w:tcPr>
          <w:p>
            <w:r>
              <w:rPr>
                <w:sz w:val="24"/>
              </w:rPr>
              <w:t>Tailwind CSS</w:t>
            </w:r>
          </w:p>
        </w:tc>
        <w:tc>
          <w:tcPr>
            <w:tcW w:type="dxa" w:w="3402"/>
            <w:shd w:val="clear" w:color="auto" w:fill="EBF5FB"/>
          </w:tcPr>
          <w:p>
            <w:r>
              <w:rPr>
                <w:sz w:val="24"/>
              </w:rPr>
              <w:t>ปรับแต่งได้ยืดหยุ่น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รูปภาพ</w:t>
            </w:r>
          </w:p>
        </w:tc>
        <w:tc>
          <w:tcPr>
            <w:tcW w:type="dxa" w:w="3118"/>
          </w:tcPr>
          <w:p>
            <w:r>
              <w:rPr>
                <w:sz w:val="24"/>
              </w:rPr>
              <w:t>Cloudinary หรือเก็บในเซิร์ฟเวอร์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รูปสินค้าและผลงาน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4"/>
              </w:rPr>
              <w:t>ระบบรักษาความปลอดภัย</w:t>
            </w:r>
          </w:p>
        </w:tc>
        <w:tc>
          <w:tcPr>
            <w:tcW w:type="dxa" w:w="3118"/>
            <w:shd w:val="clear" w:color="auto" w:fill="EBF5FB"/>
          </w:tcPr>
          <w:p>
            <w:r>
              <w:rPr>
                <w:sz w:val="24"/>
              </w:rPr>
              <w:t>bcryptjs + JWT</w:t>
            </w:r>
          </w:p>
        </w:tc>
        <w:tc>
          <w:tcPr>
            <w:tcW w:type="dxa" w:w="3402"/>
            <w:shd w:val="clear" w:color="auto" w:fill="EBF5FB"/>
          </w:tcPr>
          <w:p>
            <w:r>
              <w:rPr>
                <w:sz w:val="24"/>
              </w:rPr>
              <w:t>สำหรับผู้ดูแลระบบ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อีเมล</w:t>
            </w:r>
          </w:p>
        </w:tc>
        <w:tc>
          <w:tcPr>
            <w:tcW w:type="dxa" w:w="3118"/>
          </w:tcPr>
          <w:p>
            <w:r>
              <w:rPr>
                <w:sz w:val="24"/>
              </w:rPr>
              <w:t>Resend หรือ Nodemailer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แจ้งเตือนเมื่อมีคำขอ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4"/>
              </w:rPr>
              <w:t>การ Deploy</w:t>
            </w:r>
          </w:p>
        </w:tc>
        <w:tc>
          <w:tcPr>
            <w:tcW w:type="dxa" w:w="3118"/>
            <w:shd w:val="clear" w:color="auto" w:fill="EBF5FB"/>
          </w:tcPr>
          <w:p>
            <w:r>
              <w:rPr>
                <w:sz w:val="24"/>
              </w:rPr>
              <w:t>Vercel</w:t>
            </w:r>
          </w:p>
        </w:tc>
        <w:tc>
          <w:tcPr>
            <w:tcW w:type="dxa" w:w="3402"/>
            <w:shd w:val="clear" w:color="auto" w:fill="EBF5FB"/>
          </w:tcPr>
          <w:p>
            <w:r>
              <w:rPr>
                <w:sz w:val="24"/>
              </w:rPr>
              <w:t>อัปเดตอัตโนมัติเมื่อ Push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ที่เก็บโค้ด</w:t>
            </w:r>
          </w:p>
        </w:tc>
        <w:tc>
          <w:tcPr>
            <w:tcW w:type="dxa" w:w="3118"/>
          </w:tcPr>
          <w:p>
            <w:r>
              <w:rPr>
                <w:sz w:val="24"/>
              </w:rPr>
              <w:t>github.com/tiw25999/WuLab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สาขาหลัก: main</w:t>
            </w:r>
          </w:p>
        </w:tc>
      </w:tr>
    </w:tbl>
    <w:p/>
    <w:p>
      <w:pPr>
        <w:pStyle w:val="Heading1"/>
      </w:pPr>
      <w:r>
        <w:rPr>
          <w:b/>
          <w:color w:val="1A56DB"/>
          <w:sz w:val="36"/>
        </w:rPr>
        <w:t>6. แผนการพัฒนา</w:t>
      </w:r>
    </w:p>
    <w:p>
      <w:pPr>
        <w:pStyle w:val="Heading2"/>
      </w:pPr>
      <w:r>
        <w:rPr>
          <w:b/>
          <w:color w:val="1A56DB"/>
          <w:sz w:val="30"/>
        </w:rPr>
        <w:t>ระยะที่ 1 — เวอร์ชันแรก (สำหรับนำเสนอ)</w:t>
      </w:r>
    </w:p>
    <w:p>
      <w:pPr>
        <w:pStyle w:val="ListNumber"/>
        <w:ind w:left="283"/>
      </w:pPr>
      <w:r>
        <w:rPr>
          <w:sz w:val="26"/>
        </w:rPr>
        <w:t>หน้าแรก — แนะนำบริษัท จุดเด่น และปุ่มขอใบเสนอราคา</w:t>
      </w:r>
    </w:p>
    <w:p>
      <w:pPr>
        <w:pStyle w:val="ListNumber"/>
        <w:ind w:left="283"/>
      </w:pPr>
      <w:r>
        <w:rPr>
          <w:sz w:val="26"/>
        </w:rPr>
        <w:t>เกี่ยวกับเรา — ประวัติบริษัท 30 ปี ใบรับรอง มอก.</w:t>
      </w:r>
    </w:p>
    <w:p>
      <w:pPr>
        <w:pStyle w:val="ListNumber"/>
        <w:ind w:left="283"/>
      </w:pPr>
      <w:r>
        <w:rPr>
          <w:sz w:val="26"/>
        </w:rPr>
        <w:t>แคตาล็อกสินค้า — 3 รายการ พร้อมสเปค รูปภาพจริง และดาวน์โหลดใบสเปค</w:t>
      </w:r>
    </w:p>
    <w:p>
      <w:pPr>
        <w:pStyle w:val="ListNumber"/>
        <w:ind w:left="283"/>
      </w:pPr>
      <w:r>
        <w:rPr>
          <w:sz w:val="26"/>
        </w:rPr>
        <w:t>แบบฟอร์มขอใบเสนอราคา แยกตามกลุ่มลูกค้า + แจ้งเตือนอีเมล</w:t>
      </w:r>
    </w:p>
    <w:p>
      <w:pPr>
        <w:pStyle w:val="ListNumber"/>
        <w:ind w:left="283"/>
      </w:pPr>
      <w:r>
        <w:rPr>
          <w:sz w:val="26"/>
        </w:rPr>
        <w:t>รองรับสองภาษา ไทย และ อังกฤษ ทุกหน้า</w:t>
      </w:r>
    </w:p>
    <w:p/>
    <w:p>
      <w:pPr>
        <w:pStyle w:val="Heading2"/>
      </w:pPr>
      <w:r>
        <w:rPr>
          <w:b/>
          <w:color w:val="1A56DB"/>
          <w:sz w:val="30"/>
        </w:rPr>
        <w:t>ระยะที่ 2 — ระบบขาย</w:t>
      </w:r>
    </w:p>
    <w:p>
      <w:pPr>
        <w:pStyle w:val="ListNumber"/>
        <w:ind w:left="283"/>
      </w:pPr>
      <w:r>
        <w:rPr>
          <w:sz w:val="26"/>
        </w:rPr>
        <w:t>หน้าจัดการสำหรับผู้ดูแล — ดูและจัดการคำขอใบเสนอราคา</w:t>
      </w:r>
    </w:p>
    <w:p>
      <w:pPr>
        <w:pStyle w:val="ListNumber"/>
        <w:ind w:left="283"/>
      </w:pPr>
      <w:r>
        <w:rPr>
          <w:sz w:val="26"/>
        </w:rPr>
        <w:t>จัดการข้อมูลสินค้าผ่านหน้าแอดมิน</w:t>
      </w:r>
    </w:p>
    <w:p>
      <w:pPr>
        <w:pStyle w:val="ListNumber"/>
        <w:ind w:left="283"/>
      </w:pPr>
      <w:r>
        <w:rPr>
          <w:sz w:val="26"/>
        </w:rPr>
        <w:t>ลูกค้าติดตามสถานะคำขอด้วยรหัสอ้างอิง</w:t>
      </w:r>
    </w:p>
    <w:p>
      <w:pPr>
        <w:pStyle w:val="ListNumber"/>
        <w:ind w:left="283"/>
      </w:pPr>
      <w:r>
        <w:rPr>
          <w:sz w:val="26"/>
        </w:rPr>
        <w:t>หน้าผลงานอ้างอิง (Portfolio)</w:t>
      </w:r>
    </w:p>
    <w:p>
      <w:pPr>
        <w:pStyle w:val="ListNumber"/>
        <w:ind w:left="283"/>
      </w:pPr>
      <w:r>
        <w:rPr>
          <w:sz w:val="26"/>
        </w:rPr>
        <w:t>ส่งออกรายงานเป็นไฟล์ Excel</w:t>
      </w:r>
    </w:p>
    <w:p/>
    <w:p>
      <w:pPr>
        <w:pStyle w:val="Heading2"/>
      </w:pPr>
      <w:r>
        <w:rPr>
          <w:b/>
          <w:color w:val="1A56DB"/>
          <w:sz w:val="30"/>
        </w:rPr>
        <w:t>ระยะที่ 3 — พื้นที่สำหรับลูกค้า (เพิ่มเติม)</w:t>
      </w:r>
    </w:p>
    <w:p>
      <w:pPr>
        <w:pStyle w:val="ListNumber"/>
        <w:ind w:left="283"/>
      </w:pPr>
      <w:r>
        <w:rPr>
          <w:sz w:val="26"/>
        </w:rPr>
        <w:t>ระบบเข้าสู่ระบบสำหรับลูกค้าเอกชน</w:t>
      </w:r>
    </w:p>
    <w:p>
      <w:pPr>
        <w:pStyle w:val="ListNumber"/>
        <w:ind w:left="283"/>
      </w:pPr>
      <w:r>
        <w:rPr>
          <w:sz w:val="26"/>
        </w:rPr>
        <w:t>ประวัติการขอใบเสนอราคาและคำสั่งซื้อ</w:t>
      </w:r>
    </w:p>
    <w:p>
      <w:pPr>
        <w:pStyle w:val="ListNumber"/>
        <w:ind w:left="283"/>
      </w:pPr>
      <w:r>
        <w:rPr>
          <w:sz w:val="26"/>
        </w:rPr>
        <w:t>เอกสารประกอบการจัดซื้อจัดจ้างสำหรับลูกค้าภาครัฐ</w:t>
      </w:r>
    </w:p>
    <w:p/>
    <w:p>
      <w:pPr>
        <w:pStyle w:val="Heading1"/>
      </w:pPr>
      <w:r>
        <w:rPr>
          <w:b/>
          <w:color w:val="1A56DB"/>
          <w:sz w:val="36"/>
        </w:rPr>
        <w:t>7. ระดับความสำคัญของฟีเจอร์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ระดับ</w:t>
            </w:r>
          </w:p>
        </w:tc>
        <w:tc>
          <w:tcPr>
            <w:tcW w:type="dxa" w:w="6520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ความหมาย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ต้องมี</w:t>
            </w:r>
          </w:p>
        </w:tc>
        <w:tc>
          <w:tcPr>
            <w:tcW w:type="dxa" w:w="6520"/>
          </w:tcPr>
          <w:p>
            <w:r>
              <w:rPr>
                <w:sz w:val="24"/>
              </w:rPr>
              <w:t>ฟีเจอร์หลัก ขาดไม่ได้ ต้องเสร็จในระยะที่ 1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4"/>
              </w:rPr>
              <w:t>ควรมี</w:t>
            </w:r>
          </w:p>
        </w:tc>
        <w:tc>
          <w:tcPr>
            <w:tcW w:type="dxa" w:w="6520"/>
            <w:shd w:val="clear" w:color="auto" w:fill="EBF5FB"/>
          </w:tcPr>
          <w:p>
            <w:r>
              <w:rPr>
                <w:sz w:val="24"/>
              </w:rPr>
              <w:t>เพิ่มคุณค่า ทำในระยะที่ 2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มีถ้าเวลาเหลือ</w:t>
            </w:r>
          </w:p>
        </w:tc>
        <w:tc>
          <w:tcPr>
            <w:tcW w:type="dxa" w:w="6520"/>
          </w:tcPr>
          <w:p>
            <w:r>
              <w:rPr>
                <w:sz w:val="24"/>
              </w:rPr>
              <w:t>ฟีเจอร์เสริม ทำในระยะที่ 3 หรือหลังจากนั้น</w:t>
            </w:r>
          </w:p>
        </w:tc>
      </w:tr>
    </w:tbl>
    <w:p/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i/>
          <w:color w:val="AAAAAA"/>
          <w:sz w:val="20"/>
        </w:rPr>
        <w:t>บริษัท สยามมาสเตอร์คอนกรีต จำกัด  |  เอกสารวางแผนเว็บไซต์ WuLab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