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35162" w14:textId="77777777" w:rsidR="00D35D58" w:rsidRDefault="00B63665">
      <w:pPr>
        <w:spacing w:after="200" w:line="276" w:lineRule="auto"/>
        <w:jc w:val="center"/>
        <w:rPr>
          <w:rFonts w:ascii="Times New Roman" w:eastAsia="Times New Roman" w:hAnsi="Times New Roman" w:cs="Times New Roman"/>
          <w:sz w:val="36"/>
        </w:rPr>
      </w:pPr>
      <w:r>
        <w:rPr>
          <w:rFonts w:ascii="Times New Roman" w:eastAsia="Times New Roman" w:hAnsi="Times New Roman" w:cs="Times New Roman"/>
          <w:sz w:val="36"/>
        </w:rPr>
        <w:t>A</w:t>
      </w:r>
    </w:p>
    <w:p w14:paraId="341609D9" w14:textId="77777777" w:rsidR="00D35D58" w:rsidRDefault="00B63665">
      <w:pPr>
        <w:spacing w:after="200" w:line="276" w:lineRule="auto"/>
        <w:jc w:val="center"/>
        <w:rPr>
          <w:rFonts w:ascii="Times New Roman" w:eastAsia="Times New Roman" w:hAnsi="Times New Roman" w:cs="Times New Roman"/>
          <w:sz w:val="36"/>
        </w:rPr>
      </w:pPr>
      <w:r>
        <w:rPr>
          <w:rFonts w:ascii="Times New Roman" w:eastAsia="Times New Roman" w:hAnsi="Times New Roman" w:cs="Times New Roman"/>
          <w:sz w:val="36"/>
        </w:rPr>
        <w:t>REPORT ON</w:t>
      </w:r>
    </w:p>
    <w:p w14:paraId="4C849D3A" w14:textId="77777777" w:rsidR="00D35D58" w:rsidRDefault="00B63665">
      <w:pPr>
        <w:spacing w:after="200" w:line="276" w:lineRule="auto"/>
        <w:jc w:val="center"/>
        <w:rPr>
          <w:rFonts w:ascii="Times New Roman" w:eastAsia="Times New Roman" w:hAnsi="Times New Roman" w:cs="Times New Roman"/>
          <w:sz w:val="36"/>
        </w:rPr>
      </w:pPr>
      <w:r>
        <w:rPr>
          <w:rFonts w:ascii="Times New Roman" w:eastAsia="Times New Roman" w:hAnsi="Times New Roman" w:cs="Times New Roman"/>
          <w:sz w:val="36"/>
        </w:rPr>
        <w:t>Project</w:t>
      </w:r>
    </w:p>
    <w:p w14:paraId="16909A48" w14:textId="77777777" w:rsidR="00D35D58" w:rsidRDefault="00B63665">
      <w:pPr>
        <w:spacing w:after="200" w:line="276" w:lineRule="auto"/>
        <w:jc w:val="center"/>
        <w:rPr>
          <w:rFonts w:ascii="Times New Roman" w:eastAsia="Times New Roman" w:hAnsi="Times New Roman" w:cs="Times New Roman"/>
          <w:sz w:val="36"/>
        </w:rPr>
      </w:pPr>
      <w:r>
        <w:rPr>
          <w:rFonts w:ascii="Times New Roman" w:eastAsia="Times New Roman" w:hAnsi="Times New Roman" w:cs="Times New Roman"/>
          <w:sz w:val="36"/>
        </w:rPr>
        <w:t>On</w:t>
      </w:r>
    </w:p>
    <w:p w14:paraId="447B7853" w14:textId="77777777" w:rsidR="00D35D58" w:rsidRDefault="00B63665">
      <w:pPr>
        <w:spacing w:after="200" w:line="240" w:lineRule="auto"/>
        <w:jc w:val="center"/>
        <w:rPr>
          <w:rFonts w:ascii="Times New Roman" w:eastAsia="Times New Roman" w:hAnsi="Times New Roman" w:cs="Times New Roman"/>
          <w:b/>
          <w:sz w:val="18"/>
        </w:rPr>
      </w:pPr>
      <w:r>
        <w:rPr>
          <w:rFonts w:ascii="Times New Roman" w:eastAsia="Times New Roman" w:hAnsi="Times New Roman" w:cs="Times New Roman"/>
          <w:b/>
          <w:sz w:val="44"/>
        </w:rPr>
        <w:t>AKS Cluster</w:t>
      </w:r>
    </w:p>
    <w:p w14:paraId="4FC3DC85" w14:textId="77777777" w:rsidR="00D35D58" w:rsidRDefault="00D35D58">
      <w:pPr>
        <w:spacing w:after="200" w:line="240" w:lineRule="auto"/>
        <w:jc w:val="center"/>
        <w:rPr>
          <w:rFonts w:ascii="Times New Roman" w:eastAsia="Times New Roman" w:hAnsi="Times New Roman" w:cs="Times New Roman"/>
          <w:b/>
          <w:sz w:val="18"/>
        </w:rPr>
      </w:pPr>
    </w:p>
    <w:p w14:paraId="27EFC863" w14:textId="77777777" w:rsidR="00D35D58" w:rsidRDefault="00B63665">
      <w:pPr>
        <w:spacing w:after="200" w:line="240" w:lineRule="auto"/>
        <w:jc w:val="center"/>
        <w:rPr>
          <w:rFonts w:ascii="Calibri" w:eastAsia="Calibri" w:hAnsi="Calibri" w:cs="Calibri"/>
          <w:sz w:val="28"/>
        </w:rPr>
      </w:pPr>
      <w:r>
        <w:rPr>
          <w:rFonts w:ascii="Calibri" w:eastAsia="Calibri" w:hAnsi="Calibri" w:cs="Calibri"/>
          <w:sz w:val="28"/>
        </w:rPr>
        <w:t xml:space="preserve">Submitted in partial fulfilment of the requirements </w:t>
      </w:r>
    </w:p>
    <w:p w14:paraId="34E75149" w14:textId="77777777" w:rsidR="00D35D58" w:rsidRDefault="00B63665">
      <w:pPr>
        <w:spacing w:after="200" w:line="240" w:lineRule="auto"/>
        <w:jc w:val="center"/>
        <w:rPr>
          <w:rFonts w:ascii="Times New Roman" w:eastAsia="Times New Roman" w:hAnsi="Times New Roman" w:cs="Times New Roman"/>
          <w:b/>
          <w:sz w:val="52"/>
        </w:rPr>
      </w:pPr>
      <w:r>
        <w:rPr>
          <w:rFonts w:ascii="Calibri" w:eastAsia="Calibri" w:hAnsi="Calibri" w:cs="Calibri"/>
          <w:sz w:val="28"/>
        </w:rPr>
        <w:t>for the award of the Degree of</w:t>
      </w:r>
    </w:p>
    <w:p w14:paraId="292636C3" w14:textId="77777777" w:rsidR="00D35D58" w:rsidRDefault="00B63665">
      <w:pPr>
        <w:spacing w:after="200" w:line="276" w:lineRule="auto"/>
        <w:jc w:val="center"/>
        <w:rPr>
          <w:rFonts w:ascii="Times New Roman" w:eastAsia="Times New Roman" w:hAnsi="Times New Roman" w:cs="Times New Roman"/>
          <w:sz w:val="40"/>
        </w:rPr>
      </w:pPr>
      <w:r>
        <w:rPr>
          <w:rFonts w:ascii="Times New Roman" w:eastAsia="Times New Roman" w:hAnsi="Times New Roman" w:cs="Times New Roman"/>
          <w:sz w:val="40"/>
        </w:rPr>
        <w:t>Bachelor of Computer Applications</w:t>
      </w:r>
    </w:p>
    <w:p w14:paraId="3A0F9721" w14:textId="77777777" w:rsidR="00D35D58" w:rsidRDefault="00B63665">
      <w:pPr>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Of</w:t>
      </w:r>
    </w:p>
    <w:p w14:paraId="0325A0FD" w14:textId="77777777" w:rsidR="00D35D58" w:rsidRDefault="00B63665">
      <w:pPr>
        <w:spacing w:after="200" w:line="276" w:lineRule="auto"/>
        <w:jc w:val="center"/>
        <w:rPr>
          <w:rFonts w:ascii="Times New Roman" w:eastAsia="Times New Roman" w:hAnsi="Times New Roman" w:cs="Times New Roman"/>
          <w:sz w:val="40"/>
        </w:rPr>
      </w:pPr>
      <w:r>
        <w:rPr>
          <w:rFonts w:ascii="Times New Roman" w:eastAsia="Times New Roman" w:hAnsi="Times New Roman" w:cs="Times New Roman"/>
          <w:sz w:val="40"/>
        </w:rPr>
        <w:t>Poornima University</w:t>
      </w:r>
    </w:p>
    <w:p w14:paraId="559DAEC6" w14:textId="77777777" w:rsidR="00D35D58" w:rsidRDefault="00D35D58">
      <w:pPr>
        <w:spacing w:after="200" w:line="276" w:lineRule="auto"/>
        <w:jc w:val="center"/>
        <w:rPr>
          <w:rFonts w:ascii="Times New Roman" w:eastAsia="Times New Roman" w:hAnsi="Times New Roman" w:cs="Times New Roman"/>
          <w:b/>
          <w:sz w:val="44"/>
        </w:rPr>
      </w:pPr>
    </w:p>
    <w:p w14:paraId="1D46C9DC" w14:textId="186B0CEC" w:rsidR="00D35D58" w:rsidRDefault="00B63665">
      <w:pPr>
        <w:spacing w:after="200" w:line="276" w:lineRule="auto"/>
        <w:jc w:val="center"/>
        <w:rPr>
          <w:rFonts w:ascii="Calibri" w:eastAsia="Calibri" w:hAnsi="Calibri" w:cs="Calibri"/>
          <w:sz w:val="32"/>
        </w:rPr>
      </w:pPr>
      <w:r>
        <w:rPr>
          <w:rFonts w:ascii="Calibri" w:eastAsia="Calibri" w:hAnsi="Calibri" w:cs="Calibri"/>
          <w:sz w:val="32"/>
        </w:rPr>
        <w:t>Submitted By:</w:t>
      </w:r>
    </w:p>
    <w:p w14:paraId="5DDB69C3" w14:textId="2CAF90A2" w:rsidR="00D1029D" w:rsidRPr="00D1029D" w:rsidRDefault="00D1029D" w:rsidP="00D1029D">
      <w:pPr>
        <w:spacing w:after="200" w:line="276" w:lineRule="auto"/>
        <w:rPr>
          <w:rFonts w:ascii="Calibri" w:eastAsia="Calibri" w:hAnsi="Calibri" w:cs="Calibri"/>
          <w:b/>
          <w:bCs/>
          <w:sz w:val="32"/>
        </w:rPr>
      </w:pPr>
      <w:r>
        <w:rPr>
          <w:rFonts w:ascii="Calibri" w:eastAsia="Calibri" w:hAnsi="Calibri" w:cs="Calibri"/>
          <w:b/>
          <w:bCs/>
          <w:sz w:val="32"/>
        </w:rPr>
        <w:t xml:space="preserve">                                             </w:t>
      </w:r>
      <w:r w:rsidRPr="00D1029D">
        <w:rPr>
          <w:rFonts w:ascii="Calibri" w:eastAsia="Calibri" w:hAnsi="Calibri" w:cs="Calibri"/>
          <w:b/>
          <w:bCs/>
          <w:sz w:val="32"/>
        </w:rPr>
        <w:t>Divyank Tiwari</w:t>
      </w:r>
    </w:p>
    <w:p w14:paraId="7B21A74A" w14:textId="38508E73" w:rsidR="00D35D58" w:rsidRDefault="00D1029D" w:rsidP="00D1029D">
      <w:pPr>
        <w:spacing w:after="200" w:line="276" w:lineRule="auto"/>
        <w:rPr>
          <w:rFonts w:ascii="Calibri" w:eastAsia="Calibri" w:hAnsi="Calibri" w:cs="Calibri"/>
          <w:b/>
          <w:sz w:val="32"/>
        </w:rPr>
      </w:pPr>
      <w:r>
        <w:rPr>
          <w:rFonts w:ascii="Calibri" w:eastAsia="Calibri" w:hAnsi="Calibri" w:cs="Calibri"/>
          <w:sz w:val="32"/>
        </w:rPr>
        <w:t xml:space="preserve">                                             </w:t>
      </w:r>
      <w:r w:rsidR="00B63665">
        <w:rPr>
          <w:rFonts w:ascii="Calibri" w:eastAsia="Calibri" w:hAnsi="Calibri" w:cs="Calibri"/>
          <w:b/>
          <w:sz w:val="32"/>
        </w:rPr>
        <w:t>A</w:t>
      </w:r>
      <w:r>
        <w:rPr>
          <w:rFonts w:ascii="Calibri" w:eastAsia="Calibri" w:hAnsi="Calibri" w:cs="Calibri"/>
          <w:b/>
          <w:sz w:val="32"/>
        </w:rPr>
        <w:t>man Singhal</w:t>
      </w:r>
    </w:p>
    <w:p w14:paraId="551BB100" w14:textId="32901A55" w:rsidR="00D35D58" w:rsidRDefault="00B63665">
      <w:pPr>
        <w:spacing w:after="200" w:line="276" w:lineRule="auto"/>
        <w:jc w:val="center"/>
        <w:rPr>
          <w:rFonts w:ascii="Calibri" w:eastAsia="Calibri" w:hAnsi="Calibri" w:cs="Calibri"/>
          <w:b/>
          <w:sz w:val="32"/>
        </w:rPr>
      </w:pPr>
      <w:r>
        <w:rPr>
          <w:rFonts w:ascii="Calibri" w:eastAsia="Calibri" w:hAnsi="Calibri" w:cs="Calibri"/>
          <w:b/>
          <w:sz w:val="32"/>
        </w:rPr>
        <w:t>H</w:t>
      </w:r>
      <w:r w:rsidR="00D1029D">
        <w:rPr>
          <w:rFonts w:ascii="Calibri" w:eastAsia="Calibri" w:hAnsi="Calibri" w:cs="Calibri"/>
          <w:b/>
          <w:sz w:val="32"/>
        </w:rPr>
        <w:t>arendra</w:t>
      </w:r>
      <w:r>
        <w:rPr>
          <w:rFonts w:ascii="Calibri" w:eastAsia="Calibri" w:hAnsi="Calibri" w:cs="Calibri"/>
          <w:b/>
          <w:sz w:val="32"/>
        </w:rPr>
        <w:t xml:space="preserve"> S</w:t>
      </w:r>
      <w:r w:rsidR="00D1029D">
        <w:rPr>
          <w:rFonts w:ascii="Calibri" w:eastAsia="Calibri" w:hAnsi="Calibri" w:cs="Calibri"/>
          <w:b/>
          <w:sz w:val="32"/>
        </w:rPr>
        <w:t>ingh</w:t>
      </w:r>
      <w:r>
        <w:rPr>
          <w:rFonts w:ascii="Calibri" w:eastAsia="Calibri" w:hAnsi="Calibri" w:cs="Calibri"/>
          <w:b/>
          <w:sz w:val="32"/>
        </w:rPr>
        <w:t xml:space="preserve"> K</w:t>
      </w:r>
      <w:r w:rsidR="00D1029D">
        <w:rPr>
          <w:rFonts w:ascii="Calibri" w:eastAsia="Calibri" w:hAnsi="Calibri" w:cs="Calibri"/>
          <w:b/>
          <w:sz w:val="32"/>
        </w:rPr>
        <w:t>hangarot</w:t>
      </w:r>
    </w:p>
    <w:p w14:paraId="2262353A" w14:textId="64808C38" w:rsidR="00D35D58" w:rsidRDefault="00B63665">
      <w:pPr>
        <w:spacing w:after="200" w:line="276" w:lineRule="auto"/>
        <w:jc w:val="center"/>
        <w:rPr>
          <w:rFonts w:ascii="Calibri" w:eastAsia="Calibri" w:hAnsi="Calibri" w:cs="Calibri"/>
          <w:b/>
          <w:sz w:val="32"/>
        </w:rPr>
      </w:pPr>
      <w:r>
        <w:rPr>
          <w:rFonts w:ascii="Calibri" w:eastAsia="Calibri" w:hAnsi="Calibri" w:cs="Calibri"/>
          <w:b/>
          <w:sz w:val="32"/>
        </w:rPr>
        <w:t xml:space="preserve">ABHINAV </w:t>
      </w:r>
      <w:r w:rsidR="00D1029D">
        <w:rPr>
          <w:rFonts w:ascii="Calibri" w:eastAsia="Calibri" w:hAnsi="Calibri" w:cs="Calibri"/>
          <w:b/>
          <w:sz w:val="32"/>
        </w:rPr>
        <w:t>Bhatra</w:t>
      </w:r>
    </w:p>
    <w:p w14:paraId="2CA0BEF3" w14:textId="56BF9098" w:rsidR="00D35D58" w:rsidRDefault="00D1029D">
      <w:pPr>
        <w:spacing w:after="200" w:line="276" w:lineRule="auto"/>
        <w:jc w:val="center"/>
        <w:rPr>
          <w:rFonts w:ascii="Calibri" w:eastAsia="Calibri" w:hAnsi="Calibri" w:cs="Calibri"/>
          <w:b/>
          <w:sz w:val="32"/>
        </w:rPr>
      </w:pPr>
      <w:r>
        <w:rPr>
          <w:rFonts w:ascii="Calibri" w:eastAsia="Calibri" w:hAnsi="Calibri" w:cs="Calibri"/>
          <w:b/>
          <w:sz w:val="32"/>
        </w:rPr>
        <w:t xml:space="preserve">Ashish Gurjar </w:t>
      </w:r>
    </w:p>
    <w:p w14:paraId="2DCA31B1" w14:textId="77777777" w:rsidR="00D35D58" w:rsidRDefault="00B63665">
      <w:pPr>
        <w:spacing w:after="200" w:line="276" w:lineRule="auto"/>
        <w:jc w:val="center"/>
        <w:rPr>
          <w:rFonts w:ascii="Calibri" w:eastAsia="Calibri" w:hAnsi="Calibri" w:cs="Calibri"/>
          <w:sz w:val="32"/>
        </w:rPr>
      </w:pPr>
      <w:r>
        <w:rPr>
          <w:rFonts w:ascii="Calibri" w:eastAsia="Calibri" w:hAnsi="Calibri" w:cs="Calibri"/>
          <w:sz w:val="32"/>
        </w:rPr>
        <w:t>II Year, BCA</w:t>
      </w:r>
    </w:p>
    <w:p w14:paraId="40E11CBB" w14:textId="77777777" w:rsidR="00D35D58" w:rsidRDefault="00B63665">
      <w:pPr>
        <w:spacing w:after="200" w:line="276" w:lineRule="auto"/>
        <w:jc w:val="center"/>
        <w:rPr>
          <w:rFonts w:ascii="Calibri" w:eastAsia="Calibri" w:hAnsi="Calibri" w:cs="Calibri"/>
          <w:sz w:val="32"/>
        </w:rPr>
      </w:pPr>
      <w:r>
        <w:rPr>
          <w:rFonts w:ascii="Calibri" w:eastAsia="Calibri" w:hAnsi="Calibri" w:cs="Calibri"/>
          <w:sz w:val="32"/>
        </w:rPr>
        <w:t xml:space="preserve"> Submitted To: </w:t>
      </w:r>
    </w:p>
    <w:p w14:paraId="17180C13" w14:textId="77777777" w:rsidR="00D35D58" w:rsidRDefault="00B63665">
      <w:pPr>
        <w:spacing w:after="200" w:line="276" w:lineRule="auto"/>
        <w:jc w:val="center"/>
        <w:rPr>
          <w:rFonts w:ascii="Calibri" w:eastAsia="Calibri" w:hAnsi="Calibri" w:cs="Calibri"/>
          <w:b/>
          <w:sz w:val="32"/>
        </w:rPr>
      </w:pPr>
      <w:r>
        <w:rPr>
          <w:rFonts w:ascii="Calibri" w:eastAsia="Calibri" w:hAnsi="Calibri" w:cs="Calibri"/>
          <w:b/>
          <w:sz w:val="32"/>
        </w:rPr>
        <w:t>Celebal Technologies</w:t>
      </w:r>
    </w:p>
    <w:p w14:paraId="1093FC16" w14:textId="77777777" w:rsidR="00D35D58" w:rsidRDefault="00D35D58">
      <w:pPr>
        <w:spacing w:after="200" w:line="276" w:lineRule="auto"/>
        <w:jc w:val="center"/>
        <w:rPr>
          <w:rFonts w:ascii="Calibri" w:eastAsia="Calibri" w:hAnsi="Calibri" w:cs="Calibri"/>
          <w:b/>
          <w:sz w:val="32"/>
        </w:rPr>
      </w:pPr>
    </w:p>
    <w:p w14:paraId="183AA0E6" w14:textId="77777777" w:rsidR="00D35D58" w:rsidRDefault="00B63665">
      <w:pPr>
        <w:spacing w:after="200" w:line="276" w:lineRule="auto"/>
        <w:jc w:val="center"/>
        <w:rPr>
          <w:rFonts w:ascii="Calibri" w:eastAsia="Calibri" w:hAnsi="Calibri" w:cs="Calibri"/>
          <w:b/>
          <w:sz w:val="24"/>
        </w:rPr>
      </w:pPr>
      <w:r>
        <w:rPr>
          <w:rFonts w:ascii="Times New Roman" w:eastAsia="Times New Roman" w:hAnsi="Times New Roman" w:cs="Times New Roman"/>
          <w:b/>
          <w:sz w:val="44"/>
        </w:rPr>
        <w:lastRenderedPageBreak/>
        <w:t>ACKNOWLEDGEMENT</w:t>
      </w:r>
    </w:p>
    <w:p w14:paraId="1C3B6748" w14:textId="77777777" w:rsidR="00D35D58" w:rsidRDefault="00D35D58">
      <w:pPr>
        <w:spacing w:after="200" w:line="276" w:lineRule="auto"/>
        <w:jc w:val="center"/>
        <w:rPr>
          <w:rFonts w:ascii="Times New Roman" w:eastAsia="Times New Roman" w:hAnsi="Times New Roman" w:cs="Times New Roman"/>
          <w:sz w:val="28"/>
        </w:rPr>
      </w:pPr>
    </w:p>
    <w:p w14:paraId="2DF5F2D3" w14:textId="77777777" w:rsidR="00D35D58" w:rsidRDefault="00B63665">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The success and final outcome of this project required a lot of guidance and assistance from many people and we are extremely privileged to have got this all along the completion of my project. All that we have done is only due to such supervision and assi</w:t>
      </w:r>
      <w:r>
        <w:rPr>
          <w:rFonts w:ascii="Times New Roman" w:eastAsia="Times New Roman" w:hAnsi="Times New Roman" w:cs="Times New Roman"/>
          <w:sz w:val="28"/>
        </w:rPr>
        <w:t>stance and we would not forget to thank them.</w:t>
      </w:r>
    </w:p>
    <w:p w14:paraId="4F714EEF" w14:textId="77777777" w:rsidR="00D35D58" w:rsidRDefault="00B63665">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We respect and thank </w:t>
      </w:r>
      <w:r>
        <w:rPr>
          <w:rFonts w:ascii="Times New Roman" w:eastAsia="Times New Roman" w:hAnsi="Times New Roman" w:cs="Times New Roman"/>
          <w:b/>
          <w:sz w:val="28"/>
        </w:rPr>
        <w:t>Ms. Anuradha Raheja</w:t>
      </w:r>
      <w:r>
        <w:rPr>
          <w:rFonts w:ascii="Times New Roman" w:eastAsia="Times New Roman" w:hAnsi="Times New Roman" w:cs="Times New Roman"/>
          <w:sz w:val="28"/>
        </w:rPr>
        <w:t xml:space="preserve">, for providing me an opportunity to do the project work and giving us </w:t>
      </w:r>
      <w:proofErr w:type="gramStart"/>
      <w:r>
        <w:rPr>
          <w:rFonts w:ascii="Times New Roman" w:eastAsia="Times New Roman" w:hAnsi="Times New Roman" w:cs="Times New Roman"/>
          <w:sz w:val="28"/>
        </w:rPr>
        <w:t>all support and guidance</w:t>
      </w:r>
      <w:proofErr w:type="gramEnd"/>
      <w:r>
        <w:rPr>
          <w:rFonts w:ascii="Times New Roman" w:eastAsia="Times New Roman" w:hAnsi="Times New Roman" w:cs="Times New Roman"/>
          <w:sz w:val="28"/>
        </w:rPr>
        <w:t xml:space="preserve"> which made me complete the project duly. I am extremely thankful to her fo</w:t>
      </w:r>
      <w:r>
        <w:rPr>
          <w:rFonts w:ascii="Times New Roman" w:eastAsia="Times New Roman" w:hAnsi="Times New Roman" w:cs="Times New Roman"/>
          <w:sz w:val="28"/>
        </w:rPr>
        <w:t>r providing such a nice support and guidance, although he had busy schedule managing the corporate affairs.</w:t>
      </w:r>
    </w:p>
    <w:p w14:paraId="48EE0F33" w14:textId="77777777" w:rsidR="00D35D58" w:rsidRDefault="00B63665">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We are thankful to </w:t>
      </w: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Manoj Gupta, </w:t>
      </w:r>
      <w:proofErr w:type="spellStart"/>
      <w:r>
        <w:rPr>
          <w:rFonts w:ascii="Times New Roman" w:eastAsia="Times New Roman" w:hAnsi="Times New Roman" w:cs="Times New Roman"/>
          <w:b/>
          <w:sz w:val="28"/>
        </w:rPr>
        <w:t>ProPresident</w:t>
      </w:r>
      <w:proofErr w:type="spellEnd"/>
      <w:r>
        <w:rPr>
          <w:rFonts w:ascii="Times New Roman" w:eastAsia="Times New Roman" w:hAnsi="Times New Roman" w:cs="Times New Roman"/>
          <w:b/>
          <w:sz w:val="28"/>
        </w:rPr>
        <w:t xml:space="preserve">, Poornima University </w:t>
      </w:r>
      <w:r>
        <w:rPr>
          <w:rFonts w:ascii="Times New Roman" w:eastAsia="Times New Roman" w:hAnsi="Times New Roman" w:cs="Times New Roman"/>
          <w:sz w:val="28"/>
        </w:rPr>
        <w:t>for providing us a platform to carry out this activity successfully.</w:t>
      </w:r>
    </w:p>
    <w:p w14:paraId="6FC9F256" w14:textId="77777777" w:rsidR="00D35D58" w:rsidRDefault="00B63665">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We are also very grateful to </w:t>
      </w:r>
      <w:r>
        <w:rPr>
          <w:rFonts w:ascii="Times New Roman" w:eastAsia="Times New Roman" w:hAnsi="Times New Roman" w:cs="Times New Roman"/>
          <w:b/>
          <w:sz w:val="28"/>
        </w:rPr>
        <w:t xml:space="preserve">Mr. </w:t>
      </w:r>
      <w:proofErr w:type="spellStart"/>
      <w:r>
        <w:rPr>
          <w:rFonts w:ascii="Times New Roman" w:eastAsia="Times New Roman" w:hAnsi="Times New Roman" w:cs="Times New Roman"/>
          <w:b/>
          <w:sz w:val="28"/>
        </w:rPr>
        <w:t>Shamneesh</w:t>
      </w:r>
      <w:proofErr w:type="spellEnd"/>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Sharma(</w:t>
      </w:r>
      <w:proofErr w:type="gramEnd"/>
      <w:r>
        <w:rPr>
          <w:rFonts w:ascii="Times New Roman" w:eastAsia="Times New Roman" w:hAnsi="Times New Roman" w:cs="Times New Roman"/>
          <w:b/>
          <w:sz w:val="28"/>
        </w:rPr>
        <w:t xml:space="preserve">HOD, BCA </w:t>
      </w:r>
      <w:proofErr w:type="spellStart"/>
      <w:r>
        <w:rPr>
          <w:rFonts w:ascii="Times New Roman" w:eastAsia="Times New Roman" w:hAnsi="Times New Roman" w:cs="Times New Roman"/>
          <w:b/>
          <w:sz w:val="28"/>
        </w:rPr>
        <w:t>Deaprtment</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for his kind support and guidance.</w:t>
      </w:r>
    </w:p>
    <w:p w14:paraId="3162D324" w14:textId="77777777" w:rsidR="00D35D58" w:rsidRDefault="00B63665">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We are thankful and fortunate enough to get constant encouragement, support and g</w:t>
      </w:r>
      <w:r>
        <w:rPr>
          <w:rFonts w:ascii="Times New Roman" w:eastAsia="Times New Roman" w:hAnsi="Times New Roman" w:cs="Times New Roman"/>
          <w:sz w:val="28"/>
        </w:rPr>
        <w:t>uidance from all Teaching staffs which helped us in successfully completing our project work.</w:t>
      </w:r>
    </w:p>
    <w:p w14:paraId="374AD655" w14:textId="6F632762" w:rsidR="00D35D58" w:rsidRDefault="00D1029D">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50A33A1" w14:textId="5A205FA7" w:rsidR="00D1029D" w:rsidRPr="00D1029D" w:rsidRDefault="00D1029D" w:rsidP="00D1029D">
      <w:pPr>
        <w:spacing w:after="200" w:line="360" w:lineRule="auto"/>
        <w:jc w:val="both"/>
        <w:rPr>
          <w:rFonts w:eastAsia="Times New Roman" w:cstheme="minorHAnsi"/>
          <w:sz w:val="24"/>
          <w:szCs w:val="24"/>
        </w:rPr>
      </w:pPr>
      <w:r w:rsidRPr="00D1029D">
        <w:rPr>
          <w:rFonts w:eastAsia="Times New Roman" w:cstheme="minorHAnsi"/>
          <w:sz w:val="24"/>
          <w:szCs w:val="24"/>
        </w:rPr>
        <w:t xml:space="preserve">                                                                                                       Divyank Tiwari</w:t>
      </w:r>
    </w:p>
    <w:p w14:paraId="7A9E6F9A" w14:textId="342D83D7" w:rsidR="00D1029D" w:rsidRDefault="00D1029D" w:rsidP="00D1029D">
      <w:pPr>
        <w:spacing w:after="200" w:line="360" w:lineRule="auto"/>
        <w:ind w:left="5040"/>
        <w:jc w:val="both"/>
        <w:rPr>
          <w:rFonts w:ascii="Calibri" w:eastAsia="Calibri" w:hAnsi="Calibri" w:cs="Calibri"/>
          <w:sz w:val="24"/>
        </w:rPr>
      </w:pPr>
      <w:r>
        <w:rPr>
          <w:rFonts w:ascii="Calibri" w:eastAsia="Calibri" w:hAnsi="Calibri" w:cs="Calibri"/>
          <w:sz w:val="24"/>
        </w:rPr>
        <w:t xml:space="preserve">           </w:t>
      </w:r>
      <w:r w:rsidR="00B63665">
        <w:rPr>
          <w:rFonts w:ascii="Calibri" w:eastAsia="Calibri" w:hAnsi="Calibri" w:cs="Calibri"/>
          <w:sz w:val="24"/>
        </w:rPr>
        <w:t>A</w:t>
      </w:r>
      <w:r>
        <w:rPr>
          <w:rFonts w:ascii="Calibri" w:eastAsia="Calibri" w:hAnsi="Calibri" w:cs="Calibri"/>
          <w:sz w:val="24"/>
        </w:rPr>
        <w:t>man Singhal</w:t>
      </w:r>
    </w:p>
    <w:p w14:paraId="62CB5F8C" w14:textId="72877CE5" w:rsidR="00D1029D" w:rsidRDefault="00D1029D" w:rsidP="00D1029D">
      <w:pPr>
        <w:spacing w:after="200" w:line="360" w:lineRule="auto"/>
        <w:ind w:left="5040"/>
        <w:jc w:val="both"/>
        <w:rPr>
          <w:rFonts w:ascii="Calibri" w:eastAsia="Calibri" w:hAnsi="Calibri" w:cs="Calibri"/>
          <w:sz w:val="24"/>
        </w:rPr>
      </w:pPr>
      <w:r>
        <w:rPr>
          <w:rFonts w:ascii="Calibri" w:eastAsia="Calibri" w:hAnsi="Calibri" w:cs="Calibri"/>
          <w:sz w:val="24"/>
        </w:rPr>
        <w:t xml:space="preserve">            </w:t>
      </w:r>
      <w:r w:rsidR="00B63665">
        <w:rPr>
          <w:rFonts w:ascii="Calibri" w:eastAsia="Calibri" w:hAnsi="Calibri" w:cs="Calibri"/>
          <w:sz w:val="24"/>
        </w:rPr>
        <w:t>A</w:t>
      </w:r>
      <w:r>
        <w:rPr>
          <w:rFonts w:ascii="Calibri" w:eastAsia="Calibri" w:hAnsi="Calibri" w:cs="Calibri"/>
          <w:sz w:val="24"/>
        </w:rPr>
        <w:t>shish</w:t>
      </w:r>
      <w:r w:rsidR="00B63665">
        <w:rPr>
          <w:rFonts w:ascii="Calibri" w:eastAsia="Calibri" w:hAnsi="Calibri" w:cs="Calibri"/>
          <w:sz w:val="24"/>
        </w:rPr>
        <w:t xml:space="preserve"> G</w:t>
      </w:r>
      <w:r>
        <w:rPr>
          <w:rFonts w:ascii="Calibri" w:eastAsia="Calibri" w:hAnsi="Calibri" w:cs="Calibri"/>
          <w:sz w:val="24"/>
        </w:rPr>
        <w:t>urjar</w:t>
      </w:r>
    </w:p>
    <w:p w14:paraId="17CDB0C2" w14:textId="661BF348" w:rsidR="00D1029D" w:rsidRDefault="00D1029D" w:rsidP="00D1029D">
      <w:pPr>
        <w:spacing w:after="200" w:line="360" w:lineRule="auto"/>
        <w:ind w:left="5040"/>
        <w:jc w:val="both"/>
        <w:rPr>
          <w:rFonts w:ascii="Calibri" w:eastAsia="Calibri" w:hAnsi="Calibri" w:cs="Calibri"/>
          <w:sz w:val="24"/>
        </w:rPr>
      </w:pPr>
      <w:r>
        <w:rPr>
          <w:rFonts w:ascii="Calibri" w:eastAsia="Calibri" w:hAnsi="Calibri" w:cs="Calibri"/>
          <w:sz w:val="24"/>
        </w:rPr>
        <w:t xml:space="preserve">            </w:t>
      </w:r>
      <w:r w:rsidR="00B63665">
        <w:rPr>
          <w:rFonts w:ascii="Calibri" w:eastAsia="Calibri" w:hAnsi="Calibri" w:cs="Calibri"/>
          <w:sz w:val="24"/>
        </w:rPr>
        <w:t>H</w:t>
      </w:r>
      <w:r>
        <w:rPr>
          <w:rFonts w:ascii="Calibri" w:eastAsia="Calibri" w:hAnsi="Calibri" w:cs="Calibri"/>
          <w:sz w:val="24"/>
        </w:rPr>
        <w:t>arendra</w:t>
      </w:r>
      <w:r w:rsidR="00B63665">
        <w:rPr>
          <w:rFonts w:ascii="Calibri" w:eastAsia="Calibri" w:hAnsi="Calibri" w:cs="Calibri"/>
          <w:sz w:val="24"/>
        </w:rPr>
        <w:t xml:space="preserve"> S</w:t>
      </w:r>
      <w:r>
        <w:rPr>
          <w:rFonts w:ascii="Calibri" w:eastAsia="Calibri" w:hAnsi="Calibri" w:cs="Calibri"/>
          <w:sz w:val="24"/>
        </w:rPr>
        <w:t>ingh</w:t>
      </w:r>
      <w:r w:rsidR="00B63665">
        <w:rPr>
          <w:rFonts w:ascii="Calibri" w:eastAsia="Calibri" w:hAnsi="Calibri" w:cs="Calibri"/>
          <w:sz w:val="24"/>
        </w:rPr>
        <w:t xml:space="preserve"> K</w:t>
      </w:r>
      <w:r>
        <w:rPr>
          <w:rFonts w:ascii="Calibri" w:eastAsia="Calibri" w:hAnsi="Calibri" w:cs="Calibri"/>
          <w:sz w:val="24"/>
        </w:rPr>
        <w:t>hangarot</w:t>
      </w:r>
    </w:p>
    <w:p w14:paraId="3F2C93CD" w14:textId="036C14B9" w:rsidR="00D35D58" w:rsidRPr="00D1029D" w:rsidRDefault="00D1029D" w:rsidP="00D1029D">
      <w:pPr>
        <w:spacing w:after="200" w:line="360" w:lineRule="auto"/>
        <w:ind w:left="5040"/>
        <w:jc w:val="both"/>
        <w:rPr>
          <w:rFonts w:eastAsia="Times New Roman" w:cstheme="minorHAnsi"/>
          <w:sz w:val="28"/>
        </w:rPr>
      </w:pPr>
      <w:r>
        <w:rPr>
          <w:rFonts w:ascii="Calibri" w:eastAsia="Calibri" w:hAnsi="Calibri" w:cs="Calibri"/>
          <w:sz w:val="24"/>
        </w:rPr>
        <w:t xml:space="preserve">          </w:t>
      </w:r>
      <w:r w:rsidR="00B63665">
        <w:rPr>
          <w:rFonts w:ascii="Calibri" w:eastAsia="Calibri" w:hAnsi="Calibri" w:cs="Calibri"/>
          <w:sz w:val="24"/>
        </w:rPr>
        <w:t>A</w:t>
      </w:r>
      <w:r>
        <w:rPr>
          <w:rFonts w:ascii="Calibri" w:eastAsia="Calibri" w:hAnsi="Calibri" w:cs="Calibri"/>
          <w:sz w:val="24"/>
        </w:rPr>
        <w:t>bhinav</w:t>
      </w:r>
      <w:r w:rsidR="00B63665">
        <w:rPr>
          <w:rFonts w:ascii="Calibri" w:eastAsia="Calibri" w:hAnsi="Calibri" w:cs="Calibri"/>
          <w:sz w:val="24"/>
        </w:rPr>
        <w:t xml:space="preserve"> B</w:t>
      </w:r>
      <w:r>
        <w:rPr>
          <w:rFonts w:ascii="Calibri" w:eastAsia="Calibri" w:hAnsi="Calibri" w:cs="Calibri"/>
          <w:sz w:val="24"/>
        </w:rPr>
        <w:t>hatra</w:t>
      </w:r>
    </w:p>
    <w:p w14:paraId="2C2F0706" w14:textId="6AC47F41" w:rsidR="00D35D58" w:rsidRDefault="00D35D58">
      <w:pPr>
        <w:spacing w:after="200" w:line="276" w:lineRule="auto"/>
        <w:ind w:left="5760"/>
        <w:jc w:val="center"/>
        <w:rPr>
          <w:rFonts w:ascii="Calibri" w:eastAsia="Calibri" w:hAnsi="Calibri" w:cs="Calibri"/>
          <w:sz w:val="24"/>
        </w:rPr>
      </w:pPr>
    </w:p>
    <w:p w14:paraId="646717F6" w14:textId="77777777" w:rsidR="00D1029D" w:rsidRDefault="00D1029D">
      <w:pPr>
        <w:spacing w:after="200" w:line="276" w:lineRule="auto"/>
        <w:jc w:val="center"/>
        <w:rPr>
          <w:rFonts w:ascii="Times New Roman" w:eastAsia="Times New Roman" w:hAnsi="Times New Roman" w:cs="Times New Roman"/>
          <w:b/>
          <w:sz w:val="36"/>
          <w:u w:val="single"/>
        </w:rPr>
      </w:pPr>
    </w:p>
    <w:p w14:paraId="232D4C12" w14:textId="016A41B3" w:rsidR="00D35D58" w:rsidRDefault="00B63665">
      <w:pPr>
        <w:spacing w:after="200" w:line="276" w:lineRule="auto"/>
        <w:jc w:val="center"/>
        <w:rPr>
          <w:rFonts w:ascii="Times New Roman" w:eastAsia="Times New Roman" w:hAnsi="Times New Roman" w:cs="Times New Roman"/>
          <w:sz w:val="36"/>
          <w:u w:val="single"/>
        </w:rPr>
      </w:pPr>
      <w:r>
        <w:rPr>
          <w:rFonts w:ascii="Times New Roman" w:eastAsia="Times New Roman" w:hAnsi="Times New Roman" w:cs="Times New Roman"/>
          <w:b/>
          <w:sz w:val="36"/>
          <w:u w:val="single"/>
        </w:rPr>
        <w:t>Abstract</w:t>
      </w:r>
    </w:p>
    <w:p w14:paraId="1BCC0EAE" w14:textId="77777777" w:rsidR="00D35D58" w:rsidRDefault="00D35D58">
      <w:pPr>
        <w:spacing w:after="200" w:line="360" w:lineRule="auto"/>
        <w:jc w:val="both"/>
        <w:rPr>
          <w:rFonts w:ascii="Times New Roman" w:eastAsia="Times New Roman" w:hAnsi="Times New Roman" w:cs="Times New Roman"/>
          <w:sz w:val="28"/>
        </w:rPr>
      </w:pPr>
    </w:p>
    <w:p w14:paraId="7E5BEF44" w14:textId="77777777" w:rsidR="00D35D58" w:rsidRDefault="00B63665">
      <w:pPr>
        <w:spacing w:after="24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This project report is basically about how to create AKS Cluster.</w:t>
      </w:r>
    </w:p>
    <w:p w14:paraId="27F6FD8A" w14:textId="77777777" w:rsidR="00D35D58" w:rsidRDefault="00B63665">
      <w:pPr>
        <w:spacing w:after="24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Microsoft Azure, commonly referred to as Azure, is a cloud computing service created by Microsoft for building, testing, deploying, and managing applications and services through Microsoft-m</w:t>
      </w:r>
      <w:r>
        <w:rPr>
          <w:rFonts w:ascii="Times New Roman" w:eastAsia="Times New Roman" w:hAnsi="Times New Roman" w:cs="Times New Roman"/>
          <w:sz w:val="32"/>
        </w:rPr>
        <w:t xml:space="preserve">anaged data </w:t>
      </w:r>
      <w:proofErr w:type="spellStart"/>
      <w:r>
        <w:rPr>
          <w:rFonts w:ascii="Times New Roman" w:eastAsia="Times New Roman" w:hAnsi="Times New Roman" w:cs="Times New Roman"/>
          <w:sz w:val="32"/>
        </w:rPr>
        <w:t>centers</w:t>
      </w:r>
      <w:proofErr w:type="spellEnd"/>
      <w:r>
        <w:rPr>
          <w:rFonts w:ascii="Times New Roman" w:eastAsia="Times New Roman" w:hAnsi="Times New Roman" w:cs="Times New Roman"/>
          <w:sz w:val="32"/>
        </w:rPr>
        <w:t>. It provides software as a service (SaaS), platform as a service (PaaS) and infrastructure as a service (IaaS) and supports many different programming languages, tools, and frameworks, including both Microsoft-specific and third-party s</w:t>
      </w:r>
      <w:r>
        <w:rPr>
          <w:rFonts w:ascii="Times New Roman" w:eastAsia="Times New Roman" w:hAnsi="Times New Roman" w:cs="Times New Roman"/>
          <w:sz w:val="32"/>
        </w:rPr>
        <w:t>oftware and systems.</w:t>
      </w:r>
    </w:p>
    <w:p w14:paraId="49695818" w14:textId="77777777" w:rsidR="00D35D58" w:rsidRDefault="00B63665">
      <w:pPr>
        <w:spacing w:after="240" w:line="276" w:lineRule="auto"/>
        <w:jc w:val="both"/>
        <w:rPr>
          <w:rFonts w:ascii="Times New Roman" w:eastAsia="Times New Roman" w:hAnsi="Times New Roman" w:cs="Times New Roman"/>
          <w:sz w:val="32"/>
        </w:rPr>
      </w:pPr>
      <w:r>
        <w:rPr>
          <w:rFonts w:ascii="Times New Roman" w:eastAsia="Times New Roman" w:hAnsi="Times New Roman" w:cs="Times New Roman"/>
          <w:sz w:val="32"/>
        </w:rPr>
        <w:t xml:space="preserve">Azure Kubernetes Service (AKS) is the quickest way to use Kubernetes on Azure. ... One of the biggest </w:t>
      </w:r>
      <w:proofErr w:type="gramStart"/>
      <w:r>
        <w:rPr>
          <w:rFonts w:ascii="Times New Roman" w:eastAsia="Times New Roman" w:hAnsi="Times New Roman" w:cs="Times New Roman"/>
          <w:sz w:val="32"/>
        </w:rPr>
        <w:t>advantage</w:t>
      </w:r>
      <w:proofErr w:type="gramEnd"/>
      <w:r>
        <w:rPr>
          <w:rFonts w:ascii="Times New Roman" w:eastAsia="Times New Roman" w:hAnsi="Times New Roman" w:cs="Times New Roman"/>
          <w:sz w:val="32"/>
        </w:rPr>
        <w:t xml:space="preserve"> to use AKS is that instead of creating resources in cloud you can create resources and infrastructure inside Azure Kubernet</w:t>
      </w:r>
      <w:r>
        <w:rPr>
          <w:rFonts w:ascii="Times New Roman" w:eastAsia="Times New Roman" w:hAnsi="Times New Roman" w:cs="Times New Roman"/>
          <w:sz w:val="32"/>
        </w:rPr>
        <w:t>es Cluster through Deployments and Services manifest files.</w:t>
      </w:r>
    </w:p>
    <w:p w14:paraId="69657D10" w14:textId="77777777" w:rsidR="00D35D58" w:rsidRDefault="00D35D58">
      <w:pPr>
        <w:spacing w:after="240" w:line="276" w:lineRule="auto"/>
        <w:jc w:val="both"/>
        <w:rPr>
          <w:rFonts w:ascii="Times New Roman" w:eastAsia="Times New Roman" w:hAnsi="Times New Roman" w:cs="Times New Roman"/>
          <w:sz w:val="32"/>
        </w:rPr>
      </w:pPr>
    </w:p>
    <w:p w14:paraId="757BC1AD" w14:textId="77777777" w:rsidR="00D35D58" w:rsidRDefault="00D35D58">
      <w:pPr>
        <w:spacing w:after="240" w:line="276" w:lineRule="auto"/>
        <w:jc w:val="both"/>
        <w:rPr>
          <w:rFonts w:ascii="Times New Roman" w:eastAsia="Times New Roman" w:hAnsi="Times New Roman" w:cs="Times New Roman"/>
          <w:sz w:val="32"/>
          <w:shd w:val="clear" w:color="auto" w:fill="FFFFFF"/>
        </w:rPr>
      </w:pPr>
    </w:p>
    <w:p w14:paraId="27C1F526" w14:textId="77777777" w:rsidR="00D35D58" w:rsidRDefault="00D35D58">
      <w:pPr>
        <w:spacing w:after="240" w:line="276" w:lineRule="auto"/>
        <w:jc w:val="both"/>
        <w:rPr>
          <w:rFonts w:ascii="Times New Roman" w:eastAsia="Times New Roman" w:hAnsi="Times New Roman" w:cs="Times New Roman"/>
          <w:sz w:val="32"/>
          <w:shd w:val="clear" w:color="auto" w:fill="FFFFFF"/>
        </w:rPr>
      </w:pPr>
    </w:p>
    <w:p w14:paraId="56E66A7A" w14:textId="77777777" w:rsidR="00D35D58" w:rsidRDefault="00B63665">
      <w:pPr>
        <w:spacing w:after="200" w:line="360" w:lineRule="auto"/>
        <w:jc w:val="center"/>
        <w:rPr>
          <w:rFonts w:ascii="Times New Roman" w:eastAsia="Times New Roman" w:hAnsi="Times New Roman" w:cs="Times New Roman"/>
          <w:sz w:val="28"/>
          <w:u w:val="single"/>
        </w:rPr>
      </w:pPr>
      <w:r>
        <w:rPr>
          <w:rFonts w:ascii="Times New Roman" w:eastAsia="Times New Roman" w:hAnsi="Times New Roman" w:cs="Times New Roman"/>
          <w:b/>
          <w:sz w:val="32"/>
          <w:u w:val="single"/>
        </w:rPr>
        <w:t>TABLE OF CONTENT</w:t>
      </w:r>
    </w:p>
    <w:p w14:paraId="608FA296" w14:textId="77777777" w:rsidR="00D35D58" w:rsidRDefault="00B63665">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u w:val="single"/>
        </w:rPr>
        <w:t xml:space="preserve">Cover Page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015D2D49"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u w:val="single"/>
        </w:rPr>
        <w:t>Acknowledgment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6E9F065C"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u w:val="single"/>
        </w:rPr>
        <w:t>Abstract</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65C3E424"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1.1 What is AKS Cluster……………………………………………………</w:t>
      </w:r>
      <w:r>
        <w:rPr>
          <w:rFonts w:ascii="Times New Roman" w:eastAsia="Times New Roman" w:hAnsi="Times New Roman" w:cs="Times New Roman"/>
          <w:sz w:val="28"/>
        </w:rPr>
        <w:tab/>
      </w:r>
    </w:p>
    <w:p w14:paraId="2714340A"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1.2 AKS features and benefits……………………………………………</w:t>
      </w:r>
      <w:r>
        <w:rPr>
          <w:rFonts w:ascii="Times New Roman" w:eastAsia="Times New Roman" w:hAnsi="Times New Roman" w:cs="Times New Roman"/>
          <w:sz w:val="28"/>
        </w:rPr>
        <w:tab/>
      </w:r>
    </w:p>
    <w:p w14:paraId="4D1D19E1"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1.3 AKS use cases……………………………………………………….</w:t>
      </w:r>
      <w:r>
        <w:rPr>
          <w:rFonts w:ascii="Times New Roman" w:eastAsia="Times New Roman" w:hAnsi="Times New Roman" w:cs="Times New Roman"/>
          <w:sz w:val="28"/>
        </w:rPr>
        <w:tab/>
      </w:r>
    </w:p>
    <w:p w14:paraId="7076BA0E"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1.4 AKS security, monitoring and compliance…………………………</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p>
    <w:p w14:paraId="15CCABD1"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1.5 AKS vs. ACS.………………………………………..........................</w:t>
      </w:r>
      <w:r>
        <w:rPr>
          <w:rFonts w:ascii="Times New Roman" w:eastAsia="Times New Roman" w:hAnsi="Times New Roman" w:cs="Times New Roman"/>
          <w:sz w:val="28"/>
        </w:rPr>
        <w:tab/>
      </w:r>
    </w:p>
    <w:p w14:paraId="67E826CC"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1.6 AKS availability and costs……………………………………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p>
    <w:p w14:paraId="502550F3"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1.7 Steps to Create AKS Cluster……………………………………</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p>
    <w:p w14:paraId="429F693F"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1.8 Screen shots of steps………………………………………….…….</w:t>
      </w:r>
      <w:r>
        <w:rPr>
          <w:rFonts w:ascii="Times New Roman" w:eastAsia="Times New Roman" w:hAnsi="Times New Roman" w:cs="Times New Roman"/>
          <w:sz w:val="28"/>
        </w:rPr>
        <w:tab/>
      </w:r>
    </w:p>
    <w:p w14:paraId="78957019" w14:textId="77777777" w:rsidR="00D35D58" w:rsidRDefault="00B63665">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1.9 References</w:t>
      </w:r>
    </w:p>
    <w:p w14:paraId="17FA6399" w14:textId="77777777" w:rsidR="00D35D58" w:rsidRDefault="00D35D58">
      <w:pPr>
        <w:spacing w:after="200" w:line="276" w:lineRule="auto"/>
        <w:rPr>
          <w:rFonts w:ascii="Times New Roman" w:eastAsia="Times New Roman" w:hAnsi="Times New Roman" w:cs="Times New Roman"/>
          <w:b/>
          <w:i/>
          <w:sz w:val="44"/>
          <w:shd w:val="clear" w:color="auto" w:fill="FFFFFF"/>
        </w:rPr>
      </w:pPr>
    </w:p>
    <w:p w14:paraId="7BCBA970" w14:textId="77777777" w:rsidR="00D35D58" w:rsidRDefault="00B63665">
      <w:pPr>
        <w:spacing w:after="200" w:line="276" w:lineRule="auto"/>
        <w:rPr>
          <w:rFonts w:ascii="Times New Roman" w:eastAsia="Times New Roman" w:hAnsi="Times New Roman" w:cs="Times New Roman"/>
          <w:b/>
          <w:sz w:val="44"/>
        </w:rPr>
      </w:pPr>
      <w:r>
        <w:rPr>
          <w:rFonts w:ascii="Times New Roman" w:eastAsia="Times New Roman" w:hAnsi="Times New Roman" w:cs="Times New Roman"/>
          <w:b/>
          <w:i/>
          <w:sz w:val="44"/>
          <w:shd w:val="clear" w:color="auto" w:fill="FFFFFF"/>
        </w:rPr>
        <w:t xml:space="preserve">Project - </w:t>
      </w:r>
      <w:r>
        <w:rPr>
          <w:rFonts w:ascii="Times New Roman" w:eastAsia="Times New Roman" w:hAnsi="Times New Roman" w:cs="Times New Roman"/>
          <w:b/>
          <w:sz w:val="44"/>
        </w:rPr>
        <w:t>AKS Cluster</w:t>
      </w:r>
    </w:p>
    <w:p w14:paraId="4F302B1E" w14:textId="77777777" w:rsidR="00D35D58" w:rsidRDefault="00B63665">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Azure Kubernetes Service (AKS) is a managed container orchestration service, based on the open source Kubernetes system, </w:t>
      </w:r>
      <w:r>
        <w:rPr>
          <w:rFonts w:ascii="Times New Roman" w:eastAsia="Times New Roman" w:hAnsi="Times New Roman" w:cs="Times New Roman"/>
          <w:sz w:val="32"/>
        </w:rPr>
        <w:t>which is available on the Microsoft Azure public cloud. An organization can use AKS to deploy, scale and manage Docker containers and container-based applications across a cluster of container hosts.</w:t>
      </w:r>
    </w:p>
    <w:p w14:paraId="05F2FA70" w14:textId="77777777" w:rsidR="00D35D58" w:rsidRDefault="00D35D58">
      <w:pPr>
        <w:spacing w:after="200" w:line="276" w:lineRule="auto"/>
        <w:rPr>
          <w:rFonts w:ascii="Times New Roman" w:eastAsia="Times New Roman" w:hAnsi="Times New Roman" w:cs="Times New Roman"/>
          <w:sz w:val="28"/>
        </w:rPr>
      </w:pPr>
    </w:p>
    <w:p w14:paraId="557E5AAD"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b/>
          <w:sz w:val="36"/>
        </w:rPr>
        <w:t>AKS features and benefits</w:t>
      </w:r>
    </w:p>
    <w:p w14:paraId="6B697D54"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The primary benefits of AKS a</w:t>
      </w:r>
      <w:r>
        <w:rPr>
          <w:rFonts w:ascii="Times New Roman" w:eastAsia="Times New Roman" w:hAnsi="Times New Roman" w:cs="Times New Roman"/>
          <w:sz w:val="28"/>
        </w:rPr>
        <w:t>re flexibility, automation and reduced management overhead for administrators and developers. For example, AKS automatically configures all Kubernetes masters and nodes during the deployment process, and handles a range of other tasks, including Azure Acti</w:t>
      </w:r>
      <w:r>
        <w:rPr>
          <w:rFonts w:ascii="Times New Roman" w:eastAsia="Times New Roman" w:hAnsi="Times New Roman" w:cs="Times New Roman"/>
          <w:sz w:val="28"/>
        </w:rPr>
        <w:t>ve Directory integration, connections to monitoring services and configuring advanced networking features, such as HTTP application routing.</w:t>
      </w:r>
    </w:p>
    <w:p w14:paraId="48FA0197"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Since AKS is a managed service, Microsoft handles all Kubernetes upgrades for the service, as new versions become a</w:t>
      </w:r>
      <w:r>
        <w:rPr>
          <w:rFonts w:ascii="Times New Roman" w:eastAsia="Times New Roman" w:hAnsi="Times New Roman" w:cs="Times New Roman"/>
          <w:sz w:val="28"/>
        </w:rPr>
        <w:t xml:space="preserve">vailable. Users can decide whether and </w:t>
      </w:r>
      <w:r>
        <w:rPr>
          <w:rFonts w:ascii="Times New Roman" w:eastAsia="Times New Roman" w:hAnsi="Times New Roman" w:cs="Times New Roman"/>
          <w:sz w:val="28"/>
        </w:rPr>
        <w:lastRenderedPageBreak/>
        <w:t>when to upgrade the Kubernetes version in their own AKS cluster to reduce the possibility of accidental workload disruption.</w:t>
      </w:r>
    </w:p>
    <w:p w14:paraId="3A1BE448"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In addition, AKS nodes can scale up or down to accommodate fluctuations in resource demands.</w:t>
      </w:r>
      <w:r>
        <w:rPr>
          <w:rFonts w:ascii="Times New Roman" w:eastAsia="Times New Roman" w:hAnsi="Times New Roman" w:cs="Times New Roman"/>
          <w:sz w:val="28"/>
        </w:rPr>
        <w:t xml:space="preserve"> For additional processing power, AKS also supports node pools enabled by graphics processing units (GPUs). This can be vital for compute-intensive workloads, such as scientific applications.</w:t>
      </w:r>
    </w:p>
    <w:p w14:paraId="5B11839C"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Users can access AKS via an AKS management portal, an AKS command-line interface (CLI), or using templates through tools such as Azure Resource Manager. The service also integrates with the Azure Container Registry (ACR) for Docker image storage, and suppo</w:t>
      </w:r>
      <w:r>
        <w:rPr>
          <w:rFonts w:ascii="Times New Roman" w:eastAsia="Times New Roman" w:hAnsi="Times New Roman" w:cs="Times New Roman"/>
          <w:sz w:val="28"/>
        </w:rPr>
        <w:t>rts the use of persistent data with Azure Disks.</w:t>
      </w:r>
    </w:p>
    <w:p w14:paraId="49F2CF43" w14:textId="77777777" w:rsidR="00D35D58" w:rsidRDefault="00D35D58">
      <w:pPr>
        <w:spacing w:after="240" w:line="276" w:lineRule="auto"/>
        <w:jc w:val="both"/>
        <w:rPr>
          <w:rFonts w:ascii="Times New Roman" w:eastAsia="Times New Roman" w:hAnsi="Times New Roman" w:cs="Times New Roman"/>
          <w:sz w:val="28"/>
        </w:rPr>
      </w:pPr>
    </w:p>
    <w:p w14:paraId="03062425"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b/>
          <w:sz w:val="36"/>
        </w:rPr>
        <w:t>AKS use cases</w:t>
      </w:r>
    </w:p>
    <w:p w14:paraId="1DA55B03"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AKS usage is typically limited to container-based application deployment and management, but there are numerous use cases for the service within that scope.</w:t>
      </w:r>
    </w:p>
    <w:p w14:paraId="6BA14513"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For example, an organization could </w:t>
      </w:r>
      <w:r>
        <w:rPr>
          <w:rFonts w:ascii="Times New Roman" w:eastAsia="Times New Roman" w:hAnsi="Times New Roman" w:cs="Times New Roman"/>
          <w:sz w:val="28"/>
        </w:rPr>
        <w:t xml:space="preserve">use AKS to automate and streamline the migration of applications into containers: first, it could move the application into a container, register the container with ACR, and then use AKS to launch the container into a preconfigured environment. Similarly, </w:t>
      </w:r>
      <w:r>
        <w:rPr>
          <w:rFonts w:ascii="Times New Roman" w:eastAsia="Times New Roman" w:hAnsi="Times New Roman" w:cs="Times New Roman"/>
          <w:sz w:val="28"/>
        </w:rPr>
        <w:t>AKS can deploy, scale, and manage diverse groups of containers, which helps with the launch and operation of microservices-based applications.</w:t>
      </w:r>
    </w:p>
    <w:p w14:paraId="24E3E995"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AKS usage can complement agile software development paradigms, such as continuous integration (CI), continuous de</w:t>
      </w:r>
      <w:r>
        <w:rPr>
          <w:rFonts w:ascii="Times New Roman" w:eastAsia="Times New Roman" w:hAnsi="Times New Roman" w:cs="Times New Roman"/>
          <w:sz w:val="28"/>
        </w:rPr>
        <w:t>livery/continuous deployment (CD) and DevOps. For example, a developer could place a new container build into a repository, such as GitHub, move those builds into ACR, and then rely on AKS to launch the workload into operational containers.</w:t>
      </w:r>
    </w:p>
    <w:p w14:paraId="5684C062"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Other uses for </w:t>
      </w:r>
      <w:r>
        <w:rPr>
          <w:rFonts w:ascii="Times New Roman" w:eastAsia="Times New Roman" w:hAnsi="Times New Roman" w:cs="Times New Roman"/>
          <w:sz w:val="28"/>
        </w:rPr>
        <w:t>AKS involve the Internet of Things (IoT). The service, for instance, could help ensure adequate compute resources to process data from thousands, or even millions, of discrete IoT devices. Similarly, AKS can help ensure adequate compute for big data tasks,</w:t>
      </w:r>
      <w:r>
        <w:rPr>
          <w:rFonts w:ascii="Times New Roman" w:eastAsia="Times New Roman" w:hAnsi="Times New Roman" w:cs="Times New Roman"/>
          <w:sz w:val="28"/>
        </w:rPr>
        <w:t xml:space="preserve"> such as model training in machine learning (ML) environments.</w:t>
      </w:r>
    </w:p>
    <w:p w14:paraId="3DD565D7"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In general, AKS is most frequently used by software developers and IT operations staff.</w:t>
      </w:r>
    </w:p>
    <w:p w14:paraId="3EB0B4B5" w14:textId="77777777" w:rsidR="00D35D58" w:rsidRDefault="00D35D58">
      <w:pPr>
        <w:spacing w:after="240" w:line="276" w:lineRule="auto"/>
        <w:jc w:val="both"/>
        <w:rPr>
          <w:rFonts w:ascii="Times New Roman" w:eastAsia="Times New Roman" w:hAnsi="Times New Roman" w:cs="Times New Roman"/>
          <w:sz w:val="28"/>
        </w:rPr>
      </w:pPr>
    </w:p>
    <w:p w14:paraId="1C116829"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b/>
          <w:sz w:val="36"/>
        </w:rPr>
        <w:t>AKS security, monitoring and compliance</w:t>
      </w:r>
    </w:p>
    <w:p w14:paraId="62D5AFA7"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AKS supports </w:t>
      </w:r>
      <w:proofErr w:type="gramStart"/>
      <w:r>
        <w:rPr>
          <w:rFonts w:ascii="Times New Roman" w:eastAsia="Times New Roman" w:hAnsi="Times New Roman" w:cs="Times New Roman"/>
          <w:sz w:val="28"/>
        </w:rPr>
        <w:t>role based</w:t>
      </w:r>
      <w:proofErr w:type="gramEnd"/>
      <w:r>
        <w:rPr>
          <w:rFonts w:ascii="Times New Roman" w:eastAsia="Times New Roman" w:hAnsi="Times New Roman" w:cs="Times New Roman"/>
          <w:sz w:val="28"/>
        </w:rPr>
        <w:t xml:space="preserve"> access control (RBAC) through Azure Active Directory (AD), which enables an administrator to tailor Kubernetes access to AD identity and group associations. Admins can monitor container health using processor and memory metrics coll</w:t>
      </w:r>
      <w:r>
        <w:rPr>
          <w:rFonts w:ascii="Times New Roman" w:eastAsia="Times New Roman" w:hAnsi="Times New Roman" w:cs="Times New Roman"/>
          <w:sz w:val="28"/>
        </w:rPr>
        <w:t>ected from containers, Kubernetes nodes and other points in the infrastructure. Container logs are also collected and stored for more detailed analytics and troubleshooting. Monitoring data is available through the AKS management portal, AKS CLI and applic</w:t>
      </w:r>
      <w:r>
        <w:rPr>
          <w:rFonts w:ascii="Times New Roman" w:eastAsia="Times New Roman" w:hAnsi="Times New Roman" w:cs="Times New Roman"/>
          <w:sz w:val="28"/>
        </w:rPr>
        <w:t>ation programming interfaces (APIs).</w:t>
      </w:r>
    </w:p>
    <w:p w14:paraId="3AC093CD"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AKS meets the regulatory requirements of System and Organization Controls (SOC) and is compliant with major regulatory bodies including ISO, HIPAA and HITRUST. Finally, AKS is certified as Kubernetes conformant by the C</w:t>
      </w:r>
      <w:r>
        <w:rPr>
          <w:rFonts w:ascii="Times New Roman" w:eastAsia="Times New Roman" w:hAnsi="Times New Roman" w:cs="Times New Roman"/>
          <w:sz w:val="28"/>
        </w:rPr>
        <w:t>loud Native Computing Foundation (CNCF), which oversees open source Kubernetes.</w:t>
      </w:r>
    </w:p>
    <w:p w14:paraId="08F2FC2A" w14:textId="77777777" w:rsidR="00D35D58" w:rsidRDefault="00D35D58">
      <w:pPr>
        <w:spacing w:after="240" w:line="276" w:lineRule="auto"/>
        <w:jc w:val="both"/>
        <w:rPr>
          <w:rFonts w:ascii="Times New Roman" w:eastAsia="Times New Roman" w:hAnsi="Times New Roman" w:cs="Times New Roman"/>
          <w:sz w:val="28"/>
        </w:rPr>
      </w:pPr>
    </w:p>
    <w:p w14:paraId="6CC07ED1"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b/>
          <w:sz w:val="36"/>
        </w:rPr>
        <w:t>AKS vs. ACS</w:t>
      </w:r>
    </w:p>
    <w:p w14:paraId="2FCE1488"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Prior to the release of AKS, Microsoft offered Azure Container Service (ACS), which supported numerous open source container orchestration platforms, including Doc</w:t>
      </w:r>
      <w:r>
        <w:rPr>
          <w:rFonts w:ascii="Times New Roman" w:eastAsia="Times New Roman" w:hAnsi="Times New Roman" w:cs="Times New Roman"/>
          <w:sz w:val="28"/>
        </w:rPr>
        <w:t xml:space="preserve">ker Swarm and Mesosphere's DC/OS, as well as </w:t>
      </w:r>
      <w:proofErr w:type="spellStart"/>
      <w:r>
        <w:rPr>
          <w:rFonts w:ascii="Times New Roman" w:eastAsia="Times New Roman" w:hAnsi="Times New Roman" w:cs="Times New Roman"/>
          <w:sz w:val="28"/>
        </w:rPr>
        <w:t>Kuberenetes</w:t>
      </w:r>
      <w:proofErr w:type="spellEnd"/>
      <w:r>
        <w:rPr>
          <w:rFonts w:ascii="Times New Roman" w:eastAsia="Times New Roman" w:hAnsi="Times New Roman" w:cs="Times New Roman"/>
          <w:sz w:val="28"/>
        </w:rPr>
        <w:t>. With AKS, the focus is exclusively on the use of Kubernetes. ACS users with a focus on Kubernetes can potentially migrate from ACS to AKS.</w:t>
      </w:r>
    </w:p>
    <w:p w14:paraId="0FF681F2"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However, AKS poses numerous differences that a user must ad</w:t>
      </w:r>
      <w:r>
        <w:rPr>
          <w:rFonts w:ascii="Times New Roman" w:eastAsia="Times New Roman" w:hAnsi="Times New Roman" w:cs="Times New Roman"/>
          <w:sz w:val="28"/>
        </w:rPr>
        <w:t>dress before a migration from ACS. For example, AKS uses managed disks, so a user must convert unmanaged disks to managed disks before assigning them to AKS nodes. Similarly, a user must convert any persistent storage volumes or customized storage class ob</w:t>
      </w:r>
      <w:r>
        <w:rPr>
          <w:rFonts w:ascii="Times New Roman" w:eastAsia="Times New Roman" w:hAnsi="Times New Roman" w:cs="Times New Roman"/>
          <w:sz w:val="28"/>
        </w:rPr>
        <w:t>jects associated with Azure disks to managed disks.</w:t>
      </w:r>
    </w:p>
    <w:p w14:paraId="7EE3E0E6"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In addition, stateful applications can be impacted by downtime and data loss during a migration from ACS to AKS, so developers and application owners should perform detailed due diligence before making th</w:t>
      </w:r>
      <w:r>
        <w:rPr>
          <w:rFonts w:ascii="Times New Roman" w:eastAsia="Times New Roman" w:hAnsi="Times New Roman" w:cs="Times New Roman"/>
          <w:sz w:val="28"/>
        </w:rPr>
        <w:t>e move.</w:t>
      </w:r>
    </w:p>
    <w:p w14:paraId="0737DC68" w14:textId="77777777" w:rsidR="00D35D58" w:rsidRDefault="00D35D58">
      <w:pPr>
        <w:spacing w:after="240" w:line="276" w:lineRule="auto"/>
        <w:jc w:val="both"/>
        <w:rPr>
          <w:rFonts w:ascii="Times New Roman" w:eastAsia="Times New Roman" w:hAnsi="Times New Roman" w:cs="Times New Roman"/>
          <w:sz w:val="28"/>
        </w:rPr>
      </w:pPr>
    </w:p>
    <w:p w14:paraId="050F3736"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b/>
          <w:sz w:val="36"/>
        </w:rPr>
        <w:t>AKS availability and costs</w:t>
      </w:r>
    </w:p>
    <w:p w14:paraId="33C5B349" w14:textId="77777777" w:rsidR="00D35D58" w:rsidRDefault="00B63665">
      <w:pPr>
        <w:spacing w:after="24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AKS is a free Azure service, so there is no charge for Kubernetes cluster management. AKS users are, however, billed for the underlying compute, storage, networking and other cloud resources consumed by the containers th</w:t>
      </w:r>
      <w:r>
        <w:rPr>
          <w:rFonts w:ascii="Times New Roman" w:eastAsia="Times New Roman" w:hAnsi="Times New Roman" w:cs="Times New Roman"/>
          <w:sz w:val="28"/>
        </w:rPr>
        <w:t>at comprise the application running within the Kubernetes cluster.</w:t>
      </w:r>
    </w:p>
    <w:p w14:paraId="427BD8DA" w14:textId="77777777" w:rsidR="00D35D58" w:rsidRDefault="00D35D58">
      <w:pPr>
        <w:spacing w:after="240" w:line="276" w:lineRule="auto"/>
        <w:jc w:val="both"/>
        <w:rPr>
          <w:rFonts w:ascii="Times New Roman" w:eastAsia="Times New Roman" w:hAnsi="Times New Roman" w:cs="Times New Roman"/>
          <w:sz w:val="28"/>
        </w:rPr>
      </w:pPr>
    </w:p>
    <w:p w14:paraId="243AFB2A" w14:textId="77777777" w:rsidR="00D35D58" w:rsidRDefault="00B63665">
      <w:pPr>
        <w:spacing w:after="240" w:line="276"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b/>
          <w:sz w:val="40"/>
          <w:u w:val="single"/>
        </w:rPr>
        <w:t xml:space="preserve">Steps to Create &amp; Deploy </w:t>
      </w:r>
    </w:p>
    <w:p w14:paraId="05C2372E" w14:textId="77777777" w:rsidR="00D35D58" w:rsidRDefault="00D35D58">
      <w:pPr>
        <w:spacing w:after="200" w:line="276" w:lineRule="auto"/>
        <w:jc w:val="center"/>
        <w:rPr>
          <w:rFonts w:ascii="Calibri" w:eastAsia="Calibri" w:hAnsi="Calibri" w:cs="Calibri"/>
          <w:b/>
          <w:sz w:val="32"/>
        </w:rPr>
      </w:pPr>
    </w:p>
    <w:p w14:paraId="06CB86AD" w14:textId="77777777" w:rsidR="00D35D58" w:rsidRDefault="00B63665">
      <w:pPr>
        <w:numPr>
          <w:ilvl w:val="0"/>
          <w:numId w:val="1"/>
        </w:numPr>
        <w:spacing w:after="200" w:line="276" w:lineRule="auto"/>
        <w:ind w:left="720" w:hanging="360"/>
        <w:rPr>
          <w:rFonts w:ascii="Calibri" w:eastAsia="Calibri" w:hAnsi="Calibri" w:cs="Calibri"/>
          <w:sz w:val="28"/>
        </w:rPr>
      </w:pPr>
      <w:r>
        <w:rPr>
          <w:rFonts w:ascii="Calibri" w:eastAsia="Calibri" w:hAnsi="Calibri" w:cs="Calibri"/>
          <w:sz w:val="28"/>
        </w:rPr>
        <w:t>On the Azure portal menu or from the Home page, select Create a resource.</w:t>
      </w:r>
    </w:p>
    <w:p w14:paraId="48FA5FB5" w14:textId="77777777" w:rsidR="00D35D58" w:rsidRDefault="00B63665">
      <w:pPr>
        <w:numPr>
          <w:ilvl w:val="0"/>
          <w:numId w:val="1"/>
        </w:numPr>
        <w:spacing w:after="200" w:line="276" w:lineRule="auto"/>
        <w:ind w:left="720" w:hanging="360"/>
        <w:rPr>
          <w:rFonts w:ascii="Calibri" w:eastAsia="Calibri" w:hAnsi="Calibri" w:cs="Calibri"/>
          <w:sz w:val="28"/>
        </w:rPr>
      </w:pPr>
      <w:r>
        <w:rPr>
          <w:rFonts w:ascii="Calibri" w:eastAsia="Calibri" w:hAnsi="Calibri" w:cs="Calibri"/>
          <w:sz w:val="28"/>
        </w:rPr>
        <w:t>Select Containers &gt; Kubernetes Service.</w:t>
      </w:r>
    </w:p>
    <w:p w14:paraId="483679D2" w14:textId="77777777" w:rsidR="00D35D58" w:rsidRDefault="00B63665">
      <w:pPr>
        <w:spacing w:after="200" w:line="276" w:lineRule="auto"/>
        <w:rPr>
          <w:rFonts w:ascii="Calibri" w:eastAsia="Calibri" w:hAnsi="Calibri" w:cs="Calibri"/>
          <w:sz w:val="28"/>
        </w:rPr>
      </w:pPr>
      <w:r>
        <w:rPr>
          <w:rFonts w:ascii="Calibri" w:eastAsia="Calibri" w:hAnsi="Calibri" w:cs="Calibri"/>
          <w:sz w:val="28"/>
        </w:rPr>
        <w:t>3. On the Basics page, configure the following options:</w:t>
      </w:r>
    </w:p>
    <w:p w14:paraId="6CEC49AC" w14:textId="77777777" w:rsidR="00D35D58" w:rsidRDefault="00B63665">
      <w:pPr>
        <w:numPr>
          <w:ilvl w:val="0"/>
          <w:numId w:val="2"/>
        </w:numPr>
        <w:spacing w:after="200" w:line="276" w:lineRule="auto"/>
        <w:ind w:left="720" w:hanging="360"/>
        <w:rPr>
          <w:rFonts w:ascii="Calibri" w:eastAsia="Calibri" w:hAnsi="Calibri" w:cs="Calibri"/>
          <w:sz w:val="28"/>
        </w:rPr>
      </w:pPr>
      <w:r>
        <w:rPr>
          <w:rFonts w:ascii="Calibri" w:eastAsia="Calibri" w:hAnsi="Calibri" w:cs="Calibri"/>
          <w:sz w:val="28"/>
        </w:rPr>
        <w:t xml:space="preserve">Project details: Select an Azure Subscription, then select or create an Azure Resource group, such as </w:t>
      </w:r>
      <w:proofErr w:type="spellStart"/>
      <w:r>
        <w:rPr>
          <w:rFonts w:ascii="Calibri" w:eastAsia="Calibri" w:hAnsi="Calibri" w:cs="Calibri"/>
          <w:sz w:val="28"/>
        </w:rPr>
        <w:t>myResourceGroup</w:t>
      </w:r>
      <w:proofErr w:type="spellEnd"/>
      <w:r>
        <w:rPr>
          <w:rFonts w:ascii="Calibri" w:eastAsia="Calibri" w:hAnsi="Calibri" w:cs="Calibri"/>
          <w:sz w:val="28"/>
        </w:rPr>
        <w:t>.</w:t>
      </w:r>
    </w:p>
    <w:p w14:paraId="3FD34A43" w14:textId="77777777" w:rsidR="00D35D58" w:rsidRDefault="00B63665">
      <w:pPr>
        <w:numPr>
          <w:ilvl w:val="0"/>
          <w:numId w:val="2"/>
        </w:numPr>
        <w:spacing w:after="200" w:line="276" w:lineRule="auto"/>
        <w:ind w:left="720" w:hanging="360"/>
        <w:rPr>
          <w:rFonts w:ascii="Calibri" w:eastAsia="Calibri" w:hAnsi="Calibri" w:cs="Calibri"/>
          <w:sz w:val="28"/>
        </w:rPr>
      </w:pPr>
      <w:r>
        <w:rPr>
          <w:rFonts w:ascii="Calibri" w:eastAsia="Calibri" w:hAnsi="Calibri" w:cs="Calibri"/>
          <w:sz w:val="28"/>
        </w:rPr>
        <w:t xml:space="preserve">Cluster details: Enter a Kubernetes cluster name, such as </w:t>
      </w:r>
      <w:proofErr w:type="spellStart"/>
      <w:r>
        <w:rPr>
          <w:rFonts w:ascii="Calibri" w:eastAsia="Calibri" w:hAnsi="Calibri" w:cs="Calibri"/>
          <w:sz w:val="28"/>
        </w:rPr>
        <w:t>myAKSCluster</w:t>
      </w:r>
      <w:proofErr w:type="spellEnd"/>
      <w:r>
        <w:rPr>
          <w:rFonts w:ascii="Calibri" w:eastAsia="Calibri" w:hAnsi="Calibri" w:cs="Calibri"/>
          <w:sz w:val="28"/>
        </w:rPr>
        <w:t xml:space="preserve">. Select a </w:t>
      </w:r>
      <w:r>
        <w:rPr>
          <w:rFonts w:ascii="Calibri" w:eastAsia="Calibri" w:hAnsi="Calibri" w:cs="Calibri"/>
          <w:sz w:val="28"/>
        </w:rPr>
        <w:t>Region, Kubernetes version, and DNS name prefix for the AKS cluster.</w:t>
      </w:r>
    </w:p>
    <w:p w14:paraId="27D4D311" w14:textId="77777777" w:rsidR="00D35D58" w:rsidRDefault="00B63665">
      <w:pPr>
        <w:numPr>
          <w:ilvl w:val="0"/>
          <w:numId w:val="2"/>
        </w:numPr>
        <w:spacing w:after="200" w:line="276" w:lineRule="auto"/>
        <w:ind w:left="720" w:hanging="360"/>
        <w:rPr>
          <w:rFonts w:ascii="Calibri" w:eastAsia="Calibri" w:hAnsi="Calibri" w:cs="Calibri"/>
          <w:sz w:val="28"/>
        </w:rPr>
      </w:pPr>
      <w:r>
        <w:rPr>
          <w:rFonts w:ascii="Calibri" w:eastAsia="Calibri" w:hAnsi="Calibri" w:cs="Calibri"/>
          <w:sz w:val="28"/>
        </w:rPr>
        <w:t>Primary node pool: Select a VM Node size for the AKS nodes. The VM size can't be changed once an AKS cluster has been deployed. - Select the number of nodes to deploy into the cluster. Fo</w:t>
      </w:r>
      <w:r>
        <w:rPr>
          <w:rFonts w:ascii="Calibri" w:eastAsia="Calibri" w:hAnsi="Calibri" w:cs="Calibri"/>
          <w:sz w:val="28"/>
        </w:rPr>
        <w:t xml:space="preserve">r this </w:t>
      </w:r>
      <w:proofErr w:type="spellStart"/>
      <w:r>
        <w:rPr>
          <w:rFonts w:ascii="Calibri" w:eastAsia="Calibri" w:hAnsi="Calibri" w:cs="Calibri"/>
          <w:sz w:val="28"/>
        </w:rPr>
        <w:t>quickstart</w:t>
      </w:r>
      <w:proofErr w:type="spellEnd"/>
      <w:r>
        <w:rPr>
          <w:rFonts w:ascii="Calibri" w:eastAsia="Calibri" w:hAnsi="Calibri" w:cs="Calibri"/>
          <w:sz w:val="28"/>
        </w:rPr>
        <w:t>, set Node count to 1. Node count can be adjusted after the cluster has been deployed.</w:t>
      </w:r>
    </w:p>
    <w:p w14:paraId="2AB20E24" w14:textId="77777777" w:rsidR="00D35D58" w:rsidRDefault="00B63665">
      <w:pPr>
        <w:spacing w:after="200" w:line="276" w:lineRule="auto"/>
        <w:rPr>
          <w:rFonts w:ascii="Calibri" w:eastAsia="Calibri" w:hAnsi="Calibri" w:cs="Calibri"/>
          <w:sz w:val="28"/>
        </w:rPr>
      </w:pPr>
      <w:r>
        <w:rPr>
          <w:rFonts w:ascii="Calibri" w:eastAsia="Calibri" w:hAnsi="Calibri" w:cs="Calibri"/>
          <w:sz w:val="28"/>
        </w:rPr>
        <w:t>4. On the Scale page, keep the default options. At the bottom of the screen, click Next: Authentication</w:t>
      </w:r>
    </w:p>
    <w:p w14:paraId="0BD54230" w14:textId="77777777" w:rsidR="00D35D58" w:rsidRDefault="00B63665">
      <w:pPr>
        <w:spacing w:after="200" w:line="276" w:lineRule="auto"/>
        <w:rPr>
          <w:rFonts w:ascii="Calibri" w:eastAsia="Calibri" w:hAnsi="Calibri" w:cs="Calibri"/>
          <w:sz w:val="28"/>
        </w:rPr>
      </w:pPr>
      <w:r>
        <w:rPr>
          <w:rFonts w:ascii="Calibri" w:eastAsia="Calibri" w:hAnsi="Calibri" w:cs="Calibri"/>
          <w:sz w:val="28"/>
        </w:rPr>
        <w:lastRenderedPageBreak/>
        <w:t>5. On the Authentication page, configure the fol</w:t>
      </w:r>
      <w:r>
        <w:rPr>
          <w:rFonts w:ascii="Calibri" w:eastAsia="Calibri" w:hAnsi="Calibri" w:cs="Calibri"/>
          <w:sz w:val="28"/>
        </w:rPr>
        <w:t>lowing options</w:t>
      </w:r>
    </w:p>
    <w:p w14:paraId="0F58ED61" w14:textId="77777777" w:rsidR="00D35D58" w:rsidRDefault="00B63665">
      <w:pPr>
        <w:numPr>
          <w:ilvl w:val="0"/>
          <w:numId w:val="3"/>
        </w:numPr>
        <w:spacing w:after="200" w:line="276" w:lineRule="auto"/>
        <w:ind w:left="720" w:hanging="360"/>
        <w:rPr>
          <w:rFonts w:ascii="Calibri" w:eastAsia="Calibri" w:hAnsi="Calibri" w:cs="Calibri"/>
          <w:sz w:val="28"/>
        </w:rPr>
      </w:pPr>
      <w:r>
        <w:rPr>
          <w:rFonts w:ascii="Calibri" w:eastAsia="Calibri" w:hAnsi="Calibri" w:cs="Calibri"/>
          <w:sz w:val="28"/>
        </w:rPr>
        <w:t>Create a new service principal by leaving the Service Principal field with (new) default service principal. Or you can choose Configure service principal to use an existing one. If you use an existing one, you will need to provide the SPN client ID and sec</w:t>
      </w:r>
      <w:r>
        <w:rPr>
          <w:rFonts w:ascii="Calibri" w:eastAsia="Calibri" w:hAnsi="Calibri" w:cs="Calibri"/>
          <w:sz w:val="28"/>
        </w:rPr>
        <w:t>ret.</w:t>
      </w:r>
    </w:p>
    <w:p w14:paraId="61974FB8" w14:textId="77777777" w:rsidR="00D35D58" w:rsidRDefault="00B63665">
      <w:pPr>
        <w:numPr>
          <w:ilvl w:val="0"/>
          <w:numId w:val="3"/>
        </w:numPr>
        <w:spacing w:after="200" w:line="276" w:lineRule="auto"/>
        <w:ind w:left="720" w:hanging="360"/>
        <w:rPr>
          <w:rFonts w:ascii="Calibri" w:eastAsia="Calibri" w:hAnsi="Calibri" w:cs="Calibri"/>
          <w:sz w:val="28"/>
        </w:rPr>
      </w:pPr>
      <w:r>
        <w:rPr>
          <w:rFonts w:ascii="Calibri" w:eastAsia="Calibri" w:hAnsi="Calibri" w:cs="Calibri"/>
          <w:sz w:val="28"/>
        </w:rPr>
        <w:t>Enable the option for Kubernetes role-based access controls (RBAC). This will provide more fine-grained control over access to the Kubernetes resources deployed in your AKS cluster.</w:t>
      </w:r>
    </w:p>
    <w:p w14:paraId="04DA2981" w14:textId="77777777" w:rsidR="00D35D58" w:rsidRDefault="00B63665">
      <w:pPr>
        <w:spacing w:after="200" w:line="276" w:lineRule="auto"/>
        <w:rPr>
          <w:rFonts w:ascii="Calibri" w:eastAsia="Calibri" w:hAnsi="Calibri" w:cs="Calibri"/>
          <w:sz w:val="28"/>
        </w:rPr>
      </w:pPr>
      <w:r>
        <w:rPr>
          <w:rFonts w:ascii="Calibri" w:eastAsia="Calibri" w:hAnsi="Calibri" w:cs="Calibri"/>
          <w:sz w:val="28"/>
        </w:rPr>
        <w:t>By default, Basic networking is used, and Azure Monitor for container</w:t>
      </w:r>
      <w:r>
        <w:rPr>
          <w:rFonts w:ascii="Calibri" w:eastAsia="Calibri" w:hAnsi="Calibri" w:cs="Calibri"/>
          <w:sz w:val="28"/>
        </w:rPr>
        <w:t>s is enabled. Click Review + create and then Create when validation completes.</w:t>
      </w:r>
    </w:p>
    <w:p w14:paraId="4076DD4E" w14:textId="77777777" w:rsidR="00D35D58" w:rsidRDefault="00B63665">
      <w:pPr>
        <w:spacing w:after="200" w:line="276" w:lineRule="auto"/>
        <w:rPr>
          <w:rFonts w:ascii="Calibri" w:eastAsia="Calibri" w:hAnsi="Calibri" w:cs="Calibri"/>
          <w:sz w:val="28"/>
        </w:rPr>
      </w:pPr>
      <w:r>
        <w:rPr>
          <w:rFonts w:ascii="Calibri" w:eastAsia="Calibri" w:hAnsi="Calibri" w:cs="Calibri"/>
          <w:sz w:val="28"/>
        </w:rPr>
        <w:t xml:space="preserve">It takes a few minutes to create the AKS cluster. When your deployment is complete, click Go to resource, or browse to the AKS cluster resource group, such as </w:t>
      </w:r>
      <w:proofErr w:type="spellStart"/>
      <w:r>
        <w:rPr>
          <w:rFonts w:ascii="Calibri" w:eastAsia="Calibri" w:hAnsi="Calibri" w:cs="Calibri"/>
          <w:sz w:val="28"/>
        </w:rPr>
        <w:t>myResourceGroup</w:t>
      </w:r>
      <w:proofErr w:type="spellEnd"/>
      <w:r>
        <w:rPr>
          <w:rFonts w:ascii="Calibri" w:eastAsia="Calibri" w:hAnsi="Calibri" w:cs="Calibri"/>
          <w:sz w:val="28"/>
        </w:rPr>
        <w:t>, a</w:t>
      </w:r>
      <w:r>
        <w:rPr>
          <w:rFonts w:ascii="Calibri" w:eastAsia="Calibri" w:hAnsi="Calibri" w:cs="Calibri"/>
          <w:sz w:val="28"/>
        </w:rPr>
        <w:t xml:space="preserve">nd select the AKS resource, such as </w:t>
      </w:r>
      <w:proofErr w:type="spellStart"/>
      <w:r>
        <w:rPr>
          <w:rFonts w:ascii="Calibri" w:eastAsia="Calibri" w:hAnsi="Calibri" w:cs="Calibri"/>
          <w:sz w:val="28"/>
        </w:rPr>
        <w:t>myAKSCluster</w:t>
      </w:r>
      <w:proofErr w:type="spellEnd"/>
      <w:r>
        <w:rPr>
          <w:rFonts w:ascii="Calibri" w:eastAsia="Calibri" w:hAnsi="Calibri" w:cs="Calibri"/>
          <w:sz w:val="28"/>
        </w:rPr>
        <w:t>.</w:t>
      </w:r>
    </w:p>
    <w:p w14:paraId="2B14CFF4" w14:textId="77777777" w:rsidR="00D35D58" w:rsidRDefault="00D35D58">
      <w:pPr>
        <w:spacing w:after="200" w:line="276" w:lineRule="auto"/>
        <w:rPr>
          <w:rFonts w:ascii="Calibri" w:eastAsia="Calibri" w:hAnsi="Calibri" w:cs="Calibri"/>
          <w:sz w:val="28"/>
        </w:rPr>
      </w:pPr>
    </w:p>
    <w:p w14:paraId="587A9C94" w14:textId="77777777" w:rsidR="00D35D58" w:rsidRDefault="00B63665">
      <w:pPr>
        <w:spacing w:after="200" w:line="276" w:lineRule="auto"/>
        <w:rPr>
          <w:rFonts w:ascii="Calibri" w:eastAsia="Calibri" w:hAnsi="Calibri" w:cs="Calibri"/>
          <w:sz w:val="28"/>
        </w:rPr>
      </w:pPr>
      <w:r>
        <w:rPr>
          <w:rFonts w:ascii="Calibri" w:eastAsia="Calibri" w:hAnsi="Calibri" w:cs="Calibri"/>
          <w:b/>
          <w:sz w:val="36"/>
        </w:rPr>
        <w:t>SCREENSHOTS OF STEPS:</w:t>
      </w:r>
    </w:p>
    <w:p w14:paraId="72D5CAE8" w14:textId="77777777" w:rsidR="00D35D58" w:rsidRDefault="00B63665">
      <w:pPr>
        <w:spacing w:after="200" w:line="240" w:lineRule="auto"/>
        <w:rPr>
          <w:rFonts w:ascii="Calibri" w:eastAsia="Calibri" w:hAnsi="Calibri" w:cs="Calibri"/>
          <w:sz w:val="28"/>
        </w:rPr>
      </w:pPr>
      <w:r>
        <w:object w:dxaOrig="8747" w:dyaOrig="4636" w14:anchorId="33704FD3">
          <v:rect id="rectole0000000000" o:spid="_x0000_i1025" style="width:437.4pt;height:231.6pt" o:ole="" o:preferrelative="t" stroked="f">
            <v:imagedata r:id="rId5" o:title=""/>
          </v:rect>
          <o:OLEObject Type="Embed" ProgID="StaticMetafile" ShapeID="rectole0000000000" DrawAspect="Content" ObjectID="_1653916591" r:id="rId6"/>
        </w:object>
      </w:r>
    </w:p>
    <w:p w14:paraId="0ED60AC3" w14:textId="77777777" w:rsidR="00D35D58" w:rsidRDefault="00D35D58">
      <w:pPr>
        <w:spacing w:after="200" w:line="276" w:lineRule="auto"/>
        <w:rPr>
          <w:rFonts w:ascii="Calibri" w:eastAsia="Calibri" w:hAnsi="Calibri" w:cs="Calibri"/>
          <w:sz w:val="28"/>
        </w:rPr>
      </w:pPr>
    </w:p>
    <w:p w14:paraId="4467A4A5" w14:textId="77777777" w:rsidR="00D35D58" w:rsidRDefault="00B63665">
      <w:pPr>
        <w:spacing w:after="200" w:line="240" w:lineRule="auto"/>
        <w:jc w:val="center"/>
        <w:rPr>
          <w:rFonts w:ascii="Calibri" w:eastAsia="Calibri" w:hAnsi="Calibri" w:cs="Calibri"/>
          <w:b/>
          <w:sz w:val="32"/>
        </w:rPr>
      </w:pPr>
      <w:r>
        <w:object w:dxaOrig="8747" w:dyaOrig="4656" w14:anchorId="76B31A8E">
          <v:rect id="rectole0000000001" o:spid="_x0000_i1026" style="width:437.4pt;height:232.8pt" o:ole="" o:preferrelative="t" stroked="f">
            <v:imagedata r:id="rId7" o:title=""/>
          </v:rect>
          <o:OLEObject Type="Embed" ProgID="StaticMetafile" ShapeID="rectole0000000001" DrawAspect="Content" ObjectID="_1653916592" r:id="rId8"/>
        </w:object>
      </w:r>
    </w:p>
    <w:p w14:paraId="5724248F" w14:textId="77777777" w:rsidR="00D35D58" w:rsidRDefault="00B63665">
      <w:pPr>
        <w:spacing w:after="200" w:line="240" w:lineRule="auto"/>
        <w:jc w:val="center"/>
        <w:rPr>
          <w:rFonts w:ascii="Calibri" w:eastAsia="Calibri" w:hAnsi="Calibri" w:cs="Calibri"/>
          <w:b/>
          <w:sz w:val="32"/>
        </w:rPr>
      </w:pPr>
      <w:r>
        <w:object w:dxaOrig="8747" w:dyaOrig="4433" w14:anchorId="500EAFAC">
          <v:rect id="rectole0000000002" o:spid="_x0000_i1027" style="width:437.4pt;height:221.4pt" o:ole="" o:preferrelative="t" stroked="f">
            <v:imagedata r:id="rId9" o:title=""/>
          </v:rect>
          <o:OLEObject Type="Embed" ProgID="StaticMetafile" ShapeID="rectole0000000002" DrawAspect="Content" ObjectID="_1653916593" r:id="rId10"/>
        </w:object>
      </w:r>
    </w:p>
    <w:p w14:paraId="209B5AE4" w14:textId="77777777" w:rsidR="00D35D58" w:rsidRDefault="00B63665">
      <w:pPr>
        <w:spacing w:after="200" w:line="240" w:lineRule="auto"/>
        <w:jc w:val="center"/>
        <w:rPr>
          <w:rFonts w:ascii="Calibri" w:eastAsia="Calibri" w:hAnsi="Calibri" w:cs="Calibri"/>
          <w:b/>
          <w:sz w:val="32"/>
        </w:rPr>
      </w:pPr>
      <w:r>
        <w:object w:dxaOrig="8747" w:dyaOrig="4697" w14:anchorId="5E763D83">
          <v:rect id="rectole0000000003" o:spid="_x0000_i1028" style="width:437.4pt;height:234.6pt" o:ole="" o:preferrelative="t" stroked="f">
            <v:imagedata r:id="rId11" o:title=""/>
          </v:rect>
          <o:OLEObject Type="Embed" ProgID="StaticMetafile" ShapeID="rectole0000000003" DrawAspect="Content" ObjectID="_1653916594" r:id="rId12"/>
        </w:object>
      </w:r>
    </w:p>
    <w:p w14:paraId="02FAA79C" w14:textId="77777777" w:rsidR="00D35D58" w:rsidRDefault="00B63665">
      <w:pPr>
        <w:spacing w:after="200" w:line="240" w:lineRule="auto"/>
        <w:jc w:val="center"/>
        <w:rPr>
          <w:rFonts w:ascii="Calibri" w:eastAsia="Calibri" w:hAnsi="Calibri" w:cs="Calibri"/>
          <w:b/>
          <w:sz w:val="32"/>
        </w:rPr>
      </w:pPr>
      <w:r>
        <w:object w:dxaOrig="8747" w:dyaOrig="4697" w14:anchorId="7922B73C">
          <v:rect id="rectole0000000004" o:spid="_x0000_i1029" style="width:437.4pt;height:234.6pt" o:ole="" o:preferrelative="t" stroked="f">
            <v:imagedata r:id="rId13" o:title=""/>
          </v:rect>
          <o:OLEObject Type="Embed" ProgID="StaticMetafile" ShapeID="rectole0000000004" DrawAspect="Content" ObjectID="_1653916595" r:id="rId14"/>
        </w:object>
      </w:r>
    </w:p>
    <w:p w14:paraId="64FCC9C9" w14:textId="77777777" w:rsidR="00D35D58" w:rsidRDefault="00D35D58">
      <w:pPr>
        <w:spacing w:after="200" w:line="240" w:lineRule="auto"/>
        <w:jc w:val="center"/>
        <w:rPr>
          <w:rFonts w:ascii="Calibri" w:eastAsia="Calibri" w:hAnsi="Calibri" w:cs="Calibri"/>
          <w:b/>
          <w:sz w:val="32"/>
        </w:rPr>
      </w:pPr>
    </w:p>
    <w:p w14:paraId="50D6141D" w14:textId="77777777" w:rsidR="00D35D58" w:rsidRDefault="00D35D58">
      <w:pPr>
        <w:spacing w:after="200" w:line="240" w:lineRule="auto"/>
        <w:jc w:val="center"/>
        <w:rPr>
          <w:rFonts w:ascii="Calibri" w:eastAsia="Calibri" w:hAnsi="Calibri" w:cs="Calibri"/>
          <w:b/>
          <w:sz w:val="32"/>
        </w:rPr>
      </w:pPr>
    </w:p>
    <w:p w14:paraId="3FCE8330" w14:textId="77777777" w:rsidR="00D35D58" w:rsidRDefault="00B63665">
      <w:pPr>
        <w:spacing w:after="200" w:line="240" w:lineRule="auto"/>
        <w:jc w:val="center"/>
        <w:rPr>
          <w:rFonts w:ascii="Calibri" w:eastAsia="Calibri" w:hAnsi="Calibri" w:cs="Calibri"/>
          <w:b/>
          <w:sz w:val="32"/>
        </w:rPr>
      </w:pPr>
      <w:r>
        <w:object w:dxaOrig="8747" w:dyaOrig="4717" w14:anchorId="43DC612C">
          <v:rect id="rectole0000000005" o:spid="_x0000_i1030" style="width:437.4pt;height:235.8pt" o:ole="" o:preferrelative="t" stroked="f">
            <v:imagedata r:id="rId15" o:title=""/>
          </v:rect>
          <o:OLEObject Type="Embed" ProgID="StaticMetafile" ShapeID="rectole0000000005" DrawAspect="Content" ObjectID="_1653916596" r:id="rId16"/>
        </w:object>
      </w:r>
    </w:p>
    <w:p w14:paraId="708B9C6E" w14:textId="77777777" w:rsidR="00D35D58" w:rsidRDefault="00D35D58">
      <w:pPr>
        <w:spacing w:after="200" w:line="240" w:lineRule="auto"/>
        <w:jc w:val="center"/>
        <w:rPr>
          <w:rFonts w:ascii="Calibri" w:eastAsia="Calibri" w:hAnsi="Calibri" w:cs="Calibri"/>
          <w:b/>
          <w:sz w:val="32"/>
        </w:rPr>
      </w:pPr>
    </w:p>
    <w:p w14:paraId="36FD198E" w14:textId="77777777" w:rsidR="00D35D58" w:rsidRDefault="00B63665">
      <w:pPr>
        <w:spacing w:after="200" w:line="240" w:lineRule="auto"/>
        <w:jc w:val="center"/>
        <w:rPr>
          <w:rFonts w:ascii="Calibri" w:eastAsia="Calibri" w:hAnsi="Calibri" w:cs="Calibri"/>
          <w:b/>
          <w:sz w:val="32"/>
        </w:rPr>
      </w:pPr>
      <w:r>
        <w:object w:dxaOrig="8747" w:dyaOrig="4333" w14:anchorId="7888AFDF">
          <v:rect id="rectole0000000006" o:spid="_x0000_i1031" style="width:437.4pt;height:216.6pt" o:ole="" o:preferrelative="t" stroked="f">
            <v:imagedata r:id="rId17" o:title=""/>
          </v:rect>
          <o:OLEObject Type="Embed" ProgID="StaticMetafile" ShapeID="rectole0000000006" DrawAspect="Content" ObjectID="_1653916597" r:id="rId18"/>
        </w:object>
      </w:r>
    </w:p>
    <w:p w14:paraId="26CA1E26" w14:textId="77777777" w:rsidR="00D35D58" w:rsidRDefault="00D35D58">
      <w:pPr>
        <w:spacing w:after="200" w:line="276" w:lineRule="auto"/>
        <w:jc w:val="center"/>
        <w:rPr>
          <w:rFonts w:ascii="Calibri" w:eastAsia="Calibri" w:hAnsi="Calibri" w:cs="Calibri"/>
          <w:b/>
          <w:sz w:val="32"/>
        </w:rPr>
      </w:pPr>
    </w:p>
    <w:p w14:paraId="32F36F2C" w14:textId="77777777" w:rsidR="00D35D58" w:rsidRDefault="00D35D58">
      <w:pPr>
        <w:spacing w:after="200" w:line="276" w:lineRule="auto"/>
        <w:jc w:val="center"/>
        <w:rPr>
          <w:rFonts w:ascii="Calibri" w:eastAsia="Calibri" w:hAnsi="Calibri" w:cs="Calibri"/>
          <w:b/>
          <w:sz w:val="32"/>
        </w:rPr>
      </w:pPr>
    </w:p>
    <w:p w14:paraId="3FFCBCE2" w14:textId="77777777" w:rsidR="00D35D58" w:rsidRDefault="00D35D58">
      <w:pPr>
        <w:spacing w:after="200" w:line="276" w:lineRule="auto"/>
        <w:jc w:val="center"/>
        <w:rPr>
          <w:rFonts w:ascii="Calibri" w:eastAsia="Calibri" w:hAnsi="Calibri" w:cs="Calibri"/>
          <w:b/>
          <w:sz w:val="32"/>
        </w:rPr>
      </w:pPr>
    </w:p>
    <w:p w14:paraId="5DE6F208" w14:textId="77777777" w:rsidR="00D35D58" w:rsidRDefault="00B63665">
      <w:pPr>
        <w:spacing w:after="200" w:line="240" w:lineRule="auto"/>
        <w:jc w:val="center"/>
        <w:rPr>
          <w:rFonts w:ascii="Calibri" w:eastAsia="Calibri" w:hAnsi="Calibri" w:cs="Calibri"/>
          <w:b/>
          <w:sz w:val="32"/>
        </w:rPr>
      </w:pPr>
      <w:r>
        <w:object w:dxaOrig="8747" w:dyaOrig="4535" w14:anchorId="2ECFE484">
          <v:rect id="rectole0000000007" o:spid="_x0000_i1032" style="width:437.4pt;height:226.8pt" o:ole="" o:preferrelative="t" stroked="f">
            <v:imagedata r:id="rId19" o:title=""/>
          </v:rect>
          <o:OLEObject Type="Embed" ProgID="StaticMetafile" ShapeID="rectole0000000007" DrawAspect="Content" ObjectID="_1653916598" r:id="rId20"/>
        </w:object>
      </w:r>
    </w:p>
    <w:p w14:paraId="7FE00521" w14:textId="77777777" w:rsidR="00D35D58" w:rsidRDefault="00D35D58">
      <w:pPr>
        <w:spacing w:after="200" w:line="276" w:lineRule="auto"/>
        <w:jc w:val="center"/>
        <w:rPr>
          <w:rFonts w:ascii="Calibri" w:eastAsia="Calibri" w:hAnsi="Calibri" w:cs="Calibri"/>
          <w:b/>
          <w:sz w:val="32"/>
        </w:rPr>
      </w:pPr>
    </w:p>
    <w:p w14:paraId="5031B63A" w14:textId="77777777" w:rsidR="00D35D58" w:rsidRDefault="00D35D58">
      <w:pPr>
        <w:spacing w:after="200" w:line="276" w:lineRule="auto"/>
        <w:jc w:val="center"/>
        <w:rPr>
          <w:rFonts w:ascii="Calibri" w:eastAsia="Calibri" w:hAnsi="Calibri" w:cs="Calibri"/>
          <w:b/>
          <w:sz w:val="32"/>
        </w:rPr>
      </w:pPr>
    </w:p>
    <w:p w14:paraId="1E28B700" w14:textId="77777777" w:rsidR="00D35D58" w:rsidRDefault="00B63665">
      <w:pPr>
        <w:spacing w:after="200" w:line="240" w:lineRule="auto"/>
        <w:rPr>
          <w:rFonts w:ascii="Calibri" w:eastAsia="Calibri" w:hAnsi="Calibri" w:cs="Calibri"/>
          <w:b/>
          <w:sz w:val="32"/>
        </w:rPr>
      </w:pPr>
      <w:r>
        <w:object w:dxaOrig="8747" w:dyaOrig="4656" w14:anchorId="787E6202">
          <v:rect id="rectole0000000008" o:spid="_x0000_i1033" style="width:437.4pt;height:232.8pt" o:ole="" o:preferrelative="t" stroked="f">
            <v:imagedata r:id="rId21" o:title=""/>
          </v:rect>
          <o:OLEObject Type="Embed" ProgID="StaticMetafile" ShapeID="rectole0000000008" DrawAspect="Content" ObjectID="_1653916599" r:id="rId22"/>
        </w:object>
      </w:r>
      <w:r>
        <w:rPr>
          <w:rFonts w:ascii="Calibri" w:eastAsia="Calibri" w:hAnsi="Calibri" w:cs="Calibri"/>
          <w:b/>
          <w:sz w:val="32"/>
        </w:rPr>
        <w:t>REFERENCES:</w:t>
      </w:r>
    </w:p>
    <w:p w14:paraId="1B012C01" w14:textId="77777777" w:rsidR="00D35D58" w:rsidRDefault="00B63665">
      <w:pPr>
        <w:numPr>
          <w:ilvl w:val="0"/>
          <w:numId w:val="4"/>
        </w:numPr>
        <w:spacing w:after="200" w:line="360" w:lineRule="auto"/>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docs.microsoft.com</w:t>
      </w:r>
    </w:p>
    <w:p w14:paraId="1701F443" w14:textId="77777777" w:rsidR="00D35D58" w:rsidRDefault="00B63665">
      <w:pPr>
        <w:numPr>
          <w:ilvl w:val="0"/>
          <w:numId w:val="4"/>
        </w:numPr>
        <w:spacing w:after="200" w:line="360" w:lineRule="auto"/>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microsoft.github.io</w:t>
      </w:r>
    </w:p>
    <w:p w14:paraId="41047645" w14:textId="77777777" w:rsidR="00D35D58" w:rsidRDefault="00B63665">
      <w:pPr>
        <w:numPr>
          <w:ilvl w:val="0"/>
          <w:numId w:val="4"/>
        </w:numPr>
        <w:spacing w:after="200" w:line="360" w:lineRule="auto"/>
        <w:ind w:left="720" w:hanging="360"/>
        <w:jc w:val="both"/>
        <w:rPr>
          <w:rFonts w:ascii="Times New Roman" w:eastAsia="Times New Roman" w:hAnsi="Times New Roman" w:cs="Times New Roman"/>
          <w:sz w:val="32"/>
        </w:rPr>
      </w:pPr>
      <w:r>
        <w:rPr>
          <w:rFonts w:ascii="Times New Roman" w:eastAsia="Times New Roman" w:hAnsi="Times New Roman" w:cs="Times New Roman"/>
          <w:sz w:val="32"/>
        </w:rPr>
        <w:t>azure.microsoft.com</w:t>
      </w:r>
    </w:p>
    <w:p w14:paraId="633A1D4A" w14:textId="77777777" w:rsidR="00D35D58" w:rsidRDefault="00D35D58">
      <w:pPr>
        <w:spacing w:after="200" w:line="240" w:lineRule="auto"/>
        <w:rPr>
          <w:rFonts w:ascii="Calibri" w:eastAsia="Calibri" w:hAnsi="Calibri" w:cs="Calibri"/>
          <w:b/>
          <w:sz w:val="32"/>
        </w:rPr>
      </w:pPr>
    </w:p>
    <w:p w14:paraId="4782931F" w14:textId="77777777" w:rsidR="00D35D58" w:rsidRDefault="00D35D58">
      <w:pPr>
        <w:spacing w:after="200" w:line="276" w:lineRule="auto"/>
        <w:jc w:val="center"/>
        <w:rPr>
          <w:rFonts w:ascii="Calibri" w:eastAsia="Calibri" w:hAnsi="Calibri" w:cs="Calibri"/>
          <w:b/>
          <w:sz w:val="32"/>
        </w:rPr>
      </w:pPr>
    </w:p>
    <w:p w14:paraId="7752F409" w14:textId="77777777" w:rsidR="00D35D58" w:rsidRDefault="00D35D58">
      <w:pPr>
        <w:spacing w:after="200" w:line="276" w:lineRule="auto"/>
        <w:jc w:val="center"/>
        <w:rPr>
          <w:rFonts w:ascii="Calibri" w:eastAsia="Calibri" w:hAnsi="Calibri" w:cs="Calibri"/>
          <w:b/>
          <w:sz w:val="32"/>
        </w:rPr>
      </w:pPr>
    </w:p>
    <w:p w14:paraId="4468ED10" w14:textId="77777777" w:rsidR="00D35D58" w:rsidRDefault="00D35D58">
      <w:pPr>
        <w:spacing w:after="200" w:line="276" w:lineRule="auto"/>
        <w:jc w:val="center"/>
        <w:rPr>
          <w:rFonts w:ascii="Calibri" w:eastAsia="Calibri" w:hAnsi="Calibri" w:cs="Calibri"/>
          <w:b/>
          <w:sz w:val="24"/>
        </w:rPr>
      </w:pPr>
    </w:p>
    <w:p w14:paraId="085B58F4" w14:textId="77777777" w:rsidR="00D35D58" w:rsidRDefault="00D35D58">
      <w:pPr>
        <w:spacing w:after="200" w:line="276" w:lineRule="auto"/>
        <w:rPr>
          <w:rFonts w:ascii="Calibri" w:eastAsia="Calibri" w:hAnsi="Calibri" w:cs="Calibri"/>
        </w:rPr>
      </w:pPr>
    </w:p>
    <w:sectPr w:rsidR="00D35D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2B4DA4"/>
    <w:multiLevelType w:val="multilevel"/>
    <w:tmpl w:val="87B6F8F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6B72B58"/>
    <w:multiLevelType w:val="multilevel"/>
    <w:tmpl w:val="0FF48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E1C303D"/>
    <w:multiLevelType w:val="multilevel"/>
    <w:tmpl w:val="BE787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14C3BDB"/>
    <w:multiLevelType w:val="multilevel"/>
    <w:tmpl w:val="18388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35D58"/>
    <w:rsid w:val="00B63665"/>
    <w:rsid w:val="00D1029D"/>
    <w:rsid w:val="00D35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DB546"/>
  <w15:docId w15:val="{12028AAC-017C-4D90-AD64-63660EF63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1559</Words>
  <Characters>8887</Characters>
  <Application>Microsoft Office Word</Application>
  <DocSecurity>0</DocSecurity>
  <Lines>74</Lines>
  <Paragraphs>20</Paragraphs>
  <ScaleCrop>false</ScaleCrop>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Divyank Tiwari</cp:lastModifiedBy>
  <cp:revision>3</cp:revision>
  <dcterms:created xsi:type="dcterms:W3CDTF">2020-06-17T10:52:00Z</dcterms:created>
  <dcterms:modified xsi:type="dcterms:W3CDTF">2020-06-17T11:00:00Z</dcterms:modified>
</cp:coreProperties>
</file>