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STUDENT MANAGEMENT SYSTEM</w:t>
      </w:r>
    </w:p>
    <w:p>
      <w:pPr>
        <w:jc w:val="center"/>
      </w:pPr>
      <w:r>
        <w:rPr>
          <w:b/>
          <w:sz w:val="32"/>
        </w:rPr>
        <w:t>Complete Updated Technical Documentation</w:t>
      </w:r>
    </w:p>
    <w:p>
      <w:pPr>
        <w:jc w:val="center"/>
      </w:pPr>
      <w:r>
        <w:rPr>
          <w:i/>
        </w:rPr>
        <w:t>Chronological documentation: Core CRUD → JPA → Native Queries → Stored Procedure → Security → RESTTemplate → JWT → Academic Service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Document field</w:t>
            </w:r>
          </w:p>
        </w:tc>
        <w:tc>
          <w:tcPr>
            <w:tcW w:type="dxa" w:w="5040"/>
            <w:shd w:fill="D9EAF7"/>
            <w:vAlign w:val="center"/>
          </w:tcPr>
          <w:p>
            <w:r>
              <w:t>Value</w:t>
            </w:r>
          </w:p>
        </w:tc>
      </w:tr>
      <w:tr>
        <w:tc>
          <w:tcPr>
            <w:tcW w:type="dxa" w:w="5040"/>
          </w:tcPr>
          <w:p>
            <w:r>
              <w:t>Application</w:t>
            </w:r>
          </w:p>
        </w:tc>
        <w:tc>
          <w:tcPr>
            <w:tcW w:type="dxa" w:w="5040"/>
          </w:tcPr>
          <w:p>
            <w:r>
              <w:t>Student Management System</w:t>
            </w:r>
          </w:p>
        </w:tc>
      </w:tr>
      <w:tr>
        <w:tc>
          <w:tcPr>
            <w:tcW w:type="dxa" w:w="5040"/>
          </w:tcPr>
          <w:p>
            <w:r>
              <w:t>Primary service</w:t>
            </w:r>
          </w:p>
        </w:tc>
        <w:tc>
          <w:tcPr>
            <w:tcW w:type="dxa" w:w="5040"/>
          </w:tcPr>
          <w:p>
            <w:r>
              <w:t>Student Management System – localhost:8080</w:t>
            </w:r>
          </w:p>
        </w:tc>
      </w:tr>
      <w:tr>
        <w:tc>
          <w:tcPr>
            <w:tcW w:type="dxa" w:w="5040"/>
          </w:tcPr>
          <w:p>
            <w:r>
              <w:t>External service</w:t>
            </w:r>
          </w:p>
        </w:tc>
        <w:tc>
          <w:tcPr>
            <w:tcW w:type="dxa" w:w="5040"/>
          </w:tcPr>
          <w:p>
            <w:r>
              <w:t>Student Academic Service – localhost:8081</w:t>
            </w:r>
          </w:p>
        </w:tc>
      </w:tr>
      <w:tr>
        <w:tc>
          <w:tcPr>
            <w:tcW w:type="dxa" w:w="5040"/>
          </w:tcPr>
          <w:p>
            <w:r>
              <w:t>Primary stack</w:t>
            </w:r>
          </w:p>
        </w:tc>
        <w:tc>
          <w:tcPr>
            <w:tcW w:type="dxa" w:w="5040"/>
          </w:tcPr>
          <w:p>
            <w:r>
              <w:t>Java, Spring Boot, Spring Data JPA, Hibernate, MySQL/Oracle concepts</w:t>
            </w:r>
          </w:p>
        </w:tc>
      </w:tr>
      <w:tr>
        <w:tc>
          <w:tcPr>
            <w:tcW w:type="dxa" w:w="5040"/>
          </w:tcPr>
          <w:p>
            <w:r>
              <w:t>Security</w:t>
            </w:r>
          </w:p>
        </w:tc>
        <w:tc>
          <w:tcPr>
            <w:tcW w:type="dxa" w:w="5040"/>
          </w:tcPr>
          <w:p>
            <w:r>
              <w:t>Spring Security and JWT</w:t>
            </w:r>
          </w:p>
        </w:tc>
      </w:tr>
      <w:tr>
        <w:tc>
          <w:tcPr>
            <w:tcW w:type="dxa" w:w="5040"/>
          </w:tcPr>
          <w:p>
            <w:r>
              <w:t>Integration</w:t>
            </w:r>
          </w:p>
        </w:tc>
        <w:tc>
          <w:tcPr>
            <w:tcW w:type="dxa" w:w="5040"/>
          </w:tcPr>
          <w:p>
            <w:r>
              <w:t>RestTemplate, custom headers, bearer-token propagation</w:t>
            </w:r>
          </w:p>
        </w:tc>
      </w:tr>
      <w:tr>
        <w:tc>
          <w:tcPr>
            <w:tcW w:type="dxa" w:w="5040"/>
          </w:tcPr>
          <w:p>
            <w:r>
              <w:t>Document status</w:t>
            </w:r>
          </w:p>
        </w:tc>
        <w:tc>
          <w:tcPr>
            <w:tcW w:type="dxa" w:w="5040"/>
          </w:tcPr>
          <w:p>
            <w:r>
              <w:t>Updated consolidated reference; implementation details should be verified against the current source code</w:t>
            </w:r>
          </w:p>
        </w:tc>
      </w:tr>
    </w:tbl>
    <w:p>
      <w:r>
        <w:br w:type="page"/>
      </w:r>
    </w:p>
    <w:p>
      <w:pPr>
        <w:pStyle w:val="Heading1"/>
      </w:pPr>
      <w:r>
        <w:t>1. Document Purpose</w:t>
      </w:r>
    </w:p>
    <w:p>
      <w:r>
        <w:t>This document consolidates the project from its earliest CRUD implementation to the latest external REST API, custom-header, JWT, and Academic Service integration. It is intended for development, debugging, testing, handover, interview preparation, and future BFSI-oriented backend work.</w:t>
      </w:r>
    </w:p>
    <w:p>
      <w:pPr>
        <w:pStyle w:val="Heading1"/>
      </w:pPr>
      <w:r>
        <w:t>2. Project Evolution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Stage</w:t>
            </w:r>
          </w:p>
        </w:tc>
        <w:tc>
          <w:tcPr>
            <w:tcW w:type="dxa" w:w="3360"/>
            <w:shd w:fill="D9EAF7"/>
            <w:vAlign w:val="center"/>
          </w:tcPr>
          <w:p>
            <w:r>
              <w:t>Major work</w:t>
            </w:r>
          </w:p>
        </w:tc>
        <w:tc>
          <w:tcPr>
            <w:tcW w:type="dxa" w:w="3360"/>
            <w:shd w:fill="D9EAF7"/>
            <w:vAlign w:val="center"/>
          </w:tcPr>
          <w:p>
            <w:r>
              <w:t>Main learning outcome</w:t>
            </w:r>
          </w:p>
        </w:tc>
      </w:tr>
      <w:tr>
        <w:tc>
          <w:tcPr>
            <w:tcW w:type="dxa" w:w="3360"/>
          </w:tcPr>
          <w:p>
            <w:r>
              <w:t>1. Foundation</w:t>
            </w:r>
          </w:p>
        </w:tc>
        <w:tc>
          <w:tcPr>
            <w:tcW w:type="dxa" w:w="3360"/>
          </w:tcPr>
          <w:p>
            <w:r>
              <w:t>Spring Boot project, dependencies, application configuration</w:t>
            </w:r>
          </w:p>
        </w:tc>
        <w:tc>
          <w:tcPr>
            <w:tcW w:type="dxa" w:w="3360"/>
          </w:tcPr>
          <w:p>
            <w:r>
              <w:t>Application startup and dependency management</w:t>
            </w:r>
          </w:p>
        </w:tc>
      </w:tr>
      <w:tr>
        <w:tc>
          <w:tcPr>
            <w:tcW w:type="dxa" w:w="3360"/>
          </w:tcPr>
          <w:p>
            <w:r>
              <w:t>2. CRUD</w:t>
            </w:r>
          </w:p>
        </w:tc>
        <w:tc>
          <w:tcPr>
            <w:tcW w:type="dxa" w:w="3360"/>
          </w:tcPr>
          <w:p>
            <w:r>
              <w:t>Create, read, update, delete student records</w:t>
            </w:r>
          </w:p>
        </w:tc>
        <w:tc>
          <w:tcPr>
            <w:tcW w:type="dxa" w:w="3360"/>
          </w:tcPr>
          <w:p>
            <w:r>
              <w:t>REST conventions and layered architecture</w:t>
            </w:r>
          </w:p>
        </w:tc>
      </w:tr>
      <w:tr>
        <w:tc>
          <w:tcPr>
            <w:tcW w:type="dxa" w:w="3360"/>
          </w:tcPr>
          <w:p>
            <w:r>
              <w:t>3. Validation</w:t>
            </w:r>
          </w:p>
        </w:tc>
        <w:tc>
          <w:tcPr>
            <w:tcW w:type="dxa" w:w="3360"/>
          </w:tcPr>
          <w:p>
            <w:r>
              <w:t>Bean Validation and centralized exception handling</w:t>
            </w:r>
          </w:p>
        </w:tc>
        <w:tc>
          <w:tcPr>
            <w:tcW w:type="dxa" w:w="3360"/>
          </w:tcPr>
          <w:p>
            <w:r>
              <w:t>Reliable API input and error responses</w:t>
            </w:r>
          </w:p>
        </w:tc>
      </w:tr>
      <w:tr>
        <w:tc>
          <w:tcPr>
            <w:tcW w:type="dxa" w:w="3360"/>
          </w:tcPr>
          <w:p>
            <w:r>
              <w:t>4. Derived queries</w:t>
            </w:r>
          </w:p>
        </w:tc>
        <w:tc>
          <w:tcPr>
            <w:tcW w:type="dxa" w:w="3360"/>
          </w:tcPr>
          <w:p>
            <w:r>
              <w:t>Filtering by activity, gender, name, email, rank</w:t>
            </w:r>
          </w:p>
        </w:tc>
        <w:tc>
          <w:tcPr>
            <w:tcW w:type="dxa" w:w="3360"/>
          </w:tcPr>
          <w:p>
            <w:r>
              <w:t>Spring Data JPA query derivation</w:t>
            </w:r>
          </w:p>
        </w:tc>
      </w:tr>
      <w:tr>
        <w:tc>
          <w:tcPr>
            <w:tcW w:type="dxa" w:w="3360"/>
          </w:tcPr>
          <w:p>
            <w:r>
              <w:t>5. Native SQL</w:t>
            </w:r>
          </w:p>
        </w:tc>
        <w:tc>
          <w:tcPr>
            <w:tcW w:type="dxa" w:w="3360"/>
          </w:tcPr>
          <w:p>
            <w:r>
              <w:t>Native read, update, and delete queries</w:t>
            </w:r>
          </w:p>
        </w:tc>
        <w:tc>
          <w:tcPr>
            <w:tcW w:type="dxa" w:w="3360"/>
          </w:tcPr>
          <w:p>
            <w:r>
              <w:t>Database-specific SQL and modifying queries</w:t>
            </w:r>
          </w:p>
        </w:tc>
      </w:tr>
      <w:tr>
        <w:tc>
          <w:tcPr>
            <w:tcW w:type="dxa" w:w="3360"/>
          </w:tcPr>
          <w:p>
            <w:r>
              <w:t>6. Soft delete</w:t>
            </w:r>
          </w:p>
        </w:tc>
        <w:tc>
          <w:tcPr>
            <w:tcW w:type="dxa" w:w="3360"/>
          </w:tcPr>
          <w:p>
            <w:r>
              <w:t>Deactivate student without physically removing the row</w:t>
            </w:r>
          </w:p>
        </w:tc>
        <w:tc>
          <w:tcPr>
            <w:tcW w:type="dxa" w:w="3360"/>
          </w:tcPr>
          <w:p>
            <w:r>
              <w:t>Data retention and logical deletion</w:t>
            </w:r>
          </w:p>
        </w:tc>
      </w:tr>
      <w:tr>
        <w:tc>
          <w:tcPr>
            <w:tcW w:type="dxa" w:w="3360"/>
          </w:tcPr>
          <w:p>
            <w:r>
              <w:t>7. Stored procedure</w:t>
            </w:r>
          </w:p>
        </w:tc>
        <w:tc>
          <w:tcPr>
            <w:tcW w:type="dxa" w:w="3360"/>
          </w:tcPr>
          <w:p>
            <w:r>
              <w:t>Procedure-based student lookup and DTO mapping</w:t>
            </w:r>
          </w:p>
        </w:tc>
        <w:tc>
          <w:tcPr>
            <w:tcW w:type="dxa" w:w="3360"/>
          </w:tcPr>
          <w:p>
            <w:r>
              <w:t>Database-side business/data logic</w:t>
            </w:r>
          </w:p>
        </w:tc>
      </w:tr>
      <w:tr>
        <w:tc>
          <w:tcPr>
            <w:tcW w:type="dxa" w:w="3360"/>
          </w:tcPr>
          <w:p>
            <w:r>
              <w:t>8. Scheduler</w:t>
            </w:r>
          </w:p>
        </w:tc>
        <w:tc>
          <w:tcPr>
            <w:tcW w:type="dxa" w:w="3360"/>
          </w:tcPr>
          <w:p>
            <w:r>
              <w:t>Scheduled processing in the application</w:t>
            </w:r>
          </w:p>
        </w:tc>
        <w:tc>
          <w:tcPr>
            <w:tcW w:type="dxa" w:w="3360"/>
          </w:tcPr>
          <w:p>
            <w:r>
              <w:t>Background execution and operational concerns</w:t>
            </w:r>
          </w:p>
        </w:tc>
      </w:tr>
      <w:tr>
        <w:tc>
          <w:tcPr>
            <w:tcW w:type="dxa" w:w="3360"/>
          </w:tcPr>
          <w:p>
            <w:r>
              <w:t>9. Security</w:t>
            </w:r>
          </w:p>
        </w:tc>
        <w:tc>
          <w:tcPr>
            <w:tcW w:type="dxa" w:w="3360"/>
          </w:tcPr>
          <w:p>
            <w:r>
              <w:t>Login, user entity, password encoder, JWT</w:t>
            </w:r>
          </w:p>
        </w:tc>
        <w:tc>
          <w:tcPr>
            <w:tcW w:type="dxa" w:w="3360"/>
          </w:tcPr>
          <w:p>
            <w:r>
              <w:t>Authentication and authorization</w:t>
            </w:r>
          </w:p>
        </w:tc>
      </w:tr>
      <w:tr>
        <w:tc>
          <w:tcPr>
            <w:tcW w:type="dxa" w:w="3360"/>
          </w:tcPr>
          <w:p>
            <w:r>
              <w:t>10. External REST</w:t>
            </w:r>
          </w:p>
        </w:tc>
        <w:tc>
          <w:tcPr>
            <w:tcW w:type="dxa" w:w="3360"/>
          </w:tcPr>
          <w:p>
            <w:r>
              <w:t>RestTemplate calls to Academic Service</w:t>
            </w:r>
          </w:p>
        </w:tc>
        <w:tc>
          <w:tcPr>
            <w:tcW w:type="dxa" w:w="3360"/>
          </w:tcPr>
          <w:p>
            <w:r>
              <w:t>Service-to-service communication</w:t>
            </w:r>
          </w:p>
        </w:tc>
      </w:tr>
      <w:tr>
        <w:tc>
          <w:tcPr>
            <w:tcW w:type="dxa" w:w="3360"/>
          </w:tcPr>
          <w:p>
            <w:r>
              <w:t>11. Headers and JWT</w:t>
            </w:r>
          </w:p>
        </w:tc>
        <w:tc>
          <w:tcPr>
            <w:tcW w:type="dxa" w:w="3360"/>
          </w:tcPr>
          <w:p>
            <w:r>
              <w:t>X-Client-Id and Authorization propagation</w:t>
            </w:r>
          </w:p>
        </w:tc>
        <w:tc>
          <w:tcPr>
            <w:tcW w:type="dxa" w:w="3360"/>
          </w:tcPr>
          <w:p>
            <w:r>
              <w:t>Integration security and request metadata</w:t>
            </w:r>
          </w:p>
        </w:tc>
      </w:tr>
      <w:tr>
        <w:tc>
          <w:tcPr>
            <w:tcW w:type="dxa" w:w="3360"/>
          </w:tcPr>
          <w:p>
            <w:r>
              <w:t>12. Kafka</w:t>
            </w:r>
          </w:p>
        </w:tc>
        <w:tc>
          <w:tcPr>
            <w:tcW w:type="dxa" w:w="3360"/>
          </w:tcPr>
          <w:p>
            <w:r>
              <w:t>Planned/implemented messaging area; verify final implementation</w:t>
            </w:r>
          </w:p>
        </w:tc>
        <w:tc>
          <w:tcPr>
            <w:tcW w:type="dxa" w:w="3360"/>
          </w:tcPr>
          <w:p>
            <w:r>
              <w:t>Asynchronous event processing</w:t>
            </w:r>
          </w:p>
        </w:tc>
      </w:tr>
    </w:tbl>
    <w:p>
      <w:pPr>
        <w:pStyle w:val="Heading1"/>
      </w:pPr>
      <w:r>
        <w:t>3.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Component</w:t>
            </w:r>
          </w:p>
        </w:tc>
        <w:tc>
          <w:tcPr>
            <w:tcW w:type="dxa" w:w="5040"/>
            <w:shd w:fill="D9EAF7"/>
            <w:vAlign w:val="center"/>
          </w:tcPr>
          <w:p>
            <w:r>
              <w:t>Technology / responsibility</w:t>
            </w:r>
          </w:p>
        </w:tc>
      </w:tr>
      <w:tr>
        <w:tc>
          <w:tcPr>
            <w:tcW w:type="dxa" w:w="5040"/>
          </w:tcPr>
          <w:p>
            <w:r>
              <w:t>Language</w:t>
            </w:r>
          </w:p>
        </w:tc>
        <w:tc>
          <w:tcPr>
            <w:tcW w:type="dxa" w:w="5040"/>
          </w:tcPr>
          <w:p>
            <w:r>
              <w:t>Java</w:t>
            </w:r>
          </w:p>
        </w:tc>
      </w:tr>
      <w:tr>
        <w:tc>
          <w:tcPr>
            <w:tcW w:type="dxa" w:w="5040"/>
          </w:tcPr>
          <w:p>
            <w:r>
              <w:t>Framework</w:t>
            </w:r>
          </w:p>
        </w:tc>
        <w:tc>
          <w:tcPr>
            <w:tcW w:type="dxa" w:w="5040"/>
          </w:tcPr>
          <w:p>
            <w:r>
              <w:t>Spring Boot</w:t>
            </w:r>
          </w:p>
        </w:tc>
      </w:tr>
      <w:tr>
        <w:tc>
          <w:tcPr>
            <w:tcW w:type="dxa" w:w="5040"/>
          </w:tcPr>
          <w:p>
            <w:r>
              <w:t>Web</w:t>
            </w:r>
          </w:p>
        </w:tc>
        <w:tc>
          <w:tcPr>
            <w:tcW w:type="dxa" w:w="5040"/>
          </w:tcPr>
          <w:p>
            <w:r>
              <w:t>Spring MVC / REST controllers</w:t>
            </w:r>
          </w:p>
        </w:tc>
      </w:tr>
      <w:tr>
        <w:tc>
          <w:tcPr>
            <w:tcW w:type="dxa" w:w="5040"/>
          </w:tcPr>
          <w:p>
            <w:r>
              <w:t>Persistence</w:t>
            </w:r>
          </w:p>
        </w:tc>
        <w:tc>
          <w:tcPr>
            <w:tcW w:type="dxa" w:w="5040"/>
          </w:tcPr>
          <w:p>
            <w:r>
              <w:t>Spring Data JPA and Hibernate</w:t>
            </w:r>
          </w:p>
        </w:tc>
      </w:tr>
      <w:tr>
        <w:tc>
          <w:tcPr>
            <w:tcW w:type="dxa" w:w="5040"/>
          </w:tcPr>
          <w:p>
            <w:r>
              <w:t>Database</w:t>
            </w:r>
          </w:p>
        </w:tc>
        <w:tc>
          <w:tcPr>
            <w:tcW w:type="dxa" w:w="5040"/>
          </w:tcPr>
          <w:p>
            <w:r>
              <w:t>MySQL in the current student schema; Oracle/PLSQL concepts for enterprise learning</w:t>
            </w:r>
          </w:p>
        </w:tc>
      </w:tr>
      <w:tr>
        <w:tc>
          <w:tcPr>
            <w:tcW w:type="dxa" w:w="5040"/>
          </w:tcPr>
          <w:p>
            <w:r>
              <w:t>Validation</w:t>
            </w:r>
          </w:p>
        </w:tc>
        <w:tc>
          <w:tcPr>
            <w:tcW w:type="dxa" w:w="5040"/>
          </w:tcPr>
          <w:p>
            <w:r>
              <w:t>Jakarta Bean Validation</w:t>
            </w:r>
          </w:p>
        </w:tc>
      </w:tr>
      <w:tr>
        <w:tc>
          <w:tcPr>
            <w:tcW w:type="dxa" w:w="5040"/>
          </w:tcPr>
          <w:p>
            <w:r>
              <w:t>Security</w:t>
            </w:r>
          </w:p>
        </w:tc>
        <w:tc>
          <w:tcPr>
            <w:tcW w:type="dxa" w:w="5040"/>
          </w:tcPr>
          <w:p>
            <w:r>
              <w:t>Spring Security, JWT generation and bearer-token validation</w:t>
            </w:r>
          </w:p>
        </w:tc>
      </w:tr>
      <w:tr>
        <w:tc>
          <w:tcPr>
            <w:tcW w:type="dxa" w:w="5040"/>
          </w:tcPr>
          <w:p>
            <w:r>
              <w:t>HTTP client</w:t>
            </w:r>
          </w:p>
        </w:tc>
        <w:tc>
          <w:tcPr>
            <w:tcW w:type="dxa" w:w="5040"/>
          </w:tcPr>
          <w:p>
            <w:r>
              <w:t>RestTemplate</w:t>
            </w:r>
          </w:p>
        </w:tc>
      </w:tr>
      <w:tr>
        <w:tc>
          <w:tcPr>
            <w:tcW w:type="dxa" w:w="5040"/>
          </w:tcPr>
          <w:p>
            <w:r>
              <w:t>Build</w:t>
            </w:r>
          </w:p>
        </w:tc>
        <w:tc>
          <w:tcPr>
            <w:tcW w:type="dxa" w:w="5040"/>
          </w:tcPr>
          <w:p>
            <w:r>
              <w:t>Maven</w:t>
            </w:r>
          </w:p>
        </w:tc>
      </w:tr>
      <w:tr>
        <w:tc>
          <w:tcPr>
            <w:tcW w:type="dxa" w:w="5040"/>
          </w:tcPr>
          <w:p>
            <w:r>
              <w:t>Testing tool</w:t>
            </w:r>
          </w:p>
        </w:tc>
        <w:tc>
          <w:tcPr>
            <w:tcW w:type="dxa" w:w="5040"/>
          </w:tcPr>
          <w:p>
            <w:r>
              <w:t>Postman</w:t>
            </w:r>
          </w:p>
        </w:tc>
      </w:tr>
      <w:tr>
        <w:tc>
          <w:tcPr>
            <w:tcW w:type="dxa" w:w="5040"/>
          </w:tcPr>
          <w:p>
            <w:r>
              <w:t>Messaging</w:t>
            </w:r>
          </w:p>
        </w:tc>
        <w:tc>
          <w:tcPr>
            <w:tcW w:type="dxa" w:w="5040"/>
          </w:tcPr>
          <w:p>
            <w:r>
              <w:t>Kafka area included in project scope; verify producer/consumer status</w:t>
            </w:r>
          </w:p>
        </w:tc>
      </w:tr>
      <w:tr>
        <w:tc>
          <w:tcPr>
            <w:tcW w:type="dxa" w:w="5040"/>
          </w:tcPr>
          <w:p>
            <w:r>
              <w:t>Logging</w:t>
            </w:r>
          </w:p>
        </w:tc>
        <w:tc>
          <w:tcPr>
            <w:tcW w:type="dxa" w:w="5040"/>
          </w:tcPr>
          <w:p>
            <w:r>
              <w:t>Application logging with token masking requirement</w:t>
            </w:r>
          </w:p>
        </w:tc>
      </w:tr>
    </w:tbl>
    <w:p>
      <w:pPr>
        <w:pStyle w:val="Heading1"/>
      </w:pPr>
      <w:r>
        <w:t>4. Architecture and Request Flow</w:t>
      </w:r>
    </w:p>
    <w:p>
      <w:r>
        <w:rPr>
          <w:rFonts w:ascii="Consolas" w:hAnsi="Consolas"/>
          <w:sz w:val="18"/>
        </w:rPr>
        <w:t>Client/Postman</w:t>
        <w:br/>
        <w:t xml:space="preserve">    ↓</w:t>
        <w:br/>
        <w:t>Controller layer</w:t>
        <w:br/>
        <w:t xml:space="preserve">    ↓</w:t>
        <w:br/>
        <w:t>Service layer</w:t>
        <w:br/>
        <w:t xml:space="preserve">    ↓</w:t>
        <w:br/>
        <w:t>Repository / JDBC / Stored Procedure / External REST client</w:t>
        <w:br/>
        <w:t xml:space="preserve">    ↓</w:t>
        <w:br/>
        <w:t>Database or Academic Service</w:t>
      </w:r>
    </w:p>
    <w:p>
      <w:r>
        <w:t>The controller receives and validates the request, the service contains application logic, and the repository or integration layer performs persistence or external communication. Exceptions should propagate to a centralized exception handler unless a lower layer can safely recover.</w:t>
      </w:r>
    </w:p>
    <w:p>
      <w:pPr>
        <w:pStyle w:val="Heading1"/>
      </w:pPr>
      <w:r>
        <w:t>5. Package and File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Package / file</w:t>
            </w:r>
          </w:p>
        </w:tc>
        <w:tc>
          <w:tcPr>
            <w:tcW w:type="dxa" w:w="5040"/>
            <w:shd w:fill="D9EAF7"/>
            <w:vAlign w:val="center"/>
          </w:tcPr>
          <w:p>
            <w:r>
              <w:t>Responsibility</w:t>
            </w:r>
          </w:p>
        </w:tc>
      </w:tr>
      <w:tr>
        <w:tc>
          <w:tcPr>
            <w:tcW w:type="dxa" w:w="5040"/>
          </w:tcPr>
          <w:p>
            <w:r>
              <w:t>Main / SMSA</w:t>
            </w:r>
          </w:p>
        </w:tc>
        <w:tc>
          <w:tcPr>
            <w:tcW w:type="dxa" w:w="5040"/>
          </w:tcPr>
          <w:p>
            <w:r>
              <w:t>Spring Boot application entry point</w:t>
            </w:r>
          </w:p>
        </w:tc>
      </w:tr>
      <w:tr>
        <w:tc>
          <w:tcPr>
            <w:tcW w:type="dxa" w:w="5040"/>
          </w:tcPr>
          <w:p>
            <w:r>
              <w:t>entity.Student</w:t>
            </w:r>
          </w:p>
        </w:tc>
        <w:tc>
          <w:tcPr>
            <w:tcW w:type="dxa" w:w="5040"/>
          </w:tcPr>
          <w:p>
            <w:r>
              <w:t>Maps student data to the database table</w:t>
            </w:r>
          </w:p>
        </w:tc>
      </w:tr>
      <w:tr>
        <w:tc>
          <w:tcPr>
            <w:tcW w:type="dxa" w:w="5040"/>
          </w:tcPr>
          <w:p>
            <w:r>
              <w:t>controller.StudentController</w:t>
            </w:r>
          </w:p>
        </w:tc>
        <w:tc>
          <w:tcPr>
            <w:tcW w:type="dxa" w:w="5040"/>
          </w:tcPr>
          <w:p>
            <w:r>
              <w:t>Exposes student CRUD, query, native, procedure, and academic endpoints</w:t>
            </w:r>
          </w:p>
        </w:tc>
      </w:tr>
      <w:tr>
        <w:tc>
          <w:tcPr>
            <w:tcW w:type="dxa" w:w="5040"/>
          </w:tcPr>
          <w:p>
            <w:r>
              <w:t>service.StudentService</w:t>
            </w:r>
          </w:p>
        </w:tc>
        <w:tc>
          <w:tcPr>
            <w:tcW w:type="dxa" w:w="5040"/>
          </w:tcPr>
          <w:p>
            <w:r>
              <w:t>Service contract for student operations</w:t>
            </w:r>
          </w:p>
        </w:tc>
      </w:tr>
      <w:tr>
        <w:tc>
          <w:tcPr>
            <w:tcW w:type="dxa" w:w="5040"/>
          </w:tcPr>
          <w:p>
            <w:r>
              <w:t>service.StudentServiceImpl</w:t>
            </w:r>
          </w:p>
        </w:tc>
        <w:tc>
          <w:tcPr>
            <w:tcW w:type="dxa" w:w="5040"/>
          </w:tcPr>
          <w:p>
            <w:r>
              <w:t>Business logic and repository coordination</w:t>
            </w:r>
          </w:p>
        </w:tc>
      </w:tr>
      <w:tr>
        <w:tc>
          <w:tcPr>
            <w:tcW w:type="dxa" w:w="5040"/>
          </w:tcPr>
          <w:p>
            <w:r>
              <w:t>service.StudentProcedureService</w:t>
            </w:r>
          </w:p>
        </w:tc>
        <w:tc>
          <w:tcPr>
            <w:tcW w:type="dxa" w:w="5040"/>
          </w:tcPr>
          <w:p>
            <w:r>
              <w:t>Calls stored procedure and maps output to DTO</w:t>
            </w:r>
          </w:p>
        </w:tc>
      </w:tr>
      <w:tr>
        <w:tc>
          <w:tcPr>
            <w:tcW w:type="dxa" w:w="5040"/>
          </w:tcPr>
          <w:p>
            <w:r>
              <w:t>repository.StudentRepository</w:t>
            </w:r>
          </w:p>
        </w:tc>
        <w:tc>
          <w:tcPr>
            <w:tcW w:type="dxa" w:w="5040"/>
          </w:tcPr>
          <w:p>
            <w:r>
              <w:t>JPA derived queries and custom queries</w:t>
            </w:r>
          </w:p>
        </w:tc>
      </w:tr>
      <w:tr>
        <w:tc>
          <w:tcPr>
            <w:tcW w:type="dxa" w:w="5040"/>
          </w:tcPr>
          <w:p>
            <w:r>
              <w:t>dto.StudentProcedureResponse</w:t>
            </w:r>
          </w:p>
        </w:tc>
        <w:tc>
          <w:tcPr>
            <w:tcW w:type="dxa" w:w="5040"/>
          </w:tcPr>
          <w:p>
            <w:r>
              <w:t>Response structure for stored procedure output</w:t>
            </w:r>
          </w:p>
        </w:tc>
      </w:tr>
      <w:tr>
        <w:tc>
          <w:tcPr>
            <w:tcW w:type="dxa" w:w="5040"/>
          </w:tcPr>
          <w:p>
            <w:r>
              <w:t>exception.GlobalExceptionHandler</w:t>
            </w:r>
          </w:p>
        </w:tc>
        <w:tc>
          <w:tcPr>
            <w:tcW w:type="dxa" w:w="5040"/>
          </w:tcPr>
          <w:p>
            <w:r>
              <w:t>Centralized handling of validation and application exceptions</w:t>
            </w:r>
          </w:p>
        </w:tc>
      </w:tr>
      <w:tr>
        <w:tc>
          <w:tcPr>
            <w:tcW w:type="dxa" w:w="5040"/>
          </w:tcPr>
          <w:p>
            <w:r>
              <w:t>scheduler.StudentScheduler</w:t>
            </w:r>
          </w:p>
        </w:tc>
        <w:tc>
          <w:tcPr>
            <w:tcW w:type="dxa" w:w="5040"/>
          </w:tcPr>
          <w:p>
            <w:r>
              <w:t>Scheduled/background student processing</w:t>
            </w:r>
          </w:p>
        </w:tc>
      </w:tr>
      <w:tr>
        <w:tc>
          <w:tcPr>
            <w:tcW w:type="dxa" w:w="5040"/>
          </w:tcPr>
          <w:p>
            <w:r>
              <w:t>config.RestTemplateConfig</w:t>
            </w:r>
          </w:p>
        </w:tc>
        <w:tc>
          <w:tcPr>
            <w:tcW w:type="dxa" w:w="5040"/>
          </w:tcPr>
          <w:p>
            <w:r>
              <w:t>Creates the RestTemplate bean</w:t>
            </w:r>
          </w:p>
        </w:tc>
      </w:tr>
      <w:tr>
        <w:tc>
          <w:tcPr>
            <w:tcW w:type="dxa" w:w="5040"/>
          </w:tcPr>
          <w:p>
            <w:r>
              <w:t>service.ExternalApiService</w:t>
            </w:r>
          </w:p>
        </w:tc>
        <w:tc>
          <w:tcPr>
            <w:tcW w:type="dxa" w:w="5040"/>
          </w:tcPr>
          <w:p>
            <w:r>
              <w:t>Calls the external Academic Service</w:t>
            </w:r>
          </w:p>
        </w:tc>
      </w:tr>
      <w:tr>
        <w:tc>
          <w:tcPr>
            <w:tcW w:type="dxa" w:w="5040"/>
          </w:tcPr>
          <w:p>
            <w:r>
              <w:t>controller.AuthController</w:t>
            </w:r>
          </w:p>
        </w:tc>
        <w:tc>
          <w:tcPr>
            <w:tcW w:type="dxa" w:w="5040"/>
          </w:tcPr>
          <w:p>
            <w:r>
              <w:t>Login endpoint and token-generation flow</w:t>
            </w:r>
          </w:p>
        </w:tc>
      </w:tr>
      <w:tr>
        <w:tc>
          <w:tcPr>
            <w:tcW w:type="dxa" w:w="5040"/>
          </w:tcPr>
          <w:p>
            <w:r>
              <w:t>security.SecurityConfig</w:t>
            </w:r>
          </w:p>
        </w:tc>
        <w:tc>
          <w:tcPr>
            <w:tcW w:type="dxa" w:w="5040"/>
          </w:tcPr>
          <w:p>
            <w:r>
              <w:t>Security filter-chain and endpoint security</w:t>
            </w:r>
          </w:p>
        </w:tc>
      </w:tr>
      <w:tr>
        <w:tc>
          <w:tcPr>
            <w:tcW w:type="dxa" w:w="5040"/>
          </w:tcPr>
          <w:p>
            <w:r>
              <w:t>security.JwtService</w:t>
            </w:r>
          </w:p>
        </w:tc>
        <w:tc>
          <w:tcPr>
            <w:tcW w:type="dxa" w:w="5040"/>
          </w:tcPr>
          <w:p>
            <w:r>
              <w:t>JWT creation and related token operations</w:t>
            </w:r>
          </w:p>
        </w:tc>
      </w:tr>
      <w:tr>
        <w:tc>
          <w:tcPr>
            <w:tcW w:type="dxa" w:w="5040"/>
          </w:tcPr>
          <w:p>
            <w:r>
              <w:t>security.CustomUserDetailsService</w:t>
            </w:r>
          </w:p>
        </w:tc>
        <w:tc>
          <w:tcPr>
            <w:tcW w:type="dxa" w:w="5040"/>
          </w:tcPr>
          <w:p>
            <w:r>
              <w:t>Loads users for authentication</w:t>
            </w:r>
          </w:p>
        </w:tc>
      </w:tr>
      <w:tr>
        <w:tc>
          <w:tcPr>
            <w:tcW w:type="dxa" w:w="5040"/>
          </w:tcPr>
          <w:p>
            <w:r>
              <w:t>security.PasswordConfig</w:t>
            </w:r>
          </w:p>
        </w:tc>
        <w:tc>
          <w:tcPr>
            <w:tcW w:type="dxa" w:w="5040"/>
          </w:tcPr>
          <w:p>
            <w:r>
              <w:t>Password encoder configuration</w:t>
            </w:r>
          </w:p>
        </w:tc>
      </w:tr>
      <w:tr>
        <w:tc>
          <w:tcPr>
            <w:tcW w:type="dxa" w:w="5040"/>
          </w:tcPr>
          <w:p>
            <w:r>
              <w:t>entity.AppUser</w:t>
            </w:r>
          </w:p>
        </w:tc>
        <w:tc>
          <w:tcPr>
            <w:tcW w:type="dxa" w:w="5040"/>
          </w:tcPr>
          <w:p>
            <w:r>
              <w:t>Login-user entity</w:t>
            </w:r>
          </w:p>
        </w:tc>
      </w:tr>
      <w:tr>
        <w:tc>
          <w:tcPr>
            <w:tcW w:type="dxa" w:w="5040"/>
          </w:tcPr>
          <w:p>
            <w:r>
              <w:t>repository.AppUserRepository</w:t>
            </w:r>
          </w:p>
        </w:tc>
        <w:tc>
          <w:tcPr>
            <w:tcW w:type="dxa" w:w="5040"/>
          </w:tcPr>
          <w:p>
            <w:r>
              <w:t>Finds application users</w:t>
            </w:r>
          </w:p>
        </w:tc>
      </w:tr>
      <w:tr>
        <w:tc>
          <w:tcPr>
            <w:tcW w:type="dxa" w:w="5040"/>
          </w:tcPr>
          <w:p>
            <w:r>
              <w:t>dto.AcademicResponse</w:t>
            </w:r>
          </w:p>
        </w:tc>
        <w:tc>
          <w:tcPr>
            <w:tcW w:type="dxa" w:w="5040"/>
          </w:tcPr>
          <w:p>
            <w:r>
              <w:t>Maps Academic Service JSON response</w:t>
            </w:r>
          </w:p>
        </w:tc>
      </w:tr>
    </w:tbl>
    <w:p>
      <w:pPr>
        <w:pStyle w:val="Heading1"/>
      </w:pPr>
      <w:r>
        <w:t>6. Database Model</w:t>
      </w:r>
    </w:p>
    <w:p>
      <w:r>
        <w:t>The student table used in the project is represented by STUDENT_DTLS. The exact column definitions must match the current database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Column</w:t>
            </w:r>
          </w:p>
        </w:tc>
        <w:tc>
          <w:tcPr>
            <w:tcW w:type="dxa" w:w="5040"/>
            <w:shd w:fill="D9EAF7"/>
            <w:vAlign w:val="center"/>
          </w:tcPr>
          <w:p>
            <w:r>
              <w:t>Purpose</w:t>
            </w:r>
          </w:p>
        </w:tc>
      </w:tr>
      <w:tr>
        <w:tc>
          <w:tcPr>
            <w:tcW w:type="dxa" w:w="5040"/>
          </w:tcPr>
          <w:p>
            <w:r>
              <w:t>student_id</w:t>
            </w:r>
          </w:p>
        </w:tc>
        <w:tc>
          <w:tcPr>
            <w:tcW w:type="dxa" w:w="5040"/>
          </w:tcPr>
          <w:p>
            <w:r>
              <w:t>Primary key; auto-generated in the configured database</w:t>
            </w:r>
          </w:p>
        </w:tc>
      </w:tr>
      <w:tr>
        <w:tc>
          <w:tcPr>
            <w:tcW w:type="dxa" w:w="5040"/>
          </w:tcPr>
          <w:p>
            <w:r>
              <w:t>student_name</w:t>
            </w:r>
          </w:p>
        </w:tc>
        <w:tc>
          <w:tcPr>
            <w:tcW w:type="dxa" w:w="5040"/>
          </w:tcPr>
          <w:p>
            <w:r>
              <w:t>Student name</w:t>
            </w:r>
          </w:p>
        </w:tc>
      </w:tr>
      <w:tr>
        <w:tc>
          <w:tcPr>
            <w:tcW w:type="dxa" w:w="5040"/>
          </w:tcPr>
          <w:p>
            <w:r>
              <w:t>student_rank</w:t>
            </w:r>
          </w:p>
        </w:tc>
        <w:tc>
          <w:tcPr>
            <w:tcW w:type="dxa" w:w="5040"/>
          </w:tcPr>
          <w:p>
            <w:r>
              <w:t>Student rank/value used for filtering</w:t>
            </w:r>
          </w:p>
        </w:tc>
      </w:tr>
      <w:tr>
        <w:tc>
          <w:tcPr>
            <w:tcW w:type="dxa" w:w="5040"/>
          </w:tcPr>
          <w:p>
            <w:r>
              <w:t>student_gender</w:t>
            </w:r>
          </w:p>
        </w:tc>
        <w:tc>
          <w:tcPr>
            <w:tcW w:type="dxa" w:w="5040"/>
          </w:tcPr>
          <w:p>
            <w:r>
              <w:t>Gender field; may be nullable for null-query testing</w:t>
            </w:r>
          </w:p>
        </w:tc>
      </w:tr>
      <w:tr>
        <w:tc>
          <w:tcPr>
            <w:tcW w:type="dxa" w:w="5040"/>
          </w:tcPr>
          <w:p>
            <w:r>
              <w:t>student_email</w:t>
            </w:r>
          </w:p>
        </w:tc>
        <w:tc>
          <w:tcPr>
            <w:tcW w:type="dxa" w:w="5040"/>
          </w:tcPr>
          <w:p>
            <w:r>
              <w:t>Student email; used for lookup</w:t>
            </w:r>
          </w:p>
        </w:tc>
      </w:tr>
      <w:tr>
        <w:tc>
          <w:tcPr>
            <w:tcW w:type="dxa" w:w="5040"/>
          </w:tcPr>
          <w:p>
            <w:r>
              <w:t>active_sw</w:t>
            </w:r>
          </w:p>
        </w:tc>
        <w:tc>
          <w:tcPr>
            <w:tcW w:type="dxa" w:w="5040"/>
          </w:tcPr>
          <w:p>
            <w:r>
              <w:t>Logical activity flag, such as active/inactive</w:t>
            </w:r>
          </w:p>
        </w:tc>
      </w:tr>
      <w:tr>
        <w:tc>
          <w:tcPr>
            <w:tcW w:type="dxa" w:w="5040"/>
          </w:tcPr>
          <w:p>
            <w:r>
              <w:t>created_date</w:t>
            </w:r>
          </w:p>
        </w:tc>
        <w:tc>
          <w:tcPr>
            <w:tcW w:type="dxa" w:w="5040"/>
          </w:tcPr>
          <w:p>
            <w:r>
              <w:t>Creation timestamp</w:t>
            </w:r>
          </w:p>
        </w:tc>
      </w:tr>
      <w:tr>
        <w:tc>
          <w:tcPr>
            <w:tcW w:type="dxa" w:w="5040"/>
          </w:tcPr>
          <w:p>
            <w:r>
              <w:t>updated_date</w:t>
            </w:r>
          </w:p>
        </w:tc>
        <w:tc>
          <w:tcPr>
            <w:tcW w:type="dxa" w:w="5040"/>
          </w:tcPr>
          <w:p>
            <w:r>
              <w:t>Last-update timestamp</w:t>
            </w:r>
          </w:p>
        </w:tc>
      </w:tr>
    </w:tbl>
    <w:p>
      <w:r>
        <w:t>Recommended integrity controls: primary key, suitable NOT NULL constraints, unique email if business rules require it, valid activity values, and database-level constraints in addition to application validation.</w:t>
      </w:r>
    </w:p>
    <w:p>
      <w:pPr>
        <w:pStyle w:val="Heading1"/>
      </w:pPr>
      <w:r>
        <w:t>7. Standard CRUD Flow</w:t>
      </w:r>
    </w:p>
    <w:p>
      <w:pPr>
        <w:pStyle w:val="ListBullet"/>
      </w:pPr>
      <w:r>
        <w:t>POST /students: request body is deserialized into Student, validated, passed to StudentService, persisted through the repository, and returned with HTTP 201.</w:t>
      </w:r>
    </w:p>
    <w:p>
      <w:pPr>
        <w:pStyle w:val="ListBullet"/>
      </w:pPr>
      <w:r>
        <w:t>GET /students: service requests all records and returns a list with HTTP 200.</w:t>
      </w:r>
    </w:p>
    <w:p>
      <w:pPr>
        <w:pStyle w:val="ListBullet"/>
      </w:pPr>
      <w:r>
        <w:t>GET /students/{id}: service searches by ID; a missing record should produce a controlled not-found response.</w:t>
      </w:r>
    </w:p>
    <w:p>
      <w:pPr>
        <w:pStyle w:val="ListBullet"/>
      </w:pPr>
      <w:r>
        <w:t>PUT /students/{id}: validates the payload, verifies the target record, updates permitted fields, and returns HTTP 200.</w:t>
      </w:r>
    </w:p>
    <w:p>
      <w:pPr>
        <w:pStyle w:val="ListBullet"/>
      </w:pPr>
      <w:r>
        <w:t>DELETE /students/{id}: physically removes a record only where that behavior is intended and authorized.</w:t>
      </w:r>
    </w:p>
    <w:p>
      <w:pPr>
        <w:pStyle w:val="ListBullet"/>
      </w:pPr>
      <w:r>
        <w:t>PATCH /students/{id}/deactivate: changes the activity flag rather than physically deleting the row.</w:t>
      </w:r>
    </w:p>
    <w:p>
      <w:pPr>
        <w:pStyle w:val="Heading1"/>
      </w:pPr>
      <w:r>
        <w:t>8. Complete API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Method</w:t>
            </w:r>
          </w:p>
        </w:tc>
        <w:tc>
          <w:tcPr>
            <w:tcW w:type="dxa" w:w="3360"/>
            <w:shd w:fill="D9EAF7"/>
            <w:vAlign w:val="center"/>
          </w:tcPr>
          <w:p>
            <w:r>
              <w:t>Endpoint</w:t>
            </w:r>
          </w:p>
        </w:tc>
        <w:tc>
          <w:tcPr>
            <w:tcW w:type="dxa" w:w="3360"/>
            <w:shd w:fill="D9EAF7"/>
            <w:vAlign w:val="center"/>
          </w:tcPr>
          <w:p>
            <w:r>
              <w:t>Purpose</w:t>
            </w:r>
          </w:p>
        </w:tc>
      </w:tr>
      <w:tr>
        <w:tc>
          <w:tcPr>
            <w:tcW w:type="dxa" w:w="3360"/>
          </w:tcPr>
          <w:p>
            <w:r>
              <w:t>GET</w:t>
            </w:r>
          </w:p>
        </w:tc>
        <w:tc>
          <w:tcPr>
            <w:tcW w:type="dxa" w:w="3360"/>
          </w:tcPr>
          <w:p>
            <w:r>
              <w:t>/students</w:t>
            </w:r>
          </w:p>
        </w:tc>
        <w:tc>
          <w:tcPr>
            <w:tcW w:type="dxa" w:w="3360"/>
          </w:tcPr>
          <w:p>
            <w:r>
              <w:t>Get all students</w:t>
            </w:r>
          </w:p>
        </w:tc>
      </w:tr>
      <w:tr>
        <w:tc>
          <w:tcPr>
            <w:tcW w:type="dxa" w:w="3360"/>
          </w:tcPr>
          <w:p>
            <w:r>
              <w:t>POST</w:t>
            </w:r>
          </w:p>
        </w:tc>
        <w:tc>
          <w:tcPr>
            <w:tcW w:type="dxa" w:w="3360"/>
          </w:tcPr>
          <w:p>
            <w:r>
              <w:t>/students</w:t>
            </w:r>
          </w:p>
        </w:tc>
        <w:tc>
          <w:tcPr>
            <w:tcW w:type="dxa" w:w="3360"/>
          </w:tcPr>
          <w:p>
            <w:r>
              <w:t>Create one student</w:t>
            </w:r>
          </w:p>
        </w:tc>
      </w:tr>
      <w:tr>
        <w:tc>
          <w:tcPr>
            <w:tcW w:type="dxa" w:w="3360"/>
          </w:tcPr>
          <w:p>
            <w:r>
              <w:t>POST</w:t>
            </w:r>
          </w:p>
        </w:tc>
        <w:tc>
          <w:tcPr>
            <w:tcW w:type="dxa" w:w="3360"/>
          </w:tcPr>
          <w:p>
            <w:r>
              <w:t>/students/bulk</w:t>
            </w:r>
          </w:p>
        </w:tc>
        <w:tc>
          <w:tcPr>
            <w:tcW w:type="dxa" w:w="3360"/>
          </w:tcPr>
          <w:p>
            <w:r>
              <w:t>Create multiple students</w:t>
            </w:r>
          </w:p>
        </w:tc>
      </w:tr>
      <w:tr>
        <w:tc>
          <w:tcPr>
            <w:tcW w:type="dxa" w:w="3360"/>
          </w:tcPr>
          <w:p>
            <w:r>
              <w:t>GET</w:t>
            </w:r>
          </w:p>
        </w:tc>
        <w:tc>
          <w:tcPr>
            <w:tcW w:type="dxa" w:w="3360"/>
          </w:tcPr>
          <w:p>
            <w:r>
              <w:t>/students/{id}</w:t>
            </w:r>
          </w:p>
        </w:tc>
        <w:tc>
          <w:tcPr>
            <w:tcW w:type="dxa" w:w="3360"/>
          </w:tcPr>
          <w:p>
            <w:r>
              <w:t>Get one student by ID</w:t>
            </w:r>
          </w:p>
        </w:tc>
      </w:tr>
      <w:tr>
        <w:tc>
          <w:tcPr>
            <w:tcW w:type="dxa" w:w="3360"/>
          </w:tcPr>
          <w:p>
            <w:r>
              <w:t>PUT</w:t>
            </w:r>
          </w:p>
        </w:tc>
        <w:tc>
          <w:tcPr>
            <w:tcW w:type="dxa" w:w="3360"/>
          </w:tcPr>
          <w:p>
            <w:r>
              <w:t>/students/{id}</w:t>
            </w:r>
          </w:p>
        </w:tc>
        <w:tc>
          <w:tcPr>
            <w:tcW w:type="dxa" w:w="3360"/>
          </w:tcPr>
          <w:p>
            <w:r>
              <w:t>Update a student</w:t>
            </w:r>
          </w:p>
        </w:tc>
      </w:tr>
      <w:tr>
        <w:tc>
          <w:tcPr>
            <w:tcW w:type="dxa" w:w="3360"/>
          </w:tcPr>
          <w:p>
            <w:r>
              <w:t>DELETE</w:t>
            </w:r>
          </w:p>
        </w:tc>
        <w:tc>
          <w:tcPr>
            <w:tcW w:type="dxa" w:w="3360"/>
          </w:tcPr>
          <w:p>
            <w:r>
              <w:t>/students/{id}</w:t>
            </w:r>
          </w:p>
        </w:tc>
        <w:tc>
          <w:tcPr>
            <w:tcW w:type="dxa" w:w="3360"/>
          </w:tcPr>
          <w:p>
            <w:r>
              <w:t>Delete a student</w:t>
            </w:r>
          </w:p>
        </w:tc>
      </w:tr>
      <w:tr>
        <w:tc>
          <w:tcPr>
            <w:tcW w:type="dxa" w:w="3360"/>
          </w:tcPr>
          <w:p>
            <w:r>
              <w:t>PATCH</w:t>
            </w:r>
          </w:p>
        </w:tc>
        <w:tc>
          <w:tcPr>
            <w:tcW w:type="dxa" w:w="3360"/>
          </w:tcPr>
          <w:p>
            <w:r>
              <w:t>/students/{id}/deactivate</w:t>
            </w:r>
          </w:p>
        </w:tc>
        <w:tc>
          <w:tcPr>
            <w:tcW w:type="dxa" w:w="3360"/>
          </w:tcPr>
          <w:p>
            <w:r>
              <w:t>Soft-delete/deactivate a student</w:t>
            </w:r>
          </w:p>
        </w:tc>
      </w:tr>
      <w:tr>
        <w:tc>
          <w:tcPr>
            <w:tcW w:type="dxa" w:w="3360"/>
          </w:tcPr>
          <w:p>
            <w:r>
              <w:t>GET</w:t>
            </w:r>
          </w:p>
        </w:tc>
        <w:tc>
          <w:tcPr>
            <w:tcW w:type="dxa" w:w="3360"/>
          </w:tcPr>
          <w:p>
            <w:r>
              <w:t>/students/activity?status={status}</w:t>
            </w:r>
          </w:p>
        </w:tc>
        <w:tc>
          <w:tcPr>
            <w:tcW w:type="dxa" w:w="3360"/>
          </w:tcPr>
          <w:p>
            <w:r>
              <w:t>Filter by activity status</w:t>
            </w:r>
          </w:p>
        </w:tc>
      </w:tr>
      <w:tr>
        <w:tc>
          <w:tcPr>
            <w:tcW w:type="dxa" w:w="3360"/>
          </w:tcPr>
          <w:p>
            <w:r>
              <w:t>GET</w:t>
            </w:r>
          </w:p>
        </w:tc>
        <w:tc>
          <w:tcPr>
            <w:tcW w:type="dxa" w:w="3360"/>
          </w:tcPr>
          <w:p>
            <w:r>
              <w:t>/students/gender?gender={gender}</w:t>
            </w:r>
          </w:p>
        </w:tc>
        <w:tc>
          <w:tcPr>
            <w:tcW w:type="dxa" w:w="3360"/>
          </w:tcPr>
          <w:p>
            <w:r>
              <w:t>Filter by gender</w:t>
            </w:r>
          </w:p>
        </w:tc>
      </w:tr>
      <w:tr>
        <w:tc>
          <w:tcPr>
            <w:tcW w:type="dxa" w:w="3360"/>
          </w:tcPr>
          <w:p>
            <w:r>
              <w:t>GET</w:t>
            </w:r>
          </w:p>
        </w:tc>
        <w:tc>
          <w:tcPr>
            <w:tcW w:type="dxa" w:w="3360"/>
          </w:tcPr>
          <w:p>
            <w:r>
              <w:t>/students/name/starts?text={text}</w:t>
            </w:r>
          </w:p>
        </w:tc>
        <w:tc>
          <w:tcPr>
            <w:tcW w:type="dxa" w:w="3360"/>
          </w:tcPr>
          <w:p>
            <w:r>
              <w:t>Names beginning with text</w:t>
            </w:r>
          </w:p>
        </w:tc>
      </w:tr>
      <w:tr>
        <w:tc>
          <w:tcPr>
            <w:tcW w:type="dxa" w:w="3360"/>
          </w:tcPr>
          <w:p>
            <w:r>
              <w:t>GET</w:t>
            </w:r>
          </w:p>
        </w:tc>
        <w:tc>
          <w:tcPr>
            <w:tcW w:type="dxa" w:w="3360"/>
          </w:tcPr>
          <w:p>
            <w:r>
              <w:t>/students/name/contains?text={text}</w:t>
            </w:r>
          </w:p>
        </w:tc>
        <w:tc>
          <w:tcPr>
            <w:tcW w:type="dxa" w:w="3360"/>
          </w:tcPr>
          <w:p>
            <w:r>
              <w:t>Names containing text</w:t>
            </w:r>
          </w:p>
        </w:tc>
      </w:tr>
      <w:tr>
        <w:tc>
          <w:tcPr>
            <w:tcW w:type="dxa" w:w="3360"/>
          </w:tcPr>
          <w:p>
            <w:r>
              <w:t>GET</w:t>
            </w:r>
          </w:p>
        </w:tc>
        <w:tc>
          <w:tcPr>
            <w:tcW w:type="dxa" w:w="3360"/>
          </w:tcPr>
          <w:p>
            <w:r>
              <w:t>/students/email?email={email}</w:t>
            </w:r>
          </w:p>
        </w:tc>
        <w:tc>
          <w:tcPr>
            <w:tcW w:type="dxa" w:w="3360"/>
          </w:tcPr>
          <w:p>
            <w:r>
              <w:t>Find by email</w:t>
            </w:r>
          </w:p>
        </w:tc>
      </w:tr>
      <w:tr>
        <w:tc>
          <w:tcPr>
            <w:tcW w:type="dxa" w:w="3360"/>
          </w:tcPr>
          <w:p>
            <w:r>
              <w:t>GET</w:t>
            </w:r>
          </w:p>
        </w:tc>
        <w:tc>
          <w:tcPr>
            <w:tcW w:type="dxa" w:w="3360"/>
          </w:tcPr>
          <w:p>
            <w:r>
              <w:t>/students/active</w:t>
            </w:r>
          </w:p>
        </w:tc>
        <w:tc>
          <w:tcPr>
            <w:tcW w:type="dxa" w:w="3360"/>
          </w:tcPr>
          <w:p>
            <w:r>
              <w:t>Get active students</w:t>
            </w:r>
          </w:p>
        </w:tc>
      </w:tr>
      <w:tr>
        <w:tc>
          <w:tcPr>
            <w:tcW w:type="dxa" w:w="3360"/>
          </w:tcPr>
          <w:p>
            <w:r>
              <w:t>GET</w:t>
            </w:r>
          </w:p>
        </w:tc>
        <w:tc>
          <w:tcPr>
            <w:tcW w:type="dxa" w:w="3360"/>
          </w:tcPr>
          <w:p>
            <w:r>
              <w:t>/students/rank/greater?rank={rank}</w:t>
            </w:r>
          </w:p>
        </w:tc>
        <w:tc>
          <w:tcPr>
            <w:tcW w:type="dxa" w:w="3360"/>
          </w:tcPr>
          <w:p>
            <w:r>
              <w:t>Rank greater than threshold</w:t>
            </w:r>
          </w:p>
        </w:tc>
      </w:tr>
      <w:tr>
        <w:tc>
          <w:tcPr>
            <w:tcW w:type="dxa" w:w="3360"/>
          </w:tcPr>
          <w:p>
            <w:r>
              <w:t>GET</w:t>
            </w:r>
          </w:p>
        </w:tc>
        <w:tc>
          <w:tcPr>
            <w:tcW w:type="dxa" w:w="3360"/>
          </w:tcPr>
          <w:p>
            <w:r>
              <w:t>/students/rank/less?rank={rank}</w:t>
            </w:r>
          </w:p>
        </w:tc>
        <w:tc>
          <w:tcPr>
            <w:tcW w:type="dxa" w:w="3360"/>
          </w:tcPr>
          <w:p>
            <w:r>
              <w:t>Rank less than threshold</w:t>
            </w:r>
          </w:p>
        </w:tc>
      </w:tr>
      <w:tr>
        <w:tc>
          <w:tcPr>
            <w:tcW w:type="dxa" w:w="3360"/>
          </w:tcPr>
          <w:p>
            <w:r>
              <w:t>GET</w:t>
            </w:r>
          </w:p>
        </w:tc>
        <w:tc>
          <w:tcPr>
            <w:tcW w:type="dxa" w:w="3360"/>
          </w:tcPr>
          <w:p>
            <w:r>
              <w:t>/students/gender-rank?gender={gender}&amp;rank={rank}</w:t>
            </w:r>
          </w:p>
        </w:tc>
        <w:tc>
          <w:tcPr>
            <w:tcW w:type="dxa" w:w="3360"/>
          </w:tcPr>
          <w:p>
            <w:r>
              <w:t>Filter by gender and rank</w:t>
            </w:r>
          </w:p>
        </w:tc>
      </w:tr>
      <w:tr>
        <w:tc>
          <w:tcPr>
            <w:tcW w:type="dxa" w:w="3360"/>
          </w:tcPr>
          <w:p>
            <w:r>
              <w:t>GET</w:t>
            </w:r>
          </w:p>
        </w:tc>
        <w:tc>
          <w:tcPr>
            <w:tcW w:type="dxa" w:w="3360"/>
          </w:tcPr>
          <w:p>
            <w:r>
              <w:t>/students/gender/null</w:t>
            </w:r>
          </w:p>
        </w:tc>
        <w:tc>
          <w:tcPr>
            <w:tcW w:type="dxa" w:w="3360"/>
          </w:tcPr>
          <w:p>
            <w:r>
              <w:t>Find records with null gender</w:t>
            </w:r>
          </w:p>
        </w:tc>
      </w:tr>
      <w:tr>
        <w:tc>
          <w:tcPr>
            <w:tcW w:type="dxa" w:w="3360"/>
          </w:tcPr>
          <w:p>
            <w:r>
              <w:t>GET</w:t>
            </w:r>
          </w:p>
        </w:tc>
        <w:tc>
          <w:tcPr>
            <w:tcW w:type="dxa" w:w="3360"/>
          </w:tcPr>
          <w:p>
            <w:r>
              <w:t>/students/native/active</w:t>
            </w:r>
          </w:p>
        </w:tc>
        <w:tc>
          <w:tcPr>
            <w:tcW w:type="dxa" w:w="3360"/>
          </w:tcPr>
          <w:p>
            <w:r>
              <w:t>Get active students using native SQL</w:t>
            </w:r>
          </w:p>
        </w:tc>
      </w:tr>
      <w:tr>
        <w:tc>
          <w:tcPr>
            <w:tcW w:type="dxa" w:w="3360"/>
          </w:tcPr>
          <w:p>
            <w:r>
              <w:t>PATCH</w:t>
            </w:r>
          </w:p>
        </w:tc>
        <w:tc>
          <w:tcPr>
            <w:tcW w:type="dxa" w:w="3360"/>
          </w:tcPr>
          <w:p>
            <w:r>
              <w:t>/students/native/{id}/gender?gender={gender}</w:t>
            </w:r>
          </w:p>
        </w:tc>
        <w:tc>
          <w:tcPr>
            <w:tcW w:type="dxa" w:w="3360"/>
          </w:tcPr>
          <w:p>
            <w:r>
              <w:t>Native SQL gender update</w:t>
            </w:r>
          </w:p>
        </w:tc>
      </w:tr>
      <w:tr>
        <w:tc>
          <w:tcPr>
            <w:tcW w:type="dxa" w:w="3360"/>
          </w:tcPr>
          <w:p>
            <w:r>
              <w:t>DELETE</w:t>
            </w:r>
          </w:p>
        </w:tc>
        <w:tc>
          <w:tcPr>
            <w:tcW w:type="dxa" w:w="3360"/>
          </w:tcPr>
          <w:p>
            <w:r>
              <w:t>/students/native/{id}</w:t>
            </w:r>
          </w:p>
        </w:tc>
        <w:tc>
          <w:tcPr>
            <w:tcW w:type="dxa" w:w="3360"/>
          </w:tcPr>
          <w:p>
            <w:r>
              <w:t>Native SQL deletion</w:t>
            </w:r>
          </w:p>
        </w:tc>
      </w:tr>
      <w:tr>
        <w:tc>
          <w:tcPr>
            <w:tcW w:type="dxa" w:w="3360"/>
          </w:tcPr>
          <w:p>
            <w:r>
              <w:t>GET</w:t>
            </w:r>
          </w:p>
        </w:tc>
        <w:tc>
          <w:tcPr>
            <w:tcW w:type="dxa" w:w="3360"/>
          </w:tcPr>
          <w:p>
            <w:r>
              <w:t>/students/procedure/{id}</w:t>
            </w:r>
          </w:p>
        </w:tc>
        <w:tc>
          <w:tcPr>
            <w:tcW w:type="dxa" w:w="3360"/>
          </w:tcPr>
          <w:p>
            <w:r>
              <w:t>Retrieve student details through stored procedure</w:t>
            </w:r>
          </w:p>
        </w:tc>
      </w:tr>
      <w:tr>
        <w:tc>
          <w:tcPr>
            <w:tcW w:type="dxa" w:w="3360"/>
          </w:tcPr>
          <w:p>
            <w:r>
              <w:t>POST</w:t>
            </w:r>
          </w:p>
        </w:tc>
        <w:tc>
          <w:tcPr>
            <w:tcW w:type="dxa" w:w="3360"/>
          </w:tcPr>
          <w:p>
            <w:r>
              <w:t>/auth/login</w:t>
            </w:r>
          </w:p>
        </w:tc>
        <w:tc>
          <w:tcPr>
            <w:tcW w:type="dxa" w:w="3360"/>
          </w:tcPr>
          <w:p>
            <w:r>
              <w:t>Authenticate and obtain JWT</w:t>
            </w:r>
          </w:p>
        </w:tc>
      </w:tr>
      <w:tr>
        <w:tc>
          <w:tcPr>
            <w:tcW w:type="dxa" w:w="3360"/>
          </w:tcPr>
          <w:p>
            <w:r>
              <w:t>GET</w:t>
            </w:r>
          </w:p>
        </w:tc>
        <w:tc>
          <w:tcPr>
            <w:tcW w:type="dxa" w:w="3360"/>
          </w:tcPr>
          <w:p>
            <w:r>
              <w:t>/students/{id}/academic</w:t>
            </w:r>
          </w:p>
        </w:tc>
        <w:tc>
          <w:tcPr>
            <w:tcW w:type="dxa" w:w="3360"/>
          </w:tcPr>
          <w:p>
            <w:r>
              <w:t>Basic external Academic Service call</w:t>
            </w:r>
          </w:p>
        </w:tc>
      </w:tr>
      <w:tr>
        <w:tc>
          <w:tcPr>
            <w:tcW w:type="dxa" w:w="3360"/>
          </w:tcPr>
          <w:p>
            <w:r>
              <w:t>GET</w:t>
            </w:r>
          </w:p>
        </w:tc>
        <w:tc>
          <w:tcPr>
            <w:tcW w:type="dxa" w:w="3360"/>
          </w:tcPr>
          <w:p>
            <w:r>
              <w:t>/students/{id}/academic/headers</w:t>
            </w:r>
          </w:p>
        </w:tc>
        <w:tc>
          <w:tcPr>
            <w:tcW w:type="dxa" w:w="3360"/>
          </w:tcPr>
          <w:p>
            <w:r>
              <w:t>External call with custom headers</w:t>
            </w:r>
          </w:p>
        </w:tc>
      </w:tr>
      <w:tr>
        <w:tc>
          <w:tcPr>
            <w:tcW w:type="dxa" w:w="3360"/>
          </w:tcPr>
          <w:p>
            <w:r>
              <w:t>GET</w:t>
            </w:r>
          </w:p>
        </w:tc>
        <w:tc>
          <w:tcPr>
            <w:tcW w:type="dxa" w:w="3360"/>
          </w:tcPr>
          <w:p>
            <w:r>
              <w:t>/students/{id}/academic/jwt</w:t>
            </w:r>
          </w:p>
        </w:tc>
        <w:tc>
          <w:tcPr>
            <w:tcW w:type="dxa" w:w="3360"/>
          </w:tcPr>
          <w:p>
            <w:r>
              <w:t>External call with propagated bearer token</w:t>
            </w:r>
          </w:p>
        </w:tc>
      </w:tr>
      <w:tr>
        <w:tc>
          <w:tcPr>
            <w:tcW w:type="dxa" w:w="3360"/>
          </w:tcPr>
          <w:p>
            <w:r>
              <w:t>GET</w:t>
            </w:r>
          </w:p>
        </w:tc>
        <w:tc>
          <w:tcPr>
            <w:tcW w:type="dxa" w:w="3360"/>
          </w:tcPr>
          <w:p>
            <w:r>
              <w:t>/academic/students/{id}</w:t>
            </w:r>
          </w:p>
        </w:tc>
        <w:tc>
          <w:tcPr>
            <w:tcW w:type="dxa" w:w="3360"/>
          </w:tcPr>
          <w:p>
            <w:r>
              <w:t>Direct Academic Service endpoint on port 8081</w:t>
            </w:r>
          </w:p>
        </w:tc>
      </w:tr>
    </w:tbl>
    <w:p>
      <w:pPr>
        <w:pStyle w:val="Heading1"/>
      </w:pPr>
      <w:r>
        <w:t>9. Spring Data JPA and Derived Queries</w:t>
      </w:r>
    </w:p>
    <w:p>
      <w:r>
        <w:t>Derived queries are created from repository method names. The method name is parsed by Spring Data to construct a query based on entity fields.</w:t>
      </w:r>
    </w:p>
    <w:p>
      <w:r>
        <w:rPr>
          <w:rFonts w:ascii="Consolas" w:hAnsi="Consolas"/>
          <w:sz w:val="18"/>
        </w:rPr>
        <w:t>findByActiveSw(String status)</w:t>
        <w:br/>
        <w:t>findByStudentGender(String gender)</w:t>
        <w:br/>
        <w:t>findByStudentNameStartingWith(String text)</w:t>
        <w:br/>
        <w:t>findByStudentNameContaining(String text)</w:t>
        <w:br/>
        <w:t>findByStudentEmail(String email)</w:t>
        <w:br/>
        <w:t>findByStudentRankGreaterThan(String rank)</w:t>
        <w:br/>
        <w:t>findByStudentRankLessThan(String rank)</w:t>
      </w:r>
    </w:p>
    <w:p>
      <w:r>
        <w:t>Important concepts to understand: entity lifecycle, persistence context, dirty checking, flush, lazy/eager loading, N+1 queries, transaction boundaries, and the difference between entity field names and database column names.</w:t>
      </w:r>
    </w:p>
    <w:p>
      <w:pPr>
        <w:pStyle w:val="Heading1"/>
      </w:pPr>
      <w:r>
        <w:t>10. JPQL and Native Queries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Approach</w:t>
            </w:r>
          </w:p>
        </w:tc>
        <w:tc>
          <w:tcPr>
            <w:tcW w:type="dxa" w:w="3360"/>
            <w:shd w:fill="D9EAF7"/>
            <w:vAlign w:val="center"/>
          </w:tcPr>
          <w:p>
            <w:r>
              <w:t>Uses</w:t>
            </w:r>
          </w:p>
        </w:tc>
        <w:tc>
          <w:tcPr>
            <w:tcW w:type="dxa" w:w="3360"/>
            <w:shd w:fill="D9EAF7"/>
            <w:vAlign w:val="center"/>
          </w:tcPr>
          <w:p>
            <w:r>
              <w:t>Important caution</w:t>
            </w:r>
          </w:p>
        </w:tc>
      </w:tr>
      <w:tr>
        <w:tc>
          <w:tcPr>
            <w:tcW w:type="dxa" w:w="3360"/>
          </w:tcPr>
          <w:p>
            <w:r>
              <w:t>Derived query</w:t>
            </w:r>
          </w:p>
        </w:tc>
        <w:tc>
          <w:tcPr>
            <w:tcW w:type="dxa" w:w="3360"/>
          </w:tcPr>
          <w:p>
            <w:r>
              <w:t>Simple predictable filters</w:t>
            </w:r>
          </w:p>
        </w:tc>
        <w:tc>
          <w:tcPr>
            <w:tcW w:type="dxa" w:w="3360"/>
          </w:tcPr>
          <w:p>
            <w:r>
              <w:t>Method names can become unreadable</w:t>
            </w:r>
          </w:p>
        </w:tc>
      </w:tr>
      <w:tr>
        <w:tc>
          <w:tcPr>
            <w:tcW w:type="dxa" w:w="3360"/>
          </w:tcPr>
          <w:p>
            <w:r>
              <w:t>JPQL</w:t>
            </w:r>
          </w:p>
        </w:tc>
        <w:tc>
          <w:tcPr>
            <w:tcW w:type="dxa" w:w="3360"/>
          </w:tcPr>
          <w:p>
            <w:r>
              <w:t>Entity-oriented custom queries</w:t>
            </w:r>
          </w:p>
        </w:tc>
        <w:tc>
          <w:tcPr>
            <w:tcW w:type="dxa" w:w="3360"/>
          </w:tcPr>
          <w:p>
            <w:r>
              <w:t>Uses entity and field names, not table/column names</w:t>
            </w:r>
          </w:p>
        </w:tc>
      </w:tr>
      <w:tr>
        <w:tc>
          <w:tcPr>
            <w:tcW w:type="dxa" w:w="3360"/>
          </w:tcPr>
          <w:p>
            <w:r>
              <w:t>Native SQL</w:t>
            </w:r>
          </w:p>
        </w:tc>
        <w:tc>
          <w:tcPr>
            <w:tcW w:type="dxa" w:w="3360"/>
          </w:tcPr>
          <w:p>
            <w:r>
              <w:t>Complex or database-specific SQL</w:t>
            </w:r>
          </w:p>
        </w:tc>
        <w:tc>
          <w:tcPr>
            <w:tcW w:type="dxa" w:w="3360"/>
          </w:tcPr>
          <w:p>
            <w:r>
              <w:t>Tied to database syntax; validate parameters and transaction behavior</w:t>
            </w:r>
          </w:p>
        </w:tc>
      </w:tr>
    </w:tbl>
    <w:p>
      <w:r>
        <w:t>Native update/delete methods normally require modifying-query configuration and a transaction. Confirm that the current implementation uses the appropriate @Modifying and @Transactional annotations where required.</w:t>
      </w:r>
    </w:p>
    <w:p>
      <w:r>
        <w:rPr>
          <w:rFonts w:ascii="Consolas" w:hAnsi="Consolas"/>
          <w:sz w:val="18"/>
        </w:rPr>
        <w:t>@Query(value = "SELECT ... FROM STUDENT_DTLS ...", nativeQuery = true)</w:t>
        <w:br/>
        <w:t>@Modifying</w:t>
        <w:br/>
        <w:t>@Transactional</w:t>
      </w:r>
    </w:p>
    <w:p>
      <w:pPr>
        <w:pStyle w:val="Heading1"/>
      </w:pPr>
      <w:r>
        <w:t>11. Soft Delete</w:t>
      </w:r>
    </w:p>
    <w:p>
      <w:r>
        <w:t>Soft delete retains the database row and changes an activity/status flag. It supports auditability and historical retention, but every relevant read query must decide whether inactive records should be included.</w:t>
      </w:r>
    </w:p>
    <w:p>
      <w:pPr>
        <w:pStyle w:val="ListBullet"/>
      </w:pPr>
      <w:r>
        <w:t>Verify whether DELETE is physical deletion while PATCH deactivation is logical deletion.</w:t>
      </w:r>
    </w:p>
    <w:p>
      <w:pPr>
        <w:pStyle w:val="ListBullet"/>
      </w:pPr>
      <w:r>
        <w:t>Prevent repeated deactivation from producing misleading success responses if business rules disallow it.</w:t>
      </w:r>
    </w:p>
    <w:p>
      <w:pPr>
        <w:pStyle w:val="ListBullet"/>
      </w:pPr>
      <w:r>
        <w:t>Ensure inactive records are excluded from active-only operations.</w:t>
      </w:r>
    </w:p>
    <w:p>
      <w:pPr>
        <w:pStyle w:val="ListBullet"/>
      </w:pPr>
      <w:r>
        <w:t>Consider audit fields and authorization for state-changing operations.</w:t>
      </w:r>
    </w:p>
    <w:p>
      <w:pPr>
        <w:pStyle w:val="Heading1"/>
      </w:pPr>
      <w:r>
        <w:t>12. Stored Procedure Flow</w:t>
      </w:r>
    </w:p>
    <w:p>
      <w:r>
        <w:rPr>
          <w:rFonts w:ascii="Consolas" w:hAnsi="Consolas"/>
          <w:sz w:val="18"/>
        </w:rPr>
        <w:t>GET /students/procedure/{id}</w:t>
        <w:br/>
        <w:t xml:space="preserve">    ↓</w:t>
        <w:br/>
        <w:t>StudentController</w:t>
        <w:br/>
        <w:t xml:space="preserve">    ↓</w:t>
        <w:br/>
        <w:t>StudentProcedureService</w:t>
        <w:br/>
        <w:t xml:space="preserve">    ↓</w:t>
        <w:br/>
        <w:t>JPA/JDBC procedure invocation</w:t>
        <w:br/>
        <w:t xml:space="preserve">    ↓</w:t>
        <w:br/>
        <w:t>Database stored procedure</w:t>
        <w:br/>
        <w:t xml:space="preserve">    ↓</w:t>
        <w:br/>
        <w:t>Output mapping to StudentProcedureResponse</w:t>
        <w:br/>
        <w:t xml:space="preserve">    ↓</w:t>
        <w:br/>
        <w:t>HTTP response</w:t>
      </w:r>
    </w:p>
    <w:p>
      <w:r>
        <w:t>Stored procedure testing must cover valid ID, missing ID, null output, database procedure failure, incorrect parameter type, and result mapping errors. Document the exact procedure name, parameters, SQL types, and output fields in the database-specific appendix when confirmed.</w:t>
      </w:r>
    </w:p>
    <w:p>
      <w:pPr>
        <w:pStyle w:val="Heading1"/>
      </w:pPr>
      <w:r>
        <w:t>13. Scheduler</w:t>
      </w:r>
    </w:p>
    <w:p>
      <w:r>
        <w:t>The scheduler is intended for background processing without a direct HTTP request. Document its schedule, method, query, expected side effects, and failure behavior. Production considerations include duplicate execution, overlapping runs, transaction boundaries, logging, and monitoring.</w:t>
      </w:r>
    </w:p>
    <w:p>
      <w:pPr>
        <w:pStyle w:val="Heading1"/>
      </w:pPr>
      <w:r>
        <w:t>14. Kafka Status and Design Notes</w:t>
      </w:r>
    </w:p>
    <w:p>
      <w:r>
        <w:t>Kafka was included in the project scope, but the available documentation does not establish the final producer/consumer implementation status. The final source code should be checked before marking this section as complete.</w:t>
      </w:r>
    </w:p>
    <w:p>
      <w:r>
        <w:rPr>
          <w:rFonts w:ascii="Consolas" w:hAnsi="Consolas"/>
          <w:sz w:val="18"/>
        </w:rPr>
        <w:t>Producer → Topic → Partition → Consumer Group → Consumer</w:t>
      </w:r>
    </w:p>
    <w:p>
      <w:pPr>
        <w:pStyle w:val="ListBullet"/>
      </w:pPr>
      <w:r>
        <w:t>Document topic names, key strategy, serializers, consumer group IDs, retry policy, dead-letter handling, and idempotency.</w:t>
      </w:r>
    </w:p>
    <w:p>
      <w:pPr>
        <w:pStyle w:val="ListBullet"/>
      </w:pPr>
      <w:r>
        <w:t>Do not claim exactly-once business behavior merely because Kafka delivery is configured.</w:t>
      </w:r>
    </w:p>
    <w:p>
      <w:pPr>
        <w:pStyle w:val="ListBullet"/>
      </w:pPr>
      <w:r>
        <w:t>For BFSI workflows, design duplicate-event handling and reconciliation.</w:t>
      </w:r>
    </w:p>
    <w:p>
      <w:pPr>
        <w:pStyle w:val="Heading1"/>
      </w:pPr>
      <w:r>
        <w:t>15. Authentication and JWT</w:t>
      </w:r>
    </w:p>
    <w:p>
      <w:r>
        <w:t>The login flow authenticates a user and returns a JWT. The token is then supplied using the Authorization header with the Bearer scheme.</w:t>
      </w:r>
    </w:p>
    <w:p>
      <w:r>
        <w:rPr>
          <w:rFonts w:ascii="Consolas" w:hAnsi="Consolas"/>
          <w:sz w:val="18"/>
        </w:rPr>
        <w:t>POST /auth/login</w:t>
        <w:br/>
        <w:t>Body: {"username":"admin","password":"admin123"}</w:t>
        <w:br/>
        <w:br/>
        <w:t>GET /students/1/academic/jwt</w:t>
        <w:br/>
        <w:t>Authorization: Bearer &lt;JWT&gt;</w:t>
      </w:r>
    </w:p>
    <w:p>
      <w:r>
        <w:t>JWT structure: header.payload.signature. Validation should include signature, expiration, and any required claims. Authentication and authorization are separate: 401 indicates missing/invalid authentication, while 403 indicates insufficient permission or a rejected client identity.</w:t>
      </w:r>
    </w:p>
    <w:p>
      <w:r>
        <w:rPr>
          <w:rFonts w:ascii="Consolas" w:hAnsi="Consolas"/>
          <w:sz w:val="18"/>
        </w:rPr>
        <w:t>Client request</w:t>
        <w:br/>
        <w:t xml:space="preserve">    ↓</w:t>
        <w:br/>
        <w:t>Spring Security filter chain</w:t>
        <w:br/>
        <w:t xml:space="preserve">    ↓</w:t>
        <w:br/>
        <w:t>JWT validation / SecurityContext</w:t>
        <w:br/>
        <w:t xml:space="preserve">    ↓</w:t>
        <w:br/>
        <w:t>Controller</w:t>
        <w:br/>
        <w:t xml:space="preserve">    ↓</w:t>
        <w:br/>
        <w:t>Service</w:t>
      </w:r>
    </w:p>
    <w:p>
      <w:r>
        <w:t>Never log the complete JWT. Mask it in logs, avoid hardcoded secrets, use secure password hashing, and protect login and state-changing endpoints according to the security policy.</w:t>
      </w:r>
    </w:p>
    <w:p>
      <w:pPr>
        <w:pStyle w:val="Heading1"/>
      </w:pPr>
      <w:r>
        <w:t>16. RESTTemplate Integration</w:t>
      </w:r>
    </w:p>
    <w:p>
      <w:r>
        <w:t>The main application on port 8080 calls the Academic Service on port 8081.</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Task</w:t>
            </w:r>
          </w:p>
        </w:tc>
        <w:tc>
          <w:tcPr>
            <w:tcW w:type="dxa" w:w="2520"/>
            <w:shd w:fill="D9EAF7"/>
            <w:vAlign w:val="center"/>
          </w:tcPr>
          <w:p>
            <w:r>
              <w:t>Main endpoint</w:t>
            </w:r>
          </w:p>
        </w:tc>
        <w:tc>
          <w:tcPr>
            <w:tcW w:type="dxa" w:w="2520"/>
            <w:shd w:fill="D9EAF7"/>
            <w:vAlign w:val="center"/>
          </w:tcPr>
          <w:p>
            <w:r>
              <w:t>External call</w:t>
            </w:r>
          </w:p>
        </w:tc>
        <w:tc>
          <w:tcPr>
            <w:tcW w:type="dxa" w:w="2520"/>
            <w:shd w:fill="D9EAF7"/>
            <w:vAlign w:val="center"/>
          </w:tcPr>
          <w:p>
            <w:r>
              <w:t>Purpose</w:t>
            </w:r>
          </w:p>
        </w:tc>
      </w:tr>
      <w:tr>
        <w:tc>
          <w:tcPr>
            <w:tcW w:type="dxa" w:w="2520"/>
          </w:tcPr>
          <w:p>
            <w:r>
              <w:t>Task 1</w:t>
            </w:r>
          </w:p>
        </w:tc>
        <w:tc>
          <w:tcPr>
            <w:tcW w:type="dxa" w:w="2520"/>
          </w:tcPr>
          <w:p>
            <w:r>
              <w:t>GET /students/1/academic</w:t>
            </w:r>
          </w:p>
        </w:tc>
        <w:tc>
          <w:tcPr>
            <w:tcW w:type="dxa" w:w="2520"/>
          </w:tcPr>
          <w:p>
            <w:r>
              <w:t>GET http://localhost:8081/academic/students/1</w:t>
            </w:r>
          </w:p>
        </w:tc>
        <w:tc>
          <w:tcPr>
            <w:tcW w:type="dxa" w:w="2520"/>
          </w:tcPr>
          <w:p>
            <w:r>
              <w:t>Basic GET and DTO mapping</w:t>
            </w:r>
          </w:p>
        </w:tc>
      </w:tr>
      <w:tr>
        <w:tc>
          <w:tcPr>
            <w:tcW w:type="dxa" w:w="2520"/>
          </w:tcPr>
          <w:p>
            <w:r>
              <w:t>Task 2</w:t>
            </w:r>
          </w:p>
        </w:tc>
        <w:tc>
          <w:tcPr>
            <w:tcW w:type="dxa" w:w="2520"/>
          </w:tcPr>
          <w:p>
            <w:r>
              <w:t>GET /students/1/academic/headers</w:t>
            </w:r>
          </w:p>
        </w:tc>
        <w:tc>
          <w:tcPr>
            <w:tcW w:type="dxa" w:w="2520"/>
          </w:tcPr>
          <w:p>
            <w:r>
              <w:t>GET with X-Client-Id</w:t>
            </w:r>
          </w:p>
        </w:tc>
        <w:tc>
          <w:tcPr>
            <w:tcW w:type="dxa" w:w="2520"/>
          </w:tcPr>
          <w:p>
            <w:r>
              <w:t>Custom header validation</w:t>
            </w:r>
          </w:p>
        </w:tc>
      </w:tr>
      <w:tr>
        <w:tc>
          <w:tcPr>
            <w:tcW w:type="dxa" w:w="2520"/>
          </w:tcPr>
          <w:p>
            <w:r>
              <w:t>Task 3</w:t>
            </w:r>
          </w:p>
        </w:tc>
        <w:tc>
          <w:tcPr>
            <w:tcW w:type="dxa" w:w="2520"/>
          </w:tcPr>
          <w:p>
            <w:r>
              <w:t>GET /students/1/academic/jwt</w:t>
            </w:r>
          </w:p>
        </w:tc>
        <w:tc>
          <w:tcPr>
            <w:tcW w:type="dxa" w:w="2520"/>
          </w:tcPr>
          <w:p>
            <w:r>
              <w:t>GET with X-Client-Id and Authorization</w:t>
            </w:r>
          </w:p>
        </w:tc>
        <w:tc>
          <w:tcPr>
            <w:tcW w:type="dxa" w:w="2520"/>
          </w:tcPr>
          <w:p>
            <w:r>
              <w:t>Bearer-token propagation</w:t>
            </w:r>
          </w:p>
        </w:tc>
      </w:tr>
    </w:tbl>
    <w:p>
      <w:r>
        <w:rPr>
          <w:rFonts w:ascii="Consolas" w:hAnsi="Consolas"/>
          <w:sz w:val="18"/>
        </w:rPr>
        <w:t>StudentController → ExternalApiService → HttpHeaders/HttpEntity → RestTemplate.exchange()</w:t>
        <w:br/>
        <w:t>→ Academic Service → validation/security → AcademicResponse → caller</w:t>
      </w:r>
    </w:p>
    <w:p>
      <w:r>
        <w:t>External-call failures to handle: connection refused, timeout, 4xx response, 5xx response, malformed JSON, empty response, invalid student ID, and downstream service unavailability. Configure timeouts and avoid uncontrolled retries.</w:t>
      </w:r>
    </w:p>
    <w:p>
      <w:pPr>
        <w:pStyle w:val="Heading1"/>
      </w:pPr>
      <w:r>
        <w:t>17. Academic Service</w:t>
      </w:r>
    </w:p>
    <w:p>
      <w:r>
        <w:t>The Academic Service is a separate application running on port 8081. It exposes the academic student endpoint and validates request metadata and/or JWT according to the selected task.</w:t>
      </w:r>
    </w:p>
    <w:p>
      <w:pPr>
        <w:pStyle w:val="ListBullet"/>
      </w:pPr>
      <w:r>
        <w:t>Task 2 requires X-Client-Id: STUDENT-MANAGEMENT.</w:t>
      </w:r>
    </w:p>
    <w:p>
      <w:pPr>
        <w:pStyle w:val="ListBullet"/>
      </w:pPr>
      <w:r>
        <w:t>Task 3 sends Authorization: Bearer &lt;JWT&gt; along with the client ID.</w:t>
      </w:r>
    </w:p>
    <w:p>
      <w:pPr>
        <w:pStyle w:val="ListBullet"/>
      </w:pPr>
      <w:r>
        <w:t>Invalid or expired JWT should be rejected with 401.</w:t>
      </w:r>
    </w:p>
    <w:p>
      <w:pPr>
        <w:pStyle w:val="ListBullet"/>
      </w:pPr>
      <w:r>
        <w:t>Missing or invalid client identity should be rejected with 403 where that is the configured contract.</w:t>
      </w:r>
    </w:p>
    <w:p>
      <w:pPr>
        <w:pStyle w:val="ListBullet"/>
      </w:pPr>
      <w:r>
        <w:t>Direct calls to port 8081 should be tested separately to isolate downstream security behavior.</w:t>
      </w:r>
    </w:p>
    <w:p>
      <w:pPr>
        <w:pStyle w:val="Heading1"/>
      </w:pPr>
      <w:r>
        <w:t>18. Validation and Error Handling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Scenario</w:t>
            </w:r>
          </w:p>
        </w:tc>
        <w:tc>
          <w:tcPr>
            <w:tcW w:type="dxa" w:w="5040"/>
            <w:shd w:fill="D9EAF7"/>
            <w:vAlign w:val="center"/>
          </w:tcPr>
          <w:p>
            <w:r>
              <w:t>Expected handling</w:t>
            </w:r>
          </w:p>
        </w:tc>
      </w:tr>
      <w:tr>
        <w:tc>
          <w:tcPr>
            <w:tcW w:type="dxa" w:w="5040"/>
          </w:tcPr>
          <w:p>
            <w:r>
              <w:t>Missing required body field</w:t>
            </w:r>
          </w:p>
        </w:tc>
        <w:tc>
          <w:tcPr>
            <w:tcW w:type="dxa" w:w="5040"/>
          </w:tcPr>
          <w:p>
            <w:r>
              <w:t>400 Bad Request with field-level validation details</w:t>
            </w:r>
          </w:p>
        </w:tc>
      </w:tr>
      <w:tr>
        <w:tc>
          <w:tcPr>
            <w:tcW w:type="dxa" w:w="5040"/>
          </w:tcPr>
          <w:p>
            <w:r>
              <w:t>Malformed JSON</w:t>
            </w:r>
          </w:p>
        </w:tc>
        <w:tc>
          <w:tcPr>
            <w:tcW w:type="dxa" w:w="5040"/>
          </w:tcPr>
          <w:p>
            <w:r>
              <w:t>400 Bad Request</w:t>
            </w:r>
          </w:p>
        </w:tc>
      </w:tr>
      <w:tr>
        <w:tc>
          <w:tcPr>
            <w:tcW w:type="dxa" w:w="5040"/>
          </w:tcPr>
          <w:p>
            <w:r>
              <w:t>Invalid path ID format</w:t>
            </w:r>
          </w:p>
        </w:tc>
        <w:tc>
          <w:tcPr>
            <w:tcW w:type="dxa" w:w="5040"/>
          </w:tcPr>
          <w:p>
            <w:r>
              <w:t>400 Bad Request</w:t>
            </w:r>
          </w:p>
        </w:tc>
      </w:tr>
      <w:tr>
        <w:tc>
          <w:tcPr>
            <w:tcW w:type="dxa" w:w="5040"/>
          </w:tcPr>
          <w:p>
            <w:r>
              <w:t>Negative or zero ID where disallowed</w:t>
            </w:r>
          </w:p>
        </w:tc>
        <w:tc>
          <w:tcPr>
            <w:tcW w:type="dxa" w:w="5040"/>
          </w:tcPr>
          <w:p>
            <w:r>
              <w:t>400 Bad Request</w:t>
            </w:r>
          </w:p>
        </w:tc>
      </w:tr>
      <w:tr>
        <w:tc>
          <w:tcPr>
            <w:tcW w:type="dxa" w:w="5040"/>
          </w:tcPr>
          <w:p>
            <w:r>
              <w:t>Record not found</w:t>
            </w:r>
          </w:p>
        </w:tc>
        <w:tc>
          <w:tcPr>
            <w:tcW w:type="dxa" w:w="5040"/>
          </w:tcPr>
          <w:p>
            <w:r>
              <w:t>404 Not Found</w:t>
            </w:r>
          </w:p>
        </w:tc>
      </w:tr>
      <w:tr>
        <w:tc>
          <w:tcPr>
            <w:tcW w:type="dxa" w:w="5040"/>
          </w:tcPr>
          <w:p>
            <w:r>
              <w:t>Duplicate email or unique field</w:t>
            </w:r>
          </w:p>
        </w:tc>
        <w:tc>
          <w:tcPr>
            <w:tcW w:type="dxa" w:w="5040"/>
          </w:tcPr>
          <w:p>
            <w:r>
              <w:t>409 Conflict or documented database error mapping</w:t>
            </w:r>
          </w:p>
        </w:tc>
      </w:tr>
      <w:tr>
        <w:tc>
          <w:tcPr>
            <w:tcW w:type="dxa" w:w="5040"/>
          </w:tcPr>
          <w:p>
            <w:r>
              <w:t>Invalid query parameter</w:t>
            </w:r>
          </w:p>
        </w:tc>
        <w:tc>
          <w:tcPr>
            <w:tcW w:type="dxa" w:w="5040"/>
          </w:tcPr>
          <w:p>
            <w:r>
              <w:t>400 Bad Request</w:t>
            </w:r>
          </w:p>
        </w:tc>
      </w:tr>
      <w:tr>
        <w:tc>
          <w:tcPr>
            <w:tcW w:type="dxa" w:w="5040"/>
          </w:tcPr>
          <w:p>
            <w:r>
              <w:t>Missing/invalid JWT</w:t>
            </w:r>
          </w:p>
        </w:tc>
        <w:tc>
          <w:tcPr>
            <w:tcW w:type="dxa" w:w="5040"/>
          </w:tcPr>
          <w:p>
            <w:r>
              <w:t>401 Unauthorized</w:t>
            </w:r>
          </w:p>
        </w:tc>
      </w:tr>
      <w:tr>
        <w:tc>
          <w:tcPr>
            <w:tcW w:type="dxa" w:w="5040"/>
          </w:tcPr>
          <w:p>
            <w:r>
              <w:t>Insufficient permission/client identity</w:t>
            </w:r>
          </w:p>
        </w:tc>
        <w:tc>
          <w:tcPr>
            <w:tcW w:type="dxa" w:w="5040"/>
          </w:tcPr>
          <w:p>
            <w:r>
              <w:t>403 Forbidden</w:t>
            </w:r>
          </w:p>
        </w:tc>
      </w:tr>
      <w:tr>
        <w:tc>
          <w:tcPr>
            <w:tcW w:type="dxa" w:w="5040"/>
          </w:tcPr>
          <w:p>
            <w:r>
              <w:t>Downstream timeout</w:t>
            </w:r>
          </w:p>
        </w:tc>
        <w:tc>
          <w:tcPr>
            <w:tcW w:type="dxa" w:w="5040"/>
          </w:tcPr>
          <w:p>
            <w:r>
              <w:t>Controlled integration error; commonly 502/503 or documented application error</w:t>
            </w:r>
          </w:p>
        </w:tc>
      </w:tr>
      <w:tr>
        <w:tc>
          <w:tcPr>
            <w:tcW w:type="dxa" w:w="5040"/>
          </w:tcPr>
          <w:p>
            <w:r>
              <w:t>Unexpected database error</w:t>
            </w:r>
          </w:p>
        </w:tc>
        <w:tc>
          <w:tcPr>
            <w:tcW w:type="dxa" w:w="5040"/>
          </w:tcPr>
          <w:p>
            <w:r>
              <w:t>500 response without exposing SQL/secrets</w:t>
            </w:r>
          </w:p>
        </w:tc>
      </w:tr>
    </w:tbl>
    <w:p>
      <w:r>
        <w:t>A consistent error response should contain timestamp, HTTP status, stable error code, safe message, request path, and optionally a correlation ID. Do not expose stack traces, SQL statements, credentials, or tokens to API clients.</w:t>
      </w:r>
    </w:p>
    <w:p>
      <w:pPr>
        <w:pStyle w:val="Heading1"/>
      </w:pPr>
      <w:r>
        <w:t>19. Edge-Case Test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Area</w:t>
            </w:r>
          </w:p>
        </w:tc>
        <w:tc>
          <w:tcPr>
            <w:tcW w:type="dxa" w:w="3360"/>
            <w:shd w:fill="D9EAF7"/>
            <w:vAlign w:val="center"/>
          </w:tcPr>
          <w:p>
            <w:r>
              <w:t>Test case</w:t>
            </w:r>
          </w:p>
        </w:tc>
        <w:tc>
          <w:tcPr>
            <w:tcW w:type="dxa" w:w="3360"/>
            <w:shd w:fill="D9EAF7"/>
            <w:vAlign w:val="center"/>
          </w:tcPr>
          <w:p>
            <w:r>
              <w:t>Expected result</w:t>
            </w:r>
          </w:p>
        </w:tc>
      </w:tr>
      <w:tr>
        <w:tc>
          <w:tcPr>
            <w:tcW w:type="dxa" w:w="3360"/>
          </w:tcPr>
          <w:p>
            <w:r>
              <w:t>Create</w:t>
            </w:r>
          </w:p>
        </w:tc>
        <w:tc>
          <w:tcPr>
            <w:tcW w:type="dxa" w:w="3360"/>
          </w:tcPr>
          <w:p>
            <w:r>
              <w:t>Empty body</w:t>
            </w:r>
          </w:p>
        </w:tc>
        <w:tc>
          <w:tcPr>
            <w:tcW w:type="dxa" w:w="3360"/>
          </w:tcPr>
          <w:p>
            <w:r>
              <w:t>400</w:t>
            </w:r>
          </w:p>
        </w:tc>
      </w:tr>
      <w:tr>
        <w:tc>
          <w:tcPr>
            <w:tcW w:type="dxa" w:w="3360"/>
          </w:tcPr>
          <w:p>
            <w:r>
              <w:t>Create</w:t>
            </w:r>
          </w:p>
        </w:tc>
        <w:tc>
          <w:tcPr>
            <w:tcW w:type="dxa" w:w="3360"/>
          </w:tcPr>
          <w:p>
            <w:r>
              <w:t>Invalid email</w:t>
            </w:r>
          </w:p>
        </w:tc>
        <w:tc>
          <w:tcPr>
            <w:tcW w:type="dxa" w:w="3360"/>
          </w:tcPr>
          <w:p>
            <w:r>
              <w:t>400</w:t>
            </w:r>
          </w:p>
        </w:tc>
      </w:tr>
      <w:tr>
        <w:tc>
          <w:tcPr>
            <w:tcW w:type="dxa" w:w="3360"/>
          </w:tcPr>
          <w:p>
            <w:r>
              <w:t>Create</w:t>
            </w:r>
          </w:p>
        </w:tc>
        <w:tc>
          <w:tcPr>
            <w:tcW w:type="dxa" w:w="3360"/>
          </w:tcPr>
          <w:p>
            <w:r>
              <w:t>Duplicate email</w:t>
            </w:r>
          </w:p>
        </w:tc>
        <w:tc>
          <w:tcPr>
            <w:tcW w:type="dxa" w:w="3360"/>
          </w:tcPr>
          <w:p>
            <w:r>
              <w:t>Conflict or documented validation response</w:t>
            </w:r>
          </w:p>
        </w:tc>
      </w:tr>
      <w:tr>
        <w:tc>
          <w:tcPr>
            <w:tcW w:type="dxa" w:w="3360"/>
          </w:tcPr>
          <w:p>
            <w:r>
              <w:t>Bulk create</w:t>
            </w:r>
          </w:p>
        </w:tc>
        <w:tc>
          <w:tcPr>
            <w:tcW w:type="dxa" w:w="3360"/>
          </w:tcPr>
          <w:p>
            <w:r>
              <w:t>Empty list</w:t>
            </w:r>
          </w:p>
        </w:tc>
        <w:tc>
          <w:tcPr>
            <w:tcW w:type="dxa" w:w="3360"/>
          </w:tcPr>
          <w:p>
            <w:r>
              <w:t>400 or documented no-op behavior</w:t>
            </w:r>
          </w:p>
        </w:tc>
      </w:tr>
      <w:tr>
        <w:tc>
          <w:tcPr>
            <w:tcW w:type="dxa" w:w="3360"/>
          </w:tcPr>
          <w:p>
            <w:r>
              <w:t>Bulk create</w:t>
            </w:r>
          </w:p>
        </w:tc>
        <w:tc>
          <w:tcPr>
            <w:tcW w:type="dxa" w:w="3360"/>
          </w:tcPr>
          <w:p>
            <w:r>
              <w:t>One invalid item</w:t>
            </w:r>
          </w:p>
        </w:tc>
        <w:tc>
          <w:tcPr>
            <w:tcW w:type="dxa" w:w="3360"/>
          </w:tcPr>
          <w:p>
            <w:r>
              <w:t>Defined atomicity behavior; verify rollback/partial success</w:t>
            </w:r>
          </w:p>
        </w:tc>
      </w:tr>
      <w:tr>
        <w:tc>
          <w:tcPr>
            <w:tcW w:type="dxa" w:w="3360"/>
          </w:tcPr>
          <w:p>
            <w:r>
              <w:t>Read</w:t>
            </w:r>
          </w:p>
        </w:tc>
        <w:tc>
          <w:tcPr>
            <w:tcW w:type="dxa" w:w="3360"/>
          </w:tcPr>
          <w:p>
            <w:r>
              <w:t>Unknown ID</w:t>
            </w:r>
          </w:p>
        </w:tc>
        <w:tc>
          <w:tcPr>
            <w:tcW w:type="dxa" w:w="3360"/>
          </w:tcPr>
          <w:p>
            <w:r>
              <w:t>404 or documented response</w:t>
            </w:r>
          </w:p>
        </w:tc>
      </w:tr>
      <w:tr>
        <w:tc>
          <w:tcPr>
            <w:tcW w:type="dxa" w:w="3360"/>
          </w:tcPr>
          <w:p>
            <w:r>
              <w:t>Read</w:t>
            </w:r>
          </w:p>
        </w:tc>
        <w:tc>
          <w:tcPr>
            <w:tcW w:type="dxa" w:w="3360"/>
          </w:tcPr>
          <w:p>
            <w:r>
              <w:t>No filter matches</w:t>
            </w:r>
          </w:p>
        </w:tc>
        <w:tc>
          <w:tcPr>
            <w:tcW w:type="dxa" w:w="3360"/>
          </w:tcPr>
          <w:p>
            <w:r>
              <w:t>200 with empty list, not necessarily 404</w:t>
            </w:r>
          </w:p>
        </w:tc>
      </w:tr>
      <w:tr>
        <w:tc>
          <w:tcPr>
            <w:tcW w:type="dxa" w:w="3360"/>
          </w:tcPr>
          <w:p>
            <w:r>
              <w:t>Update</w:t>
            </w:r>
          </w:p>
        </w:tc>
        <w:tc>
          <w:tcPr>
            <w:tcW w:type="dxa" w:w="3360"/>
          </w:tcPr>
          <w:p>
            <w:r>
              <w:t>Unknown ID</w:t>
            </w:r>
          </w:p>
        </w:tc>
        <w:tc>
          <w:tcPr>
            <w:tcW w:type="dxa" w:w="3360"/>
          </w:tcPr>
          <w:p>
            <w:r>
              <w:t>404</w:t>
            </w:r>
          </w:p>
        </w:tc>
      </w:tr>
      <w:tr>
        <w:tc>
          <w:tcPr>
            <w:tcW w:type="dxa" w:w="3360"/>
          </w:tcPr>
          <w:p>
            <w:r>
              <w:t>Update</w:t>
            </w:r>
          </w:p>
        </w:tc>
        <w:tc>
          <w:tcPr>
            <w:tcW w:type="dxa" w:w="3360"/>
          </w:tcPr>
          <w:p>
            <w:r>
              <w:t>Attempt to change ID</w:t>
            </w:r>
          </w:p>
        </w:tc>
        <w:tc>
          <w:tcPr>
            <w:tcW w:type="dxa" w:w="3360"/>
          </w:tcPr>
          <w:p>
            <w:r>
              <w:t>ID remains path-controlled or request rejected</w:t>
            </w:r>
          </w:p>
        </w:tc>
      </w:tr>
      <w:tr>
        <w:tc>
          <w:tcPr>
            <w:tcW w:type="dxa" w:w="3360"/>
          </w:tcPr>
          <w:p>
            <w:r>
              <w:t>Deactivate</w:t>
            </w:r>
          </w:p>
        </w:tc>
        <w:tc>
          <w:tcPr>
            <w:tcW w:type="dxa" w:w="3360"/>
          </w:tcPr>
          <w:p>
            <w:r>
              <w:t>Already inactive record</w:t>
            </w:r>
          </w:p>
        </w:tc>
        <w:tc>
          <w:tcPr>
            <w:tcW w:type="dxa" w:w="3360"/>
          </w:tcPr>
          <w:p>
            <w:r>
              <w:t>Idempotent or controlled business response</w:t>
            </w:r>
          </w:p>
        </w:tc>
      </w:tr>
      <w:tr>
        <w:tc>
          <w:tcPr>
            <w:tcW w:type="dxa" w:w="3360"/>
          </w:tcPr>
          <w:p>
            <w:r>
              <w:t>Native update</w:t>
            </w:r>
          </w:p>
        </w:tc>
        <w:tc>
          <w:tcPr>
            <w:tcW w:type="dxa" w:w="3360"/>
          </w:tcPr>
          <w:p>
            <w:r>
              <w:t>Unknown ID</w:t>
            </w:r>
          </w:p>
        </w:tc>
        <w:tc>
          <w:tcPr>
            <w:tcW w:type="dxa" w:w="3360"/>
          </w:tcPr>
          <w:p>
            <w:r>
              <w:t>Verify affected-row count</w:t>
            </w:r>
          </w:p>
        </w:tc>
      </w:tr>
      <w:tr>
        <w:tc>
          <w:tcPr>
            <w:tcW w:type="dxa" w:w="3360"/>
          </w:tcPr>
          <w:p>
            <w:r>
              <w:t>Procedure</w:t>
            </w:r>
          </w:p>
        </w:tc>
        <w:tc>
          <w:tcPr>
            <w:tcW w:type="dxa" w:w="3360"/>
          </w:tcPr>
          <w:p>
            <w:r>
              <w:t>Procedure returns no row</w:t>
            </w:r>
          </w:p>
        </w:tc>
        <w:tc>
          <w:tcPr>
            <w:tcW w:type="dxa" w:w="3360"/>
          </w:tcPr>
          <w:p>
            <w:r>
              <w:t>Controlled not-found response</w:t>
            </w:r>
          </w:p>
        </w:tc>
      </w:tr>
      <w:tr>
        <w:tc>
          <w:tcPr>
            <w:tcW w:type="dxa" w:w="3360"/>
          </w:tcPr>
          <w:p>
            <w:r>
              <w:t>JWT</w:t>
            </w:r>
          </w:p>
        </w:tc>
        <w:tc>
          <w:tcPr>
            <w:tcW w:type="dxa" w:w="3360"/>
          </w:tcPr>
          <w:p>
            <w:r>
              <w:t>Expired token</w:t>
            </w:r>
          </w:p>
        </w:tc>
        <w:tc>
          <w:tcPr>
            <w:tcW w:type="dxa" w:w="3360"/>
          </w:tcPr>
          <w:p>
            <w:r>
              <w:t>401</w:t>
            </w:r>
          </w:p>
        </w:tc>
      </w:tr>
      <w:tr>
        <w:tc>
          <w:tcPr>
            <w:tcW w:type="dxa" w:w="3360"/>
          </w:tcPr>
          <w:p>
            <w:r>
              <w:t>JWT</w:t>
            </w:r>
          </w:p>
        </w:tc>
        <w:tc>
          <w:tcPr>
            <w:tcW w:type="dxa" w:w="3360"/>
          </w:tcPr>
          <w:p>
            <w:r>
              <w:t>Modified signature</w:t>
            </w:r>
          </w:p>
        </w:tc>
        <w:tc>
          <w:tcPr>
            <w:tcW w:type="dxa" w:w="3360"/>
          </w:tcPr>
          <w:p>
            <w:r>
              <w:t>401</w:t>
            </w:r>
          </w:p>
        </w:tc>
      </w:tr>
      <w:tr>
        <w:tc>
          <w:tcPr>
            <w:tcW w:type="dxa" w:w="3360"/>
          </w:tcPr>
          <w:p>
            <w:r>
              <w:t>JWT</w:t>
            </w:r>
          </w:p>
        </w:tc>
        <w:tc>
          <w:tcPr>
            <w:tcW w:type="dxa" w:w="3360"/>
          </w:tcPr>
          <w:p>
            <w:r>
              <w:t>Missing Authorization header</w:t>
            </w:r>
          </w:p>
        </w:tc>
        <w:tc>
          <w:tcPr>
            <w:tcW w:type="dxa" w:w="3360"/>
          </w:tcPr>
          <w:p>
            <w:r>
              <w:t>401</w:t>
            </w:r>
          </w:p>
        </w:tc>
      </w:tr>
      <w:tr>
        <w:tc>
          <w:tcPr>
            <w:tcW w:type="dxa" w:w="3360"/>
          </w:tcPr>
          <w:p>
            <w:r>
              <w:t>Headers</w:t>
            </w:r>
          </w:p>
        </w:tc>
        <w:tc>
          <w:tcPr>
            <w:tcW w:type="dxa" w:w="3360"/>
          </w:tcPr>
          <w:p>
            <w:r>
              <w:t>Missing X-Client-Id</w:t>
            </w:r>
          </w:p>
        </w:tc>
        <w:tc>
          <w:tcPr>
            <w:tcW w:type="dxa" w:w="3360"/>
          </w:tcPr>
          <w:p>
            <w:r>
              <w:t>403 if required</w:t>
            </w:r>
          </w:p>
        </w:tc>
      </w:tr>
      <w:tr>
        <w:tc>
          <w:tcPr>
            <w:tcW w:type="dxa" w:w="3360"/>
          </w:tcPr>
          <w:p>
            <w:r>
              <w:t>Integration</w:t>
            </w:r>
          </w:p>
        </w:tc>
        <w:tc>
          <w:tcPr>
            <w:tcW w:type="dxa" w:w="3360"/>
          </w:tcPr>
          <w:p>
            <w:r>
              <w:t>Academic Service stopped</w:t>
            </w:r>
          </w:p>
        </w:tc>
        <w:tc>
          <w:tcPr>
            <w:tcW w:type="dxa" w:w="3360"/>
          </w:tcPr>
          <w:p>
            <w:r>
              <w:t>Controlled downstream error</w:t>
            </w:r>
          </w:p>
        </w:tc>
      </w:tr>
      <w:tr>
        <w:tc>
          <w:tcPr>
            <w:tcW w:type="dxa" w:w="3360"/>
          </w:tcPr>
          <w:p>
            <w:r>
              <w:t>Integration</w:t>
            </w:r>
          </w:p>
        </w:tc>
        <w:tc>
          <w:tcPr>
            <w:tcW w:type="dxa" w:w="3360"/>
          </w:tcPr>
          <w:p>
            <w:r>
              <w:t>Malformed downstream response</w:t>
            </w:r>
          </w:p>
        </w:tc>
        <w:tc>
          <w:tcPr>
            <w:tcW w:type="dxa" w:w="3360"/>
          </w:tcPr>
          <w:p>
            <w:r>
              <w:t>Mapping error handled safely</w:t>
            </w:r>
          </w:p>
        </w:tc>
      </w:tr>
      <w:tr>
        <w:tc>
          <w:tcPr>
            <w:tcW w:type="dxa" w:w="3360"/>
          </w:tcPr>
          <w:p>
            <w:r>
              <w:t>Security</w:t>
            </w:r>
          </w:p>
        </w:tc>
        <w:tc>
          <w:tcPr>
            <w:tcW w:type="dxa" w:w="3360"/>
          </w:tcPr>
          <w:p>
            <w:r>
              <w:t>Sensitive values in logs</w:t>
            </w:r>
          </w:p>
        </w:tc>
        <w:tc>
          <w:tcPr>
            <w:tcW w:type="dxa" w:w="3360"/>
          </w:tcPr>
          <w:p>
            <w:r>
              <w:t>Must be masked or omitted</w:t>
            </w:r>
          </w:p>
        </w:tc>
      </w:tr>
    </w:tbl>
    <w:p>
      <w:pPr>
        <w:pStyle w:val="Heading1"/>
      </w:pPr>
      <w:r>
        <w:t>20. Postman Execution Sequence</w:t>
      </w:r>
    </w:p>
    <w:p>
      <w:pPr>
        <w:pStyle w:val="ListNumber"/>
      </w:pPr>
      <w:r>
        <w:t>Start the Student Management System on port 8080.</w:t>
      </w:r>
    </w:p>
    <w:p>
      <w:pPr>
        <w:pStyle w:val="ListNumber"/>
      </w:pPr>
      <w:r>
        <w:t>Start the Student Academic Service on port 8081.</w:t>
      </w:r>
    </w:p>
    <w:p>
      <w:pPr>
        <w:pStyle w:val="ListNumber"/>
      </w:pPr>
      <w:r>
        <w:t>Call POST /auth/login and copy the returned JWT.</w:t>
      </w:r>
    </w:p>
    <w:p>
      <w:pPr>
        <w:pStyle w:val="ListNumber"/>
      </w:pPr>
      <w:r>
        <w:t>Call GET /students/1/academic to verify basic external communication.</w:t>
      </w:r>
    </w:p>
    <w:p>
      <w:pPr>
        <w:pStyle w:val="ListNumber"/>
      </w:pPr>
      <w:r>
        <w:t>Call GET /students/1/academic/headers and verify X-Client-Id behavior.</w:t>
      </w:r>
    </w:p>
    <w:p>
      <w:pPr>
        <w:pStyle w:val="ListNumber"/>
      </w:pPr>
      <w:r>
        <w:t>Call GET /students/1/academic/jwt with Authorization: Bearer &lt;JWT&gt;.</w:t>
      </w:r>
    </w:p>
    <w:p>
      <w:pPr>
        <w:pStyle w:val="ListNumber"/>
      </w:pPr>
      <w:r>
        <w:t>Repeat the JWT call with an altered or expired token and verify rejection.</w:t>
      </w:r>
    </w:p>
    <w:p>
      <w:pPr>
        <w:pStyle w:val="ListNumber"/>
      </w:pPr>
      <w:r>
        <w:t>Call the Academic Service directly on port 8081 to test downstream security independently.</w:t>
      </w:r>
    </w:p>
    <w:p>
      <w:pPr>
        <w:pStyle w:val="ListNumber"/>
      </w:pPr>
      <w:r>
        <w:t>Test valid, missing, malformed, duplicate, unknown-ID, and unavailable-service scenarios.</w:t>
      </w:r>
    </w:p>
    <w:p>
      <w:pPr>
        <w:pStyle w:val="ListNumber"/>
      </w:pPr>
      <w:r>
        <w:t>Review logs and verify that the token is masked.</w:t>
      </w:r>
    </w:p>
    <w:p>
      <w:pPr>
        <w:pStyle w:val="Heading1"/>
      </w:pPr>
      <w:r>
        <w:t>21. Logging and Observability</w:t>
      </w:r>
    </w:p>
    <w:p>
      <w:pPr>
        <w:pStyle w:val="ListBullet"/>
      </w:pPr>
      <w:r>
        <w:t>Log request correlation ID, endpoint, student ID where safe, response status, duration, and downstream service outcome.</w:t>
      </w:r>
    </w:p>
    <w:p>
      <w:pPr>
        <w:pStyle w:val="ListBullet"/>
      </w:pPr>
      <w:r>
        <w:t>Do not log passwords, full JWTs, API keys, or sensitive financial/customer information.</w:t>
      </w:r>
    </w:p>
    <w:p>
      <w:pPr>
        <w:pStyle w:val="ListBullet"/>
      </w:pPr>
      <w:r>
        <w:t>Use structured logs where possible.</w:t>
      </w:r>
    </w:p>
    <w:p>
      <w:pPr>
        <w:pStyle w:val="ListBullet"/>
      </w:pPr>
      <w:r>
        <w:t>Monitor latency, error rate, downstream failures, database errors, and scheduled-job failures.</w:t>
      </w:r>
    </w:p>
    <w:p>
      <w:pPr>
        <w:pStyle w:val="ListBullet"/>
      </w:pPr>
      <w:r>
        <w:t>Use Spring Boot Actuator/Micrometer or an equivalent monitoring approach in future production hardening.</w:t>
      </w:r>
    </w:p>
    <w:p>
      <w:pPr>
        <w:pStyle w:val="Heading1"/>
      </w:pPr>
      <w:r>
        <w:t>22. BFSI-Oriented Production Considerations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Concept</w:t>
            </w:r>
          </w:p>
        </w:tc>
        <w:tc>
          <w:tcPr>
            <w:tcW w:type="dxa" w:w="5040"/>
            <w:shd w:fill="D9EAF7"/>
            <w:vAlign w:val="center"/>
          </w:tcPr>
          <w:p>
            <w:r>
              <w:t>Application to this project</w:t>
            </w:r>
          </w:p>
        </w:tc>
      </w:tr>
      <w:tr>
        <w:tc>
          <w:tcPr>
            <w:tcW w:type="dxa" w:w="5040"/>
          </w:tcPr>
          <w:p>
            <w:r>
              <w:t>ACID transactions</w:t>
            </w:r>
          </w:p>
        </w:tc>
        <w:tc>
          <w:tcPr>
            <w:tcW w:type="dxa" w:w="5040"/>
          </w:tcPr>
          <w:p>
            <w:r>
              <w:t>Required for consistent multi-step state changes</w:t>
            </w:r>
          </w:p>
        </w:tc>
      </w:tr>
      <w:tr>
        <w:tc>
          <w:tcPr>
            <w:tcW w:type="dxa" w:w="5040"/>
          </w:tcPr>
          <w:p>
            <w:r>
              <w:t>Idempotency</w:t>
            </w:r>
          </w:p>
        </w:tc>
        <w:tc>
          <w:tcPr>
            <w:tcW w:type="dxa" w:w="5040"/>
          </w:tcPr>
          <w:p>
            <w:r>
              <w:t>Prevents duplicate processing when requests are retried</w:t>
            </w:r>
          </w:p>
        </w:tc>
      </w:tr>
      <w:tr>
        <w:tc>
          <w:tcPr>
            <w:tcW w:type="dxa" w:w="5040"/>
          </w:tcPr>
          <w:p>
            <w:r>
              <w:t>Auditability</w:t>
            </w:r>
          </w:p>
        </w:tc>
        <w:tc>
          <w:tcPr>
            <w:tcW w:type="dxa" w:w="5040"/>
          </w:tcPr>
          <w:p>
            <w:r>
              <w:t>Track who changed what and when</w:t>
            </w:r>
          </w:p>
        </w:tc>
      </w:tr>
      <w:tr>
        <w:tc>
          <w:tcPr>
            <w:tcW w:type="dxa" w:w="5040"/>
          </w:tcPr>
          <w:p>
            <w:r>
              <w:t>Concurrency</w:t>
            </w:r>
          </w:p>
        </w:tc>
        <w:tc>
          <w:tcPr>
            <w:tcW w:type="dxa" w:w="5040"/>
          </w:tcPr>
          <w:p>
            <w:r>
              <w:t>Use locking/versioning where simultaneous updates are possible</w:t>
            </w:r>
          </w:p>
        </w:tc>
      </w:tr>
      <w:tr>
        <w:tc>
          <w:tcPr>
            <w:tcW w:type="dxa" w:w="5040"/>
          </w:tcPr>
          <w:p>
            <w:r>
              <w:t>Least privilege</w:t>
            </w:r>
          </w:p>
        </w:tc>
        <w:tc>
          <w:tcPr>
            <w:tcW w:type="dxa" w:w="5040"/>
          </w:tcPr>
          <w:p>
            <w:r>
              <w:t>Limit endpoint and database permissions</w:t>
            </w:r>
          </w:p>
        </w:tc>
      </w:tr>
      <w:tr>
        <w:tc>
          <w:tcPr>
            <w:tcW w:type="dxa" w:w="5040"/>
          </w:tcPr>
          <w:p>
            <w:r>
              <w:t>Data protection</w:t>
            </w:r>
          </w:p>
        </w:tc>
        <w:tc>
          <w:tcPr>
            <w:tcW w:type="dxa" w:w="5040"/>
          </w:tcPr>
          <w:p>
            <w:r>
              <w:t>Mask sensitive information and use TLS</w:t>
            </w:r>
          </w:p>
        </w:tc>
      </w:tr>
      <w:tr>
        <w:tc>
          <w:tcPr>
            <w:tcW w:type="dxa" w:w="5040"/>
          </w:tcPr>
          <w:p>
            <w:r>
              <w:t>Reconciliation</w:t>
            </w:r>
          </w:p>
        </w:tc>
        <w:tc>
          <w:tcPr>
            <w:tcW w:type="dxa" w:w="5040"/>
          </w:tcPr>
          <w:p>
            <w:r>
              <w:t>Compare expected and actual outcomes for integration workflows</w:t>
            </w:r>
          </w:p>
        </w:tc>
      </w:tr>
      <w:tr>
        <w:tc>
          <w:tcPr>
            <w:tcW w:type="dxa" w:w="5040"/>
          </w:tcPr>
          <w:p>
            <w:r>
              <w:t>Resilience</w:t>
            </w:r>
          </w:p>
        </w:tc>
        <w:tc>
          <w:tcPr>
            <w:tcW w:type="dxa" w:w="5040"/>
          </w:tcPr>
          <w:p>
            <w:r>
              <w:t>Timeouts, bounded retries, circuit breakers, and clear failure states</w:t>
            </w:r>
          </w:p>
        </w:tc>
      </w:tr>
      <w:tr>
        <w:tc>
          <w:tcPr>
            <w:tcW w:type="dxa" w:w="5040"/>
          </w:tcPr>
          <w:p>
            <w:r>
              <w:t>Traceability</w:t>
            </w:r>
          </w:p>
        </w:tc>
        <w:tc>
          <w:tcPr>
            <w:tcW w:type="dxa" w:w="5040"/>
          </w:tcPr>
          <w:p>
            <w:r>
              <w:t>Correlation IDs across services</w:t>
            </w:r>
          </w:p>
        </w:tc>
      </w:tr>
    </w:tbl>
    <w:p>
      <w:pPr>
        <w:pStyle w:val="Heading1"/>
      </w:pPr>
      <w:r>
        <w:t>23. Recommended Verification Checklist</w:t>
      </w:r>
    </w:p>
    <w:p>
      <w:pPr>
        <w:pStyle w:val="ListBullet"/>
      </w:pPr>
      <w:r>
        <w:t>Confirm the exact current Student entity annotations and database column mappings.</w:t>
      </w:r>
    </w:p>
    <w:p>
      <w:pPr>
        <w:pStyle w:val="ListBullet"/>
      </w:pPr>
      <w:r>
        <w:t>Confirm all repository method names and their corresponding generated SQL.</w:t>
      </w:r>
    </w:p>
    <w:p>
      <w:pPr>
        <w:pStyle w:val="ListBullet"/>
      </w:pPr>
      <w:r>
        <w:t>Confirm @Transactional and @Modifying placement for native update/delete operations.</w:t>
      </w:r>
    </w:p>
    <w:p>
      <w:pPr>
        <w:pStyle w:val="ListBullet"/>
      </w:pPr>
      <w:r>
        <w:t>Record the exact stored procedure name, parameters, output mapping, and database vendor.</w:t>
      </w:r>
    </w:p>
    <w:p>
      <w:pPr>
        <w:pStyle w:val="ListBullet"/>
      </w:pPr>
      <w:r>
        <w:t>Verify scheduler frequency, concurrency protection, and error handling.</w:t>
      </w:r>
    </w:p>
    <w:p>
      <w:pPr>
        <w:pStyle w:val="ListBullet"/>
      </w:pPr>
      <w:r>
        <w:t>Verify whether Kafka producer/consumer code is complete and document actual topic configuration.</w:t>
      </w:r>
    </w:p>
    <w:p>
      <w:pPr>
        <w:pStyle w:val="ListBullet"/>
      </w:pPr>
      <w:r>
        <w:t>Verify SecurityFilterChain rules and which endpoints are public/protected.</w:t>
      </w:r>
    </w:p>
    <w:p>
      <w:pPr>
        <w:pStyle w:val="ListBullet"/>
      </w:pPr>
      <w:r>
        <w:t>Verify JWT algorithm, key management, expiration, and claim validation.</w:t>
      </w:r>
    </w:p>
    <w:p>
      <w:pPr>
        <w:pStyle w:val="ListBullet"/>
      </w:pPr>
      <w:r>
        <w:t>Verify RestTemplate timeout configuration and downstream exception mapping.</w:t>
      </w:r>
    </w:p>
    <w:p>
      <w:pPr>
        <w:pStyle w:val="ListBullet"/>
      </w:pPr>
      <w:r>
        <w:t>Execute the complete Postman matrix and attach screenshots of successful and failed cases.</w:t>
      </w:r>
    </w:p>
    <w:p>
      <w:pPr>
        <w:pStyle w:val="ListBullet"/>
      </w:pPr>
      <w:r>
        <w:t>Add automated unit and integration tests for service, repository, security, and external-call behavior.</w:t>
      </w:r>
    </w:p>
    <w:p>
      <w:pPr>
        <w:pStyle w:val="Heading1"/>
      </w:pPr>
      <w:r>
        <w:t>24. Final Learning Outcomes</w:t>
      </w:r>
    </w:p>
    <w:p>
      <w:r>
        <w:t>After studying this project, you should be able to explain the complete path of a request from Postman to the controller, service, repository/database or external service, and back to the client. You should also be able to explain validation, exception propagation, JPA behavior, native SQL, stored procedures, JWT security, service-to-service authentication, and failure handling.</w:t>
      </w:r>
    </w:p>
    <w:p>
      <w:r>
        <w:t>This document is a consolidated technical reference. Any item explicitly marked for verification should be confirmed against the latest source code and runtime behavior before being used as formal evidence of implementation.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Management System – Updated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