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LLM EVALUATION ON DIABETES MELLITUS</w:t>
      </w:r>
    </w:p>
    <w:p>
      <w:pPr>
        <w:jc w:val="center"/>
      </w:pPr>
      <w:r>
        <w:rPr>
          <w:b/>
          <w:color w:val="595959"/>
          <w:sz w:val="26"/>
        </w:rPr>
        <w:t>Standard Scoring Rubric</w:t>
      </w:r>
    </w:p>
    <w:p>
      <w:pPr>
        <w:spacing w:after="160"/>
      </w:pPr>
      <w:r>
        <w:rPr>
          <w:color w:val="5B9BD5"/>
          <w:sz w:val="16"/>
        </w:rPr>
        <w:t>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Questions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Maximum / Question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Maximum Score</w:t>
            </w:r>
          </w:p>
        </w:tc>
      </w:tr>
      <w:tr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>32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>3</w:t>
            </w:r>
          </w:p>
        </w:tc>
        <w:tc>
          <w:tcPr>
            <w:tcW w:type="dxa" w:w="3360"/>
            <w:shd w:fill="D9EAF7"/>
          </w:tcPr>
          <w:p>
            <w:pPr>
              <w:jc w:val="center"/>
            </w:pPr>
            <w:r>
              <w:rPr>
                <w:b/>
                <w:color w:val="1F4E79"/>
                <w:sz w:val="28"/>
              </w:rPr>
              <w:t>96</w:t>
            </w:r>
          </w:p>
        </w:tc>
      </w:tr>
    </w:tbl>
    <w:p/>
    <w:p>
      <w:pPr>
        <w:spacing w:after="120"/>
      </w:pPr>
      <w:r>
        <w:rPr>
          <w:b/>
          <w:color w:val="1F4E79"/>
          <w:sz w:val="28"/>
        </w:rPr>
        <w:t>Scoring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Incorrect Answer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9"/>
              </w:rPr>
              <w:t>Incorrect answer, regardless of the explanation provided.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1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jc w:val="center"/>
            </w:pPr>
            <w:r>
              <w:rPr>
                <w:b/>
                <w:sz w:val="19"/>
              </w:rPr>
              <w:t>Correct Answer Only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jc w:val="left"/>
            </w:pPr>
            <w:r>
              <w:rPr>
                <w:sz w:val="19"/>
              </w:rPr>
              <w:t>Correct answer, but the explanation is absent, incorrect, or does not adequately justify the answer.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Correct Answer + Explanation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sz w:val="19"/>
              </w:rPr>
              <w:t>Correct answer with a correct and adequate explanation consistent with the gold-standard answer.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26"/>
              </w:rPr>
              <w:t>3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jc w:val="center"/>
            </w:pPr>
            <w:r>
              <w:rPr>
                <w:b/>
                <w:sz w:val="19"/>
              </w:rPr>
              <w:t>Correct Answer + Explanation + Additional Point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jc w:val="left"/>
            </w:pPr>
            <w:r>
              <w:rPr>
                <w:sz w:val="19"/>
              </w:rPr>
              <w:t>Correct answer with a correct and adequate explanation, plus an additional correct and relevant point that meaningfully adds to the answer.</w:t>
            </w:r>
          </w:p>
        </w:tc>
      </w:tr>
    </w:tbl>
    <w:p/>
    <w:p>
      <w:r>
        <w:rPr>
          <w:b/>
          <w:color w:val="1F4E79"/>
          <w:sz w:val="28"/>
        </w:rPr>
        <w:t>Percentage Score Calculation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Percentage Score = (Total Score Obtained ÷ 96) × 100</w:t>
            </w:r>
          </w:p>
        </w:tc>
      </w:tr>
    </w:tbl>
    <w:p>
      <w:pPr>
        <w:jc w:val="center"/>
      </w:pPr>
      <w:r>
        <w:rPr>
          <w:i/>
          <w:sz w:val="21"/>
        </w:rPr>
        <w:t>Example: 78/96 = 81.25%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LLM Evaluation on Diabetes Mellitus | Scoring Rubric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