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7C0B6" w14:textId="77777777" w:rsidR="00E32A81" w:rsidRDefault="00E32A81" w:rsidP="002C71A5">
      <w:pPr>
        <w:spacing w:after="0" w:line="240" w:lineRule="auto"/>
        <w:rPr>
          <w:rFonts w:ascii="Times New Roman" w:hAnsi="Times New Roman" w:cs="Times New Roman"/>
          <w:b/>
          <w:color w:val="0D0D0D" w:themeColor="text1" w:themeTint="F2"/>
          <w:sz w:val="24"/>
          <w:szCs w:val="24"/>
        </w:rPr>
      </w:pPr>
    </w:p>
    <w:p w14:paraId="48243C42" w14:textId="5E0AA6D7" w:rsidR="002C71A5" w:rsidRDefault="002C71A5" w:rsidP="002C71A5">
      <w:pPr>
        <w:spacing w:after="0" w:line="240" w:lineRule="auto"/>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CLASS: </w:t>
      </w:r>
      <w:r w:rsidR="00E32A81">
        <w:rPr>
          <w:rFonts w:ascii="Times New Roman" w:hAnsi="Times New Roman" w:cs="Times New Roman"/>
          <w:b/>
          <w:color w:val="0D0D0D" w:themeColor="text1" w:themeTint="F2"/>
          <w:sz w:val="24"/>
          <w:szCs w:val="24"/>
        </w:rPr>
        <w:t xml:space="preserve">BE (E&amp;TC) </w:t>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t>SUBJECT: MC</w:t>
      </w:r>
    </w:p>
    <w:p w14:paraId="31287F8D" w14:textId="614AC3D3" w:rsidR="002C71A5" w:rsidRPr="00880165" w:rsidRDefault="005638C7" w:rsidP="002C71A5">
      <w:pPr>
        <w:spacing w:after="0" w:line="240" w:lineRule="auto"/>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EXPT. </w:t>
      </w:r>
      <w:r w:rsidR="00457D13">
        <w:rPr>
          <w:rFonts w:ascii="Times New Roman" w:hAnsi="Times New Roman" w:cs="Times New Roman"/>
          <w:b/>
          <w:color w:val="0D0D0D" w:themeColor="text1" w:themeTint="F2"/>
          <w:sz w:val="24"/>
          <w:szCs w:val="24"/>
        </w:rPr>
        <w:t>NO:</w:t>
      </w:r>
      <w:r>
        <w:rPr>
          <w:rFonts w:ascii="Times New Roman" w:hAnsi="Times New Roman" w:cs="Times New Roman"/>
          <w:b/>
          <w:color w:val="0D0D0D" w:themeColor="text1" w:themeTint="F2"/>
          <w:sz w:val="24"/>
          <w:szCs w:val="24"/>
        </w:rPr>
        <w:t xml:space="preserve"> 0</w:t>
      </w:r>
      <w:r w:rsidR="007F7380">
        <w:rPr>
          <w:rFonts w:ascii="Times New Roman" w:hAnsi="Times New Roman" w:cs="Times New Roman"/>
          <w:b/>
          <w:color w:val="0D0D0D" w:themeColor="text1" w:themeTint="F2"/>
          <w:sz w:val="24"/>
          <w:szCs w:val="24"/>
        </w:rPr>
        <w:t>2</w:t>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E32A81">
        <w:rPr>
          <w:rFonts w:ascii="Times New Roman" w:hAnsi="Times New Roman" w:cs="Times New Roman"/>
          <w:b/>
          <w:color w:val="0D0D0D" w:themeColor="text1" w:themeTint="F2"/>
          <w:sz w:val="24"/>
          <w:szCs w:val="24"/>
        </w:rPr>
        <w:tab/>
      </w:r>
      <w:r w:rsidR="002C71A5">
        <w:rPr>
          <w:rFonts w:ascii="Times New Roman" w:hAnsi="Times New Roman" w:cs="Times New Roman"/>
          <w:b/>
          <w:color w:val="0D0D0D" w:themeColor="text1" w:themeTint="F2"/>
          <w:sz w:val="24"/>
          <w:szCs w:val="24"/>
        </w:rPr>
        <w:t>DATE:</w:t>
      </w:r>
      <w:r w:rsidR="002C71A5" w:rsidRPr="00880165">
        <w:rPr>
          <w:rFonts w:ascii="Times New Roman" w:hAnsi="Times New Roman" w:cs="Times New Roman"/>
          <w:b/>
          <w:color w:val="0D0D0D" w:themeColor="text1" w:themeTint="F2"/>
          <w:sz w:val="24"/>
          <w:szCs w:val="24"/>
        </w:rPr>
        <w:t xml:space="preserve"> </w:t>
      </w:r>
    </w:p>
    <w:p w14:paraId="79B21A50" w14:textId="77777777" w:rsidR="003315E6" w:rsidRPr="0064504F" w:rsidRDefault="003315E6" w:rsidP="0064504F">
      <w:pPr>
        <w:spacing w:after="0"/>
        <w:jc w:val="both"/>
        <w:rPr>
          <w:rFonts w:ascii="Times New Roman" w:hAnsi="Times New Roman" w:cs="Times New Roman"/>
          <w:color w:val="0D0D0D" w:themeColor="text1" w:themeTint="F2"/>
        </w:rPr>
      </w:pPr>
    </w:p>
    <w:p w14:paraId="40A863F3" w14:textId="35656B17" w:rsidR="00AB2BAB" w:rsidRPr="0064504F" w:rsidRDefault="002C71A5" w:rsidP="00143F8C">
      <w:pPr>
        <w:spacing w:after="0"/>
        <w:jc w:val="both"/>
        <w:rPr>
          <w:rFonts w:ascii="Times New Roman" w:hAnsi="Times New Roman" w:cs="Times New Roman"/>
        </w:rPr>
      </w:pPr>
      <w:r w:rsidRPr="0064504F">
        <w:rPr>
          <w:rFonts w:ascii="Times New Roman" w:hAnsi="Times New Roman" w:cs="Times New Roman"/>
          <w:b/>
          <w:bCs/>
          <w:color w:val="0D0D0D" w:themeColor="text1" w:themeTint="F2"/>
        </w:rPr>
        <w:t xml:space="preserve">I. </w:t>
      </w:r>
      <w:r w:rsidR="00143F8C">
        <w:rPr>
          <w:rFonts w:ascii="Times New Roman" w:hAnsi="Times New Roman" w:cs="Times New Roman"/>
          <w:b/>
          <w:bCs/>
          <w:color w:val="0D0D0D" w:themeColor="text1" w:themeTint="F2"/>
        </w:rPr>
        <w:t>TITLE</w:t>
      </w:r>
      <w:r w:rsidR="00AB2BAB" w:rsidRPr="0064504F">
        <w:rPr>
          <w:rFonts w:ascii="Times New Roman" w:hAnsi="Times New Roman" w:cs="Times New Roman"/>
          <w:bCs/>
          <w:color w:val="0D0D0D" w:themeColor="text1" w:themeTint="F2"/>
        </w:rPr>
        <w:t>:</w:t>
      </w:r>
      <w:r w:rsidR="00AB2BAB" w:rsidRPr="0064504F">
        <w:rPr>
          <w:rFonts w:ascii="Times New Roman" w:hAnsi="Times New Roman" w:cs="Times New Roman"/>
        </w:rPr>
        <w:t xml:space="preserve"> </w:t>
      </w:r>
      <w:r w:rsidR="00143F8C">
        <w:rPr>
          <w:rFonts w:ascii="Times New Roman" w:hAnsi="Times New Roman" w:cs="Times New Roman"/>
        </w:rPr>
        <w:t xml:space="preserve">GLOBAL SYSTEM FOR MOBILE </w:t>
      </w:r>
      <w:r w:rsidR="00143F8C" w:rsidRPr="00143F8C">
        <w:rPr>
          <w:rFonts w:ascii="Times New Roman" w:hAnsi="Times New Roman" w:cs="Times New Roman"/>
        </w:rPr>
        <w:t>COMMUNICATION (GSM)</w:t>
      </w:r>
    </w:p>
    <w:p w14:paraId="236D3950" w14:textId="77777777" w:rsidR="00AB2BAB" w:rsidRDefault="00AB2BAB" w:rsidP="0064504F">
      <w:pPr>
        <w:spacing w:after="0"/>
        <w:jc w:val="both"/>
        <w:rPr>
          <w:rFonts w:ascii="Times New Roman" w:hAnsi="Times New Roman" w:cs="Times New Roman"/>
        </w:rPr>
      </w:pPr>
    </w:p>
    <w:p w14:paraId="0ECA129F" w14:textId="64DEA44A" w:rsidR="00143F8C" w:rsidRPr="0064504F" w:rsidRDefault="00143F8C" w:rsidP="00143F8C">
      <w:pPr>
        <w:spacing w:after="0"/>
        <w:jc w:val="both"/>
        <w:rPr>
          <w:rFonts w:ascii="Times New Roman" w:hAnsi="Times New Roman" w:cs="Times New Roman"/>
        </w:rPr>
      </w:pPr>
      <w:r w:rsidRPr="00143F8C">
        <w:rPr>
          <w:rFonts w:ascii="Times New Roman" w:hAnsi="Times New Roman" w:cs="Times New Roman"/>
          <w:b/>
        </w:rPr>
        <w:t>II. OBJECTIVE</w:t>
      </w:r>
      <w:r>
        <w:rPr>
          <w:rFonts w:ascii="Times New Roman" w:hAnsi="Times New Roman" w:cs="Times New Roman"/>
        </w:rPr>
        <w:t xml:space="preserve">: </w:t>
      </w:r>
      <w:r w:rsidRPr="00143F8C">
        <w:rPr>
          <w:rFonts w:ascii="Times New Roman" w:hAnsi="Times New Roman" w:cs="Times New Roman"/>
        </w:rPr>
        <w:t>Draw GSM architecture an</w:t>
      </w:r>
      <w:r>
        <w:rPr>
          <w:rFonts w:ascii="Times New Roman" w:hAnsi="Times New Roman" w:cs="Times New Roman"/>
        </w:rPr>
        <w:t xml:space="preserve">d describe different signaling </w:t>
      </w:r>
      <w:r w:rsidRPr="00143F8C">
        <w:rPr>
          <w:rFonts w:ascii="Times New Roman" w:hAnsi="Times New Roman" w:cs="Times New Roman"/>
        </w:rPr>
        <w:t>techniques used in GSM</w:t>
      </w:r>
    </w:p>
    <w:p w14:paraId="5F59B967" w14:textId="77777777" w:rsidR="00143F8C" w:rsidRDefault="00143F8C" w:rsidP="0064504F">
      <w:pPr>
        <w:spacing w:after="0"/>
        <w:jc w:val="both"/>
        <w:rPr>
          <w:rFonts w:ascii="Times New Roman" w:hAnsi="Times New Roman" w:cs="Times New Roman"/>
          <w:b/>
        </w:rPr>
      </w:pPr>
    </w:p>
    <w:p w14:paraId="303C787F" w14:textId="102A9D21" w:rsidR="00AB2BAB" w:rsidRPr="0064504F" w:rsidRDefault="00AB2BAB" w:rsidP="0064504F">
      <w:pPr>
        <w:spacing w:after="0"/>
        <w:jc w:val="both"/>
        <w:rPr>
          <w:rFonts w:ascii="Times New Roman" w:hAnsi="Times New Roman" w:cs="Times New Roman"/>
          <w:b/>
        </w:rPr>
      </w:pPr>
      <w:r w:rsidRPr="0064504F">
        <w:rPr>
          <w:rFonts w:ascii="Times New Roman" w:hAnsi="Times New Roman" w:cs="Times New Roman"/>
          <w:b/>
        </w:rPr>
        <w:t>II</w:t>
      </w:r>
      <w:r w:rsidR="00143F8C">
        <w:rPr>
          <w:rFonts w:ascii="Times New Roman" w:hAnsi="Times New Roman" w:cs="Times New Roman"/>
          <w:b/>
        </w:rPr>
        <w:t>I</w:t>
      </w:r>
      <w:r w:rsidRPr="0064504F">
        <w:rPr>
          <w:rFonts w:ascii="Times New Roman" w:hAnsi="Times New Roman" w:cs="Times New Roman"/>
          <w:b/>
        </w:rPr>
        <w:t>. Theory:</w:t>
      </w:r>
    </w:p>
    <w:p w14:paraId="20A36B7A" w14:textId="54FCDE5C" w:rsidR="00D43A29" w:rsidRPr="0064504F" w:rsidRDefault="0064504F" w:rsidP="0064504F">
      <w:pPr>
        <w:spacing w:after="0"/>
        <w:jc w:val="both"/>
        <w:rPr>
          <w:rFonts w:ascii="Times New Roman" w:hAnsi="Times New Roman" w:cs="Times New Roman"/>
          <w:b/>
          <w:bCs/>
        </w:rPr>
      </w:pPr>
      <w:r w:rsidRPr="0064504F">
        <w:rPr>
          <w:rFonts w:ascii="Times New Roman" w:hAnsi="Times New Roman" w:cs="Times New Roman"/>
          <w:b/>
        </w:rPr>
        <w:t xml:space="preserve">1. </w:t>
      </w:r>
      <w:r w:rsidR="00D43A29" w:rsidRPr="0064504F">
        <w:rPr>
          <w:rFonts w:ascii="Times New Roman" w:hAnsi="Times New Roman" w:cs="Times New Roman"/>
          <w:b/>
          <w:bCs/>
        </w:rPr>
        <w:t>GSM architecture and its need</w:t>
      </w:r>
      <w:r>
        <w:rPr>
          <w:rFonts w:ascii="Times New Roman" w:hAnsi="Times New Roman" w:cs="Times New Roman"/>
          <w:b/>
          <w:bCs/>
        </w:rPr>
        <w:t>:</w:t>
      </w:r>
    </w:p>
    <w:p w14:paraId="4724CD70" w14:textId="77777777" w:rsidR="00D43A29" w:rsidRPr="0064504F" w:rsidRDefault="00D43A29" w:rsidP="0064504F">
      <w:pPr>
        <w:spacing w:after="0"/>
        <w:jc w:val="both"/>
        <w:rPr>
          <w:rFonts w:ascii="Times New Roman" w:hAnsi="Times New Roman" w:cs="Times New Roman"/>
          <w:bCs/>
        </w:rPr>
      </w:pPr>
    </w:p>
    <w:p w14:paraId="5F0E52F6" w14:textId="27E38D11" w:rsidR="003C6F7B" w:rsidRPr="0064504F" w:rsidRDefault="003C6F7B" w:rsidP="0064504F">
      <w:pPr>
        <w:spacing w:after="0"/>
        <w:jc w:val="both"/>
        <w:rPr>
          <w:rFonts w:ascii="Times New Roman" w:hAnsi="Times New Roman" w:cs="Times New Roman"/>
          <w:bCs/>
        </w:rPr>
      </w:pPr>
      <w:r w:rsidRPr="0064504F">
        <w:rPr>
          <w:rFonts w:ascii="Times New Roman" w:hAnsi="Times New Roman" w:cs="Times New Roman"/>
          <w:bCs/>
        </w:rPr>
        <w:tab/>
        <w:t>The development of Global System for Mobile Communication (GSM) started in 1982 when the Conference of European Posts and Telegraphs (CEPT) fo</w:t>
      </w:r>
      <w:r w:rsidR="0064504F">
        <w:rPr>
          <w:rFonts w:ascii="Times New Roman" w:hAnsi="Times New Roman" w:cs="Times New Roman"/>
          <w:bCs/>
        </w:rPr>
        <w:t>rmed a study group called Group</w:t>
      </w:r>
      <w:r w:rsidRPr="0064504F">
        <w:rPr>
          <w:rFonts w:ascii="Times New Roman" w:hAnsi="Times New Roman" w:cs="Times New Roman"/>
          <w:bCs/>
        </w:rPr>
        <w:t xml:space="preserve"> Special Mobile (the initial meaning of GSM) whose aim was to study and develop a pan-European public cellular</w:t>
      </w:r>
      <w:r w:rsidR="0064504F">
        <w:rPr>
          <w:rFonts w:ascii="Times New Roman" w:hAnsi="Times New Roman" w:cs="Times New Roman"/>
          <w:bCs/>
        </w:rPr>
        <w:t xml:space="preserve"> system in the 900 MHz range</w:t>
      </w:r>
      <w:r w:rsidRPr="0064504F">
        <w:rPr>
          <w:rFonts w:ascii="Times New Roman" w:hAnsi="Times New Roman" w:cs="Times New Roman"/>
          <w:bCs/>
        </w:rPr>
        <w:t>. Some of the basic criteria for their proposed system were</w:t>
      </w:r>
    </w:p>
    <w:p w14:paraId="439191D7" w14:textId="77777777" w:rsidR="003C6F7B" w:rsidRPr="0064504F" w:rsidRDefault="003C6F7B" w:rsidP="0064504F">
      <w:pPr>
        <w:numPr>
          <w:ilvl w:val="0"/>
          <w:numId w:val="25"/>
        </w:numPr>
        <w:spacing w:after="0"/>
        <w:ind w:left="360"/>
        <w:jc w:val="both"/>
        <w:rPr>
          <w:rFonts w:ascii="Times New Roman" w:hAnsi="Times New Roman" w:cs="Times New Roman"/>
          <w:bCs/>
        </w:rPr>
      </w:pPr>
      <w:r w:rsidRPr="0064504F">
        <w:rPr>
          <w:rFonts w:ascii="Times New Roman" w:hAnsi="Times New Roman" w:cs="Times New Roman"/>
          <w:bCs/>
        </w:rPr>
        <w:t xml:space="preserve">Good subjective speech quality </w:t>
      </w:r>
    </w:p>
    <w:p w14:paraId="4294C337" w14:textId="4505AA05" w:rsidR="003C6F7B" w:rsidRPr="0064504F" w:rsidRDefault="003C6F7B" w:rsidP="0064504F">
      <w:pPr>
        <w:numPr>
          <w:ilvl w:val="0"/>
          <w:numId w:val="25"/>
        </w:numPr>
        <w:spacing w:after="0"/>
        <w:ind w:left="360"/>
        <w:jc w:val="both"/>
        <w:rPr>
          <w:rFonts w:ascii="Times New Roman" w:hAnsi="Times New Roman" w:cs="Times New Roman"/>
          <w:bCs/>
        </w:rPr>
      </w:pPr>
      <w:r w:rsidRPr="0064504F">
        <w:rPr>
          <w:rFonts w:ascii="Times New Roman" w:hAnsi="Times New Roman" w:cs="Times New Roman"/>
          <w:bCs/>
        </w:rPr>
        <w:t xml:space="preserve">Low terminal and service cost </w:t>
      </w:r>
    </w:p>
    <w:p w14:paraId="6011F436" w14:textId="27D583D2" w:rsidR="003C6F7B" w:rsidRPr="0064504F" w:rsidRDefault="003C6F7B" w:rsidP="0064504F">
      <w:pPr>
        <w:numPr>
          <w:ilvl w:val="0"/>
          <w:numId w:val="25"/>
        </w:numPr>
        <w:spacing w:after="0"/>
        <w:ind w:left="360"/>
        <w:jc w:val="both"/>
        <w:rPr>
          <w:rFonts w:ascii="Times New Roman" w:hAnsi="Times New Roman" w:cs="Times New Roman"/>
          <w:bCs/>
        </w:rPr>
      </w:pPr>
      <w:r w:rsidRPr="0064504F">
        <w:rPr>
          <w:rFonts w:ascii="Times New Roman" w:hAnsi="Times New Roman" w:cs="Times New Roman"/>
          <w:bCs/>
        </w:rPr>
        <w:t xml:space="preserve">Support for international roaming </w:t>
      </w:r>
    </w:p>
    <w:p w14:paraId="2BD2B6A7" w14:textId="3000B336" w:rsidR="003C6F7B" w:rsidRPr="0064504F" w:rsidRDefault="003C6F7B" w:rsidP="0064504F">
      <w:pPr>
        <w:numPr>
          <w:ilvl w:val="0"/>
          <w:numId w:val="25"/>
        </w:numPr>
        <w:spacing w:after="0"/>
        <w:ind w:left="360"/>
        <w:jc w:val="both"/>
        <w:rPr>
          <w:rFonts w:ascii="Times New Roman" w:hAnsi="Times New Roman" w:cs="Times New Roman"/>
          <w:bCs/>
        </w:rPr>
      </w:pPr>
      <w:r w:rsidRPr="0064504F">
        <w:rPr>
          <w:rFonts w:ascii="Times New Roman" w:hAnsi="Times New Roman" w:cs="Times New Roman"/>
          <w:bCs/>
        </w:rPr>
        <w:t xml:space="preserve">Ability to support handheld terminals </w:t>
      </w:r>
    </w:p>
    <w:p w14:paraId="4DB5E1E2" w14:textId="4B597E89" w:rsidR="003C6F7B" w:rsidRPr="0064504F" w:rsidRDefault="003C6F7B" w:rsidP="0064504F">
      <w:pPr>
        <w:numPr>
          <w:ilvl w:val="0"/>
          <w:numId w:val="25"/>
        </w:numPr>
        <w:spacing w:after="0"/>
        <w:ind w:left="360"/>
        <w:jc w:val="both"/>
        <w:rPr>
          <w:rFonts w:ascii="Times New Roman" w:hAnsi="Times New Roman" w:cs="Times New Roman"/>
          <w:bCs/>
        </w:rPr>
      </w:pPr>
      <w:r w:rsidRPr="0064504F">
        <w:rPr>
          <w:rFonts w:ascii="Times New Roman" w:hAnsi="Times New Roman" w:cs="Times New Roman"/>
          <w:bCs/>
        </w:rPr>
        <w:t xml:space="preserve">Support for range of new services and facilities </w:t>
      </w:r>
    </w:p>
    <w:p w14:paraId="55A7844D" w14:textId="17B45162" w:rsidR="003C6F7B" w:rsidRPr="0064504F" w:rsidRDefault="003C6F7B" w:rsidP="0064504F">
      <w:pPr>
        <w:numPr>
          <w:ilvl w:val="0"/>
          <w:numId w:val="25"/>
        </w:numPr>
        <w:spacing w:after="0"/>
        <w:ind w:left="360"/>
        <w:jc w:val="both"/>
        <w:rPr>
          <w:rFonts w:ascii="Times New Roman" w:hAnsi="Times New Roman" w:cs="Times New Roman"/>
          <w:bCs/>
        </w:rPr>
      </w:pPr>
      <w:r w:rsidRPr="0064504F">
        <w:rPr>
          <w:rFonts w:ascii="Times New Roman" w:hAnsi="Times New Roman" w:cs="Times New Roman"/>
          <w:bCs/>
        </w:rPr>
        <w:t xml:space="preserve">Spectral efficiency </w:t>
      </w:r>
    </w:p>
    <w:p w14:paraId="168B58B7" w14:textId="2F4C29FE" w:rsidR="003C6F7B" w:rsidRPr="0064504F" w:rsidRDefault="003C6F7B" w:rsidP="0064504F">
      <w:pPr>
        <w:numPr>
          <w:ilvl w:val="0"/>
          <w:numId w:val="25"/>
        </w:numPr>
        <w:spacing w:after="0"/>
        <w:ind w:left="360"/>
        <w:jc w:val="both"/>
        <w:rPr>
          <w:rFonts w:ascii="Times New Roman" w:hAnsi="Times New Roman" w:cs="Times New Roman"/>
          <w:bCs/>
        </w:rPr>
      </w:pPr>
      <w:r w:rsidRPr="0064504F">
        <w:rPr>
          <w:rFonts w:ascii="Times New Roman" w:hAnsi="Times New Roman" w:cs="Times New Roman"/>
          <w:bCs/>
        </w:rPr>
        <w:t xml:space="preserve">ISDN compatibility </w:t>
      </w:r>
    </w:p>
    <w:p w14:paraId="61ED015D" w14:textId="77777777" w:rsidR="003C6F7B" w:rsidRPr="0064504F" w:rsidRDefault="003C6F7B" w:rsidP="0064504F">
      <w:pPr>
        <w:spacing w:after="0"/>
        <w:jc w:val="both"/>
        <w:rPr>
          <w:rFonts w:ascii="Times New Roman" w:hAnsi="Times New Roman" w:cs="Times New Roman"/>
          <w:bCs/>
        </w:rPr>
      </w:pPr>
    </w:p>
    <w:p w14:paraId="0DF6DF5E" w14:textId="1A12381C" w:rsidR="0064504F" w:rsidRPr="0064504F" w:rsidRDefault="003C6F7B" w:rsidP="0064504F">
      <w:pPr>
        <w:spacing w:after="0"/>
        <w:ind w:firstLine="720"/>
        <w:jc w:val="both"/>
        <w:rPr>
          <w:rFonts w:ascii="Times New Roman" w:hAnsi="Times New Roman" w:cs="Times New Roman"/>
          <w:bCs/>
        </w:rPr>
      </w:pPr>
      <w:r w:rsidRPr="0064504F">
        <w:rPr>
          <w:rFonts w:ascii="Times New Roman" w:hAnsi="Times New Roman" w:cs="Times New Roman"/>
          <w:bCs/>
        </w:rPr>
        <w:t>Commercial operation of GSM networks started in mid-1991 in European countries. By the beginning of 1995, there were 60 countries with operational or planned GSM networks in Europe, the Middle East, the Far East, Australia, Africa, and South America, with a total of over 5.4 million subscribers. GSM uses a mixture of both Frequency Division Multiple Access (FDMA) and Time Div</w:t>
      </w:r>
      <w:r w:rsidR="0064504F">
        <w:rPr>
          <w:rFonts w:ascii="Times New Roman" w:hAnsi="Times New Roman" w:cs="Times New Roman"/>
          <w:bCs/>
        </w:rPr>
        <w:t>ision Multiple Access (TDMA)</w:t>
      </w:r>
      <w:r w:rsidRPr="0064504F">
        <w:rPr>
          <w:rFonts w:ascii="Times New Roman" w:hAnsi="Times New Roman" w:cs="Times New Roman"/>
          <w:bCs/>
        </w:rPr>
        <w:t xml:space="preserve">. FDMA parts include the division by frequency of the 25 MHz bandwidth into 124 carrier frequencies spaced 200 KHz for GSM900. TDMA further divides each carrier frequencies into 8-time slots such that each carrier frequency is shared by 8 users. In GSM, the basic radio resource is a time slot with duration of 577 </w:t>
      </w:r>
      <w:proofErr w:type="spellStart"/>
      <w:r w:rsidRPr="0064504F">
        <w:rPr>
          <w:rFonts w:ascii="Times New Roman" w:hAnsi="Times New Roman" w:cs="Times New Roman"/>
          <w:bCs/>
        </w:rPr>
        <w:t>μs</w:t>
      </w:r>
      <w:r w:rsidR="0064504F">
        <w:rPr>
          <w:rFonts w:ascii="Times New Roman" w:hAnsi="Times New Roman" w:cs="Times New Roman"/>
          <w:bCs/>
        </w:rPr>
        <w:t>ec</w:t>
      </w:r>
      <w:proofErr w:type="spellEnd"/>
      <w:r w:rsidRPr="0064504F">
        <w:rPr>
          <w:rFonts w:ascii="Times New Roman" w:hAnsi="Times New Roman" w:cs="Times New Roman"/>
          <w:bCs/>
        </w:rPr>
        <w:t xml:space="preserve">. 8 Time slots of 577 </w:t>
      </w:r>
      <w:proofErr w:type="spellStart"/>
      <w:r w:rsidRPr="0064504F">
        <w:rPr>
          <w:rFonts w:ascii="Times New Roman" w:hAnsi="Times New Roman" w:cs="Times New Roman"/>
          <w:bCs/>
        </w:rPr>
        <w:t>μs</w:t>
      </w:r>
      <w:r w:rsidR="0064504F">
        <w:rPr>
          <w:rFonts w:ascii="Times New Roman" w:hAnsi="Times New Roman" w:cs="Times New Roman"/>
          <w:bCs/>
        </w:rPr>
        <w:t>ec</w:t>
      </w:r>
      <w:proofErr w:type="spellEnd"/>
      <w:r w:rsidRPr="0064504F">
        <w:rPr>
          <w:rFonts w:ascii="Times New Roman" w:hAnsi="Times New Roman" w:cs="Times New Roman"/>
          <w:bCs/>
        </w:rPr>
        <w:t xml:space="preserve"> constitute a 4.615 </w:t>
      </w:r>
      <w:proofErr w:type="spellStart"/>
      <w:r w:rsidRPr="0064504F">
        <w:rPr>
          <w:rFonts w:ascii="Times New Roman" w:hAnsi="Times New Roman" w:cs="Times New Roman"/>
          <w:bCs/>
        </w:rPr>
        <w:t>ms</w:t>
      </w:r>
      <w:r w:rsidR="0064504F">
        <w:rPr>
          <w:rFonts w:ascii="Times New Roman" w:hAnsi="Times New Roman" w:cs="Times New Roman"/>
          <w:bCs/>
        </w:rPr>
        <w:t>ec</w:t>
      </w:r>
      <w:proofErr w:type="spellEnd"/>
      <w:r w:rsidR="0064504F">
        <w:rPr>
          <w:rFonts w:ascii="Times New Roman" w:hAnsi="Times New Roman" w:cs="Times New Roman"/>
          <w:bCs/>
        </w:rPr>
        <w:t xml:space="preserve"> TDMA f</w:t>
      </w:r>
      <w:r w:rsidRPr="0064504F">
        <w:rPr>
          <w:rFonts w:ascii="Times New Roman" w:hAnsi="Times New Roman" w:cs="Times New Roman"/>
          <w:bCs/>
        </w:rPr>
        <w:t>rame. GSM uses Gaussian Minimum Shift Keying (GMSK) modulation scheme to transmit in</w:t>
      </w:r>
      <w:r w:rsidR="0064504F">
        <w:rPr>
          <w:rFonts w:ascii="Times New Roman" w:hAnsi="Times New Roman" w:cs="Times New Roman"/>
          <w:bCs/>
        </w:rPr>
        <w:t>formation over Air Interface</w:t>
      </w:r>
      <w:r w:rsidRPr="0064504F">
        <w:rPr>
          <w:rFonts w:ascii="Times New Roman" w:hAnsi="Times New Roman" w:cs="Times New Roman"/>
          <w:bCs/>
        </w:rPr>
        <w:t>. GSM uses number of channels to carry data over air interface; these channels are broadly divided into following two categories</w:t>
      </w:r>
      <w:r w:rsidR="0064504F">
        <w:rPr>
          <w:rFonts w:ascii="Times New Roman" w:hAnsi="Times New Roman" w:cs="Times New Roman"/>
          <w:bCs/>
        </w:rPr>
        <w:t>:</w:t>
      </w:r>
    </w:p>
    <w:p w14:paraId="66A80478" w14:textId="074C760F" w:rsidR="003C6F7B" w:rsidRPr="0064504F" w:rsidRDefault="003C6F7B" w:rsidP="0064504F">
      <w:pPr>
        <w:numPr>
          <w:ilvl w:val="0"/>
          <w:numId w:val="26"/>
        </w:numPr>
        <w:spacing w:after="0"/>
        <w:ind w:left="360"/>
        <w:jc w:val="both"/>
        <w:rPr>
          <w:rFonts w:ascii="Times New Roman" w:hAnsi="Times New Roman" w:cs="Times New Roman"/>
          <w:bCs/>
        </w:rPr>
      </w:pPr>
      <w:r w:rsidRPr="0064504F">
        <w:rPr>
          <w:rFonts w:ascii="Times New Roman" w:hAnsi="Times New Roman" w:cs="Times New Roman"/>
          <w:bCs/>
        </w:rPr>
        <w:t xml:space="preserve">Physical Channels </w:t>
      </w:r>
    </w:p>
    <w:p w14:paraId="56C06D79" w14:textId="1B59E0BD" w:rsidR="003C6F7B" w:rsidRPr="0064504F" w:rsidRDefault="003C6F7B" w:rsidP="0064504F">
      <w:pPr>
        <w:numPr>
          <w:ilvl w:val="0"/>
          <w:numId w:val="26"/>
        </w:numPr>
        <w:spacing w:after="0"/>
        <w:ind w:left="360"/>
        <w:jc w:val="both"/>
        <w:rPr>
          <w:rFonts w:ascii="Times New Roman" w:hAnsi="Times New Roman" w:cs="Times New Roman"/>
          <w:bCs/>
        </w:rPr>
      </w:pPr>
      <w:r w:rsidRPr="0064504F">
        <w:rPr>
          <w:rFonts w:ascii="Times New Roman" w:hAnsi="Times New Roman" w:cs="Times New Roman"/>
          <w:bCs/>
        </w:rPr>
        <w:t xml:space="preserve">Logical Channels </w:t>
      </w:r>
    </w:p>
    <w:p w14:paraId="127093CF" w14:textId="11C1D282" w:rsidR="003C6F7B" w:rsidRPr="0064504F" w:rsidRDefault="003C6F7B" w:rsidP="0064504F">
      <w:pPr>
        <w:spacing w:after="0"/>
        <w:jc w:val="both"/>
        <w:rPr>
          <w:rFonts w:ascii="Times New Roman" w:hAnsi="Times New Roman" w:cs="Times New Roman"/>
          <w:bCs/>
        </w:rPr>
      </w:pPr>
      <w:r w:rsidRPr="0064504F">
        <w:rPr>
          <w:rFonts w:ascii="Times New Roman" w:hAnsi="Times New Roman" w:cs="Times New Roman"/>
          <w:bCs/>
          <w:u w:val="single"/>
        </w:rPr>
        <w:t>Need of GSM</w:t>
      </w:r>
      <w:r w:rsidRPr="0064504F">
        <w:rPr>
          <w:rFonts w:ascii="Times New Roman" w:hAnsi="Times New Roman" w:cs="Times New Roman"/>
          <w:bCs/>
        </w:rPr>
        <w:t>:</w:t>
      </w:r>
    </w:p>
    <w:p w14:paraId="4B875F77" w14:textId="77777777" w:rsidR="003C6F7B" w:rsidRPr="0064504F" w:rsidRDefault="003C6F7B" w:rsidP="0064504F">
      <w:pPr>
        <w:numPr>
          <w:ilvl w:val="0"/>
          <w:numId w:val="27"/>
        </w:numPr>
        <w:spacing w:after="0"/>
        <w:ind w:left="360"/>
        <w:jc w:val="both"/>
        <w:rPr>
          <w:rFonts w:ascii="Times New Roman" w:hAnsi="Times New Roman" w:cs="Times New Roman"/>
          <w:bCs/>
        </w:rPr>
      </w:pPr>
      <w:r w:rsidRPr="0064504F">
        <w:rPr>
          <w:rFonts w:ascii="Times New Roman" w:hAnsi="Times New Roman" w:cs="Times New Roman"/>
          <w:bCs/>
        </w:rPr>
        <w:t xml:space="preserve">Improved spectrum efficiency </w:t>
      </w:r>
    </w:p>
    <w:p w14:paraId="23662868" w14:textId="1CDEFF01" w:rsidR="003C6F7B" w:rsidRPr="0064504F" w:rsidRDefault="003C6F7B" w:rsidP="0064504F">
      <w:pPr>
        <w:numPr>
          <w:ilvl w:val="0"/>
          <w:numId w:val="27"/>
        </w:numPr>
        <w:spacing w:after="0"/>
        <w:ind w:left="360"/>
        <w:jc w:val="both"/>
        <w:rPr>
          <w:rFonts w:ascii="Times New Roman" w:hAnsi="Times New Roman" w:cs="Times New Roman"/>
          <w:bCs/>
        </w:rPr>
      </w:pPr>
      <w:r w:rsidRPr="0064504F">
        <w:rPr>
          <w:rFonts w:ascii="Times New Roman" w:hAnsi="Times New Roman" w:cs="Times New Roman"/>
          <w:bCs/>
        </w:rPr>
        <w:t xml:space="preserve">International roaming </w:t>
      </w:r>
    </w:p>
    <w:p w14:paraId="0BCA9721" w14:textId="77777777" w:rsidR="003C6F7B" w:rsidRPr="0064504F" w:rsidRDefault="003C6F7B" w:rsidP="0064504F">
      <w:pPr>
        <w:numPr>
          <w:ilvl w:val="0"/>
          <w:numId w:val="27"/>
        </w:numPr>
        <w:spacing w:after="0"/>
        <w:ind w:left="360"/>
        <w:jc w:val="both"/>
        <w:rPr>
          <w:rFonts w:ascii="Times New Roman" w:hAnsi="Times New Roman" w:cs="Times New Roman"/>
          <w:bCs/>
        </w:rPr>
      </w:pPr>
      <w:r w:rsidRPr="0064504F">
        <w:rPr>
          <w:rFonts w:ascii="Times New Roman" w:hAnsi="Times New Roman" w:cs="Times New Roman"/>
          <w:bCs/>
        </w:rPr>
        <w:t xml:space="preserve">Low-cost mobile sets and base stations (BSs) </w:t>
      </w:r>
    </w:p>
    <w:p w14:paraId="5705ACD3" w14:textId="77777777" w:rsidR="003C6F7B" w:rsidRPr="0064504F" w:rsidRDefault="003C6F7B" w:rsidP="0064504F">
      <w:pPr>
        <w:numPr>
          <w:ilvl w:val="0"/>
          <w:numId w:val="27"/>
        </w:numPr>
        <w:spacing w:after="0"/>
        <w:ind w:left="360"/>
        <w:jc w:val="both"/>
        <w:rPr>
          <w:rFonts w:ascii="Times New Roman" w:hAnsi="Times New Roman" w:cs="Times New Roman"/>
          <w:bCs/>
        </w:rPr>
      </w:pPr>
      <w:r w:rsidRPr="0064504F">
        <w:rPr>
          <w:rFonts w:ascii="Times New Roman" w:hAnsi="Times New Roman" w:cs="Times New Roman"/>
          <w:bCs/>
        </w:rPr>
        <w:t xml:space="preserve">High-quality speech </w:t>
      </w:r>
    </w:p>
    <w:p w14:paraId="201B87AF" w14:textId="2FA2D6AD" w:rsidR="003C6F7B" w:rsidRPr="0064504F" w:rsidRDefault="003C6F7B" w:rsidP="0064504F">
      <w:pPr>
        <w:numPr>
          <w:ilvl w:val="0"/>
          <w:numId w:val="27"/>
        </w:numPr>
        <w:spacing w:after="0"/>
        <w:ind w:left="360"/>
        <w:jc w:val="both"/>
        <w:rPr>
          <w:rFonts w:ascii="Times New Roman" w:hAnsi="Times New Roman" w:cs="Times New Roman"/>
          <w:bCs/>
        </w:rPr>
      </w:pPr>
      <w:r w:rsidRPr="0064504F">
        <w:rPr>
          <w:rFonts w:ascii="Times New Roman" w:hAnsi="Times New Roman" w:cs="Times New Roman"/>
          <w:bCs/>
        </w:rPr>
        <w:t>Support for new services</w:t>
      </w:r>
    </w:p>
    <w:p w14:paraId="356053A6" w14:textId="77777777" w:rsidR="0064504F" w:rsidRDefault="003C6F7B" w:rsidP="0064504F">
      <w:pPr>
        <w:numPr>
          <w:ilvl w:val="0"/>
          <w:numId w:val="27"/>
        </w:numPr>
        <w:spacing w:after="0"/>
        <w:ind w:left="360"/>
        <w:jc w:val="both"/>
        <w:rPr>
          <w:rFonts w:ascii="Times New Roman" w:hAnsi="Times New Roman" w:cs="Times New Roman"/>
          <w:bCs/>
        </w:rPr>
      </w:pPr>
      <w:r w:rsidRPr="0064504F">
        <w:rPr>
          <w:rFonts w:ascii="Times New Roman" w:hAnsi="Times New Roman" w:cs="Times New Roman"/>
          <w:bCs/>
        </w:rPr>
        <w:lastRenderedPageBreak/>
        <w:t>Compatibility with Integrated Services Digital Net</w:t>
      </w:r>
      <w:r w:rsidR="0064504F">
        <w:rPr>
          <w:rFonts w:ascii="Times New Roman" w:hAnsi="Times New Roman" w:cs="Times New Roman"/>
          <w:bCs/>
        </w:rPr>
        <w:t xml:space="preserve">work (ISDN) and other telephone </w:t>
      </w:r>
      <w:r w:rsidRPr="0064504F">
        <w:rPr>
          <w:rFonts w:ascii="Times New Roman" w:hAnsi="Times New Roman" w:cs="Times New Roman"/>
          <w:bCs/>
        </w:rPr>
        <w:t xml:space="preserve">company </w:t>
      </w:r>
    </w:p>
    <w:p w14:paraId="11740162" w14:textId="65F674EE" w:rsidR="003C6F7B" w:rsidRPr="0064504F" w:rsidRDefault="0064504F" w:rsidP="0064504F">
      <w:pPr>
        <w:spacing w:after="0"/>
        <w:ind w:left="360"/>
        <w:jc w:val="both"/>
        <w:rPr>
          <w:rFonts w:ascii="Times New Roman" w:hAnsi="Times New Roman" w:cs="Times New Roman"/>
          <w:bCs/>
        </w:rPr>
      </w:pPr>
      <w:r>
        <w:rPr>
          <w:rFonts w:ascii="Times New Roman" w:hAnsi="Times New Roman" w:cs="Times New Roman"/>
          <w:bCs/>
        </w:rPr>
        <w:t xml:space="preserve">       </w:t>
      </w:r>
      <w:proofErr w:type="gramStart"/>
      <w:r w:rsidR="00637A52">
        <w:rPr>
          <w:rFonts w:ascii="Times New Roman" w:hAnsi="Times New Roman" w:cs="Times New Roman"/>
          <w:bCs/>
        </w:rPr>
        <w:t>services</w:t>
      </w:r>
      <w:proofErr w:type="gramEnd"/>
    </w:p>
    <w:p w14:paraId="491BE6CB" w14:textId="075C6F60" w:rsidR="003C6F7B" w:rsidRPr="0064504F" w:rsidRDefault="003C6F7B" w:rsidP="0064504F">
      <w:pPr>
        <w:spacing w:after="0"/>
        <w:jc w:val="both"/>
        <w:rPr>
          <w:rFonts w:ascii="Times New Roman" w:hAnsi="Times New Roman" w:cs="Times New Roman"/>
          <w:bCs/>
        </w:rPr>
      </w:pPr>
    </w:p>
    <w:p w14:paraId="00295A38" w14:textId="2415F9C4" w:rsidR="00941A8B" w:rsidRPr="0064504F" w:rsidRDefault="00941A8B" w:rsidP="0064504F">
      <w:pPr>
        <w:spacing w:after="0"/>
        <w:jc w:val="both"/>
        <w:rPr>
          <w:rFonts w:ascii="Times New Roman" w:hAnsi="Times New Roman" w:cs="Times New Roman"/>
          <w:bCs/>
        </w:rPr>
      </w:pPr>
      <w:r w:rsidRPr="0064504F">
        <w:rPr>
          <w:rFonts w:ascii="Times New Roman" w:hAnsi="Times New Roman" w:cs="Times New Roman"/>
          <w:bCs/>
          <w:u w:val="single"/>
        </w:rPr>
        <w:t>GSM Architecture</w:t>
      </w:r>
      <w:r w:rsidRPr="0064504F">
        <w:rPr>
          <w:rFonts w:ascii="Times New Roman" w:hAnsi="Times New Roman" w:cs="Times New Roman"/>
          <w:bCs/>
        </w:rPr>
        <w:t>:</w:t>
      </w:r>
    </w:p>
    <w:p w14:paraId="7A1BAC3E" w14:textId="3DFCADEE" w:rsidR="00941A8B" w:rsidRPr="0064504F" w:rsidRDefault="00941A8B" w:rsidP="0064504F">
      <w:pPr>
        <w:spacing w:after="0"/>
        <w:jc w:val="both"/>
        <w:rPr>
          <w:rFonts w:ascii="Times New Roman" w:hAnsi="Times New Roman" w:cs="Times New Roman"/>
          <w:bCs/>
        </w:rPr>
      </w:pPr>
      <w:r w:rsidRPr="0064504F">
        <w:rPr>
          <w:rFonts w:ascii="Times New Roman" w:hAnsi="Times New Roman" w:cs="Times New Roman"/>
          <w:bCs/>
        </w:rPr>
        <w:t>GSM architecture is classified into three subsystems i.e., BSS, NSS, and OSS</w:t>
      </w:r>
      <w:r w:rsidR="0064504F">
        <w:rPr>
          <w:rFonts w:ascii="Times New Roman" w:hAnsi="Times New Roman" w:cs="Times New Roman"/>
          <w:bCs/>
        </w:rPr>
        <w:t xml:space="preserve"> as shown in Fig. 1</w:t>
      </w:r>
      <w:proofErr w:type="gramStart"/>
      <w:r w:rsidR="0064504F">
        <w:rPr>
          <w:rFonts w:ascii="Times New Roman" w:hAnsi="Times New Roman" w:cs="Times New Roman"/>
          <w:bCs/>
        </w:rPr>
        <w:t>.</w:t>
      </w:r>
      <w:r w:rsidRPr="0064504F">
        <w:rPr>
          <w:rFonts w:ascii="Times New Roman" w:hAnsi="Times New Roman" w:cs="Times New Roman"/>
          <w:bCs/>
        </w:rPr>
        <w:t>.</w:t>
      </w:r>
      <w:proofErr w:type="gramEnd"/>
    </w:p>
    <w:p w14:paraId="641F5EB7" w14:textId="77777777" w:rsidR="000F6AB5" w:rsidRPr="0064504F" w:rsidRDefault="000F6AB5" w:rsidP="0064504F">
      <w:pPr>
        <w:spacing w:after="0"/>
        <w:jc w:val="both"/>
        <w:rPr>
          <w:rFonts w:ascii="Times New Roman" w:hAnsi="Times New Roman" w:cs="Times New Roman"/>
          <w:bCs/>
        </w:rPr>
      </w:pPr>
    </w:p>
    <w:p w14:paraId="60E24C8E" w14:textId="371F0BD5" w:rsidR="00941A8B" w:rsidRPr="0064504F" w:rsidRDefault="000F6AB5" w:rsidP="0064504F">
      <w:pPr>
        <w:spacing w:after="0"/>
        <w:jc w:val="center"/>
        <w:rPr>
          <w:rFonts w:ascii="Times New Roman" w:hAnsi="Times New Roman" w:cs="Times New Roman"/>
          <w:bCs/>
        </w:rPr>
      </w:pPr>
      <w:r w:rsidRPr="0064504F">
        <w:rPr>
          <w:rFonts w:ascii="Times New Roman" w:hAnsi="Times New Roman" w:cs="Times New Roman"/>
          <w:bCs/>
          <w:noProof/>
        </w:rPr>
        <w:drawing>
          <wp:inline distT="0" distB="0" distL="0" distR="0" wp14:anchorId="1E03A48A" wp14:editId="7FD0A7BA">
            <wp:extent cx="4899862"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4575" cy="3472478"/>
                    </a:xfrm>
                    <a:prstGeom prst="rect">
                      <a:avLst/>
                    </a:prstGeom>
                    <a:noFill/>
                    <a:ln>
                      <a:noFill/>
                    </a:ln>
                  </pic:spPr>
                </pic:pic>
              </a:graphicData>
            </a:graphic>
          </wp:inline>
        </w:drawing>
      </w:r>
    </w:p>
    <w:p w14:paraId="1032790E" w14:textId="77777777" w:rsidR="000F6AB5" w:rsidRPr="0064504F" w:rsidRDefault="000F6AB5" w:rsidP="0064504F">
      <w:pPr>
        <w:spacing w:after="0"/>
        <w:jc w:val="both"/>
        <w:rPr>
          <w:rFonts w:ascii="Times New Roman" w:hAnsi="Times New Roman" w:cs="Times New Roman"/>
          <w:bCs/>
        </w:rPr>
      </w:pPr>
    </w:p>
    <w:p w14:paraId="7B5AC408" w14:textId="073BF6B3" w:rsidR="000F6AB5" w:rsidRPr="0064504F" w:rsidRDefault="000F6AB5" w:rsidP="0064504F">
      <w:pPr>
        <w:spacing w:after="0"/>
        <w:jc w:val="center"/>
        <w:rPr>
          <w:rFonts w:ascii="Times New Roman" w:hAnsi="Times New Roman" w:cs="Times New Roman"/>
          <w:b/>
          <w:bCs/>
        </w:rPr>
      </w:pPr>
      <w:r w:rsidRPr="0064504F">
        <w:rPr>
          <w:rFonts w:ascii="Times New Roman" w:hAnsi="Times New Roman" w:cs="Times New Roman"/>
          <w:b/>
          <w:bCs/>
        </w:rPr>
        <w:t>Fig</w:t>
      </w:r>
      <w:r w:rsidR="0064504F" w:rsidRPr="0064504F">
        <w:rPr>
          <w:rFonts w:ascii="Times New Roman" w:hAnsi="Times New Roman" w:cs="Times New Roman"/>
          <w:b/>
          <w:bCs/>
        </w:rPr>
        <w:t>. 1</w:t>
      </w:r>
      <w:r w:rsidRPr="0064504F">
        <w:rPr>
          <w:rFonts w:ascii="Times New Roman" w:hAnsi="Times New Roman" w:cs="Times New Roman"/>
          <w:b/>
          <w:bCs/>
        </w:rPr>
        <w:t>: Basic Architecture</w:t>
      </w:r>
    </w:p>
    <w:p w14:paraId="6191A35E" w14:textId="70BBCA47" w:rsidR="000F6AB5" w:rsidRDefault="000F6AB5" w:rsidP="0064504F">
      <w:pPr>
        <w:spacing w:after="0"/>
        <w:ind w:firstLine="720"/>
        <w:jc w:val="both"/>
        <w:rPr>
          <w:rFonts w:ascii="Times New Roman" w:hAnsi="Times New Roman" w:cs="Times New Roman"/>
          <w:bCs/>
        </w:rPr>
      </w:pPr>
      <w:r w:rsidRPr="0064504F">
        <w:rPr>
          <w:rFonts w:ascii="Times New Roman" w:hAnsi="Times New Roman" w:cs="Times New Roman"/>
          <w:bCs/>
        </w:rPr>
        <w:t>The BSS provides and manages communication paths between the MSs and the NSS. It includes management of the radio interface between MSs and the whole GSM system. The NSS has the province of managing communications and linking MSs to the relevant networks o</w:t>
      </w:r>
      <w:r w:rsidR="0064504F">
        <w:rPr>
          <w:rFonts w:ascii="Times New Roman" w:hAnsi="Times New Roman" w:cs="Times New Roman"/>
          <w:bCs/>
        </w:rPr>
        <w:t>r other MS</w:t>
      </w:r>
      <w:r w:rsidRPr="0064504F">
        <w:rPr>
          <w:rFonts w:ascii="Times New Roman" w:hAnsi="Times New Roman" w:cs="Times New Roman"/>
          <w:bCs/>
        </w:rPr>
        <w:t xml:space="preserve">. Neither NSS is in direct contact with the MSs, nor is the BSS in direct contact </w:t>
      </w:r>
      <w:r w:rsidR="0064504F">
        <w:rPr>
          <w:rFonts w:ascii="Times New Roman" w:hAnsi="Times New Roman" w:cs="Times New Roman"/>
          <w:bCs/>
        </w:rPr>
        <w:t>with external networks</w:t>
      </w:r>
      <w:r w:rsidRPr="0064504F">
        <w:rPr>
          <w:rFonts w:ascii="Times New Roman" w:hAnsi="Times New Roman" w:cs="Times New Roman"/>
          <w:bCs/>
        </w:rPr>
        <w:t xml:space="preserve">. In the GSM, interaction between the subsystems can be grouped into two main parts: </w:t>
      </w:r>
    </w:p>
    <w:p w14:paraId="2A431E4D" w14:textId="77777777" w:rsidR="009F2560" w:rsidRDefault="000F6AB5" w:rsidP="009F2560">
      <w:pPr>
        <w:numPr>
          <w:ilvl w:val="0"/>
          <w:numId w:val="29"/>
        </w:numPr>
        <w:spacing w:after="0"/>
        <w:ind w:left="720" w:hanging="360"/>
        <w:jc w:val="both"/>
        <w:rPr>
          <w:rFonts w:ascii="Times New Roman" w:hAnsi="Times New Roman" w:cs="Times New Roman"/>
          <w:bCs/>
        </w:rPr>
      </w:pPr>
      <w:r w:rsidRPr="0064504F">
        <w:rPr>
          <w:rFonts w:ascii="Times New Roman" w:hAnsi="Times New Roman" w:cs="Times New Roman"/>
          <w:b/>
          <w:bCs/>
        </w:rPr>
        <w:t xml:space="preserve">Operational: </w:t>
      </w:r>
      <w:r w:rsidRPr="0064504F">
        <w:rPr>
          <w:rFonts w:ascii="Times New Roman" w:hAnsi="Times New Roman" w:cs="Times New Roman"/>
          <w:bCs/>
        </w:rPr>
        <w:t xml:space="preserve">External networks to or from NSS to or from BSS to or from MS to or </w:t>
      </w:r>
      <w:r w:rsidR="00106821">
        <w:rPr>
          <w:rFonts w:ascii="Times New Roman" w:hAnsi="Times New Roman" w:cs="Times New Roman"/>
          <w:bCs/>
        </w:rPr>
        <w:t xml:space="preserve">from </w:t>
      </w:r>
      <w:r w:rsidR="00AD6D56" w:rsidRPr="009F2560">
        <w:rPr>
          <w:rFonts w:ascii="Times New Roman" w:hAnsi="Times New Roman" w:cs="Times New Roman"/>
          <w:bCs/>
        </w:rPr>
        <w:t>subscriber.</w:t>
      </w:r>
    </w:p>
    <w:p w14:paraId="31B2633F" w14:textId="6BEE4709" w:rsidR="000F6AB5" w:rsidRPr="009F2560" w:rsidRDefault="000F6AB5" w:rsidP="009F2560">
      <w:pPr>
        <w:numPr>
          <w:ilvl w:val="0"/>
          <w:numId w:val="29"/>
        </w:numPr>
        <w:spacing w:after="0"/>
        <w:ind w:left="720" w:hanging="360"/>
        <w:jc w:val="both"/>
        <w:rPr>
          <w:rFonts w:ascii="Times New Roman" w:hAnsi="Times New Roman" w:cs="Times New Roman"/>
          <w:bCs/>
        </w:rPr>
      </w:pPr>
      <w:r w:rsidRPr="009F2560">
        <w:rPr>
          <w:rFonts w:ascii="Times New Roman" w:hAnsi="Times New Roman" w:cs="Times New Roman"/>
          <w:b/>
          <w:bCs/>
        </w:rPr>
        <w:t xml:space="preserve">Control: </w:t>
      </w:r>
      <w:r w:rsidRPr="009F2560">
        <w:rPr>
          <w:rFonts w:ascii="Times New Roman" w:hAnsi="Times New Roman" w:cs="Times New Roman"/>
          <w:bCs/>
        </w:rPr>
        <w:t xml:space="preserve">OSS to or from service provider </w:t>
      </w:r>
    </w:p>
    <w:p w14:paraId="6A1F0A1A" w14:textId="77777777" w:rsidR="002F4F4E" w:rsidRPr="0064504F" w:rsidRDefault="002F4F4E" w:rsidP="0064504F">
      <w:pPr>
        <w:spacing w:after="0"/>
        <w:jc w:val="both"/>
        <w:rPr>
          <w:rFonts w:ascii="Times New Roman" w:hAnsi="Times New Roman" w:cs="Times New Roman"/>
          <w:bCs/>
        </w:rPr>
      </w:pPr>
    </w:p>
    <w:p w14:paraId="649FBD59" w14:textId="71B4BCB3" w:rsidR="00941A8B" w:rsidRDefault="004240D0" w:rsidP="0064504F">
      <w:pPr>
        <w:spacing w:after="0"/>
        <w:jc w:val="both"/>
        <w:rPr>
          <w:rFonts w:ascii="Times New Roman" w:hAnsi="Times New Roman" w:cs="Times New Roman"/>
          <w:bCs/>
        </w:rPr>
      </w:pPr>
      <w:r w:rsidRPr="0064504F">
        <w:rPr>
          <w:rFonts w:ascii="Times New Roman" w:hAnsi="Times New Roman" w:cs="Times New Roman"/>
          <w:bCs/>
          <w:u w:val="single"/>
        </w:rPr>
        <w:t>GSM sub</w:t>
      </w:r>
      <w:r w:rsidR="002F4F4E" w:rsidRPr="0064504F">
        <w:rPr>
          <w:rFonts w:ascii="Times New Roman" w:hAnsi="Times New Roman" w:cs="Times New Roman"/>
          <w:bCs/>
          <w:u w:val="single"/>
        </w:rPr>
        <w:t xml:space="preserve">system </w:t>
      </w:r>
      <w:r w:rsidRPr="0064504F">
        <w:rPr>
          <w:rFonts w:ascii="Times New Roman" w:hAnsi="Times New Roman" w:cs="Times New Roman"/>
          <w:bCs/>
          <w:u w:val="single"/>
        </w:rPr>
        <w:t>entities</w:t>
      </w:r>
      <w:r w:rsidRPr="0064504F">
        <w:rPr>
          <w:rFonts w:ascii="Times New Roman" w:hAnsi="Times New Roman" w:cs="Times New Roman"/>
          <w:bCs/>
        </w:rPr>
        <w:t>:</w:t>
      </w:r>
    </w:p>
    <w:p w14:paraId="13DA2362" w14:textId="3CFE364E" w:rsidR="00C31C1F" w:rsidRDefault="00C31C1F" w:rsidP="00E4022D">
      <w:pPr>
        <w:pStyle w:val="ListParagraph"/>
        <w:numPr>
          <w:ilvl w:val="0"/>
          <w:numId w:val="31"/>
        </w:numPr>
        <w:spacing w:after="0"/>
        <w:jc w:val="both"/>
        <w:rPr>
          <w:rFonts w:ascii="Times New Roman" w:hAnsi="Times New Roman" w:cs="Times New Roman"/>
          <w:bCs/>
        </w:rPr>
      </w:pPr>
      <w:r w:rsidRPr="00E4022D">
        <w:rPr>
          <w:rFonts w:ascii="Times New Roman" w:hAnsi="Times New Roman" w:cs="Times New Roman"/>
          <w:bCs/>
        </w:rPr>
        <w:t>Mobile Station (MS)</w:t>
      </w:r>
    </w:p>
    <w:p w14:paraId="7700EBEE" w14:textId="77777777" w:rsidR="00E4022D" w:rsidRPr="00E4022D" w:rsidRDefault="00E4022D" w:rsidP="00E4022D">
      <w:pPr>
        <w:pStyle w:val="ListParagraph"/>
        <w:spacing w:after="0"/>
        <w:jc w:val="both"/>
        <w:rPr>
          <w:rFonts w:ascii="Times New Roman" w:hAnsi="Times New Roman" w:cs="Times New Roman"/>
          <w:bCs/>
        </w:rPr>
      </w:pPr>
      <w:r w:rsidRPr="00E4022D">
        <w:rPr>
          <w:rFonts w:ascii="Times New Roman" w:hAnsi="Times New Roman" w:cs="Times New Roman"/>
          <w:bCs/>
        </w:rPr>
        <w:t>A Mobile Station is used by a mobile subscriber to communicate with the cellular system. GSM MSs consist of:</w:t>
      </w:r>
    </w:p>
    <w:p w14:paraId="796810DA" w14:textId="77777777" w:rsidR="00E4022D" w:rsidRPr="00E4022D" w:rsidRDefault="00E4022D" w:rsidP="00E4022D">
      <w:pPr>
        <w:pStyle w:val="ListParagraph"/>
        <w:spacing w:after="0"/>
        <w:ind w:firstLine="360"/>
        <w:jc w:val="both"/>
        <w:rPr>
          <w:rFonts w:ascii="Times New Roman" w:hAnsi="Times New Roman" w:cs="Times New Roman"/>
          <w:bCs/>
        </w:rPr>
      </w:pPr>
      <w:proofErr w:type="spellStart"/>
      <w:r w:rsidRPr="00E4022D">
        <w:rPr>
          <w:rFonts w:ascii="Times New Roman" w:hAnsi="Times New Roman" w:cs="Times New Roman"/>
          <w:bCs/>
        </w:rPr>
        <w:t>i</w:t>
      </w:r>
      <w:proofErr w:type="spellEnd"/>
      <w:r w:rsidRPr="00E4022D">
        <w:rPr>
          <w:rFonts w:ascii="Times New Roman" w:hAnsi="Times New Roman" w:cs="Times New Roman"/>
          <w:bCs/>
        </w:rPr>
        <w:t>. A mobile terminal</w:t>
      </w:r>
    </w:p>
    <w:p w14:paraId="6633E7FA" w14:textId="285B8417" w:rsidR="00E4022D" w:rsidRDefault="00E4022D" w:rsidP="00E4022D">
      <w:pPr>
        <w:pStyle w:val="ListParagraph"/>
        <w:spacing w:after="0"/>
        <w:ind w:firstLine="360"/>
        <w:jc w:val="both"/>
        <w:rPr>
          <w:rFonts w:ascii="Times New Roman" w:hAnsi="Times New Roman" w:cs="Times New Roman"/>
          <w:bCs/>
        </w:rPr>
      </w:pPr>
      <w:proofErr w:type="gramStart"/>
      <w:r w:rsidRPr="0064504F">
        <w:rPr>
          <w:rFonts w:ascii="Times New Roman" w:hAnsi="Times New Roman" w:cs="Times New Roman"/>
          <w:bCs/>
        </w:rPr>
        <w:t>ii</w:t>
      </w:r>
      <w:proofErr w:type="gramEnd"/>
      <w:r w:rsidRPr="0064504F">
        <w:rPr>
          <w:rFonts w:ascii="Times New Roman" w:hAnsi="Times New Roman" w:cs="Times New Roman"/>
          <w:bCs/>
        </w:rPr>
        <w:t>. A Subscriber Identity Module (SIM)</w:t>
      </w:r>
    </w:p>
    <w:p w14:paraId="79FABC4B" w14:textId="77777777" w:rsidR="00A4573B" w:rsidRDefault="00A4573B" w:rsidP="00A4573B">
      <w:pPr>
        <w:spacing w:after="0"/>
        <w:jc w:val="both"/>
        <w:rPr>
          <w:rFonts w:ascii="Times New Roman" w:hAnsi="Times New Roman" w:cs="Times New Roman"/>
          <w:bCs/>
        </w:rPr>
      </w:pPr>
    </w:p>
    <w:p w14:paraId="4DAED1EB" w14:textId="77777777" w:rsidR="00A4573B" w:rsidRDefault="00A4573B" w:rsidP="00A4573B">
      <w:pPr>
        <w:spacing w:after="0"/>
        <w:jc w:val="both"/>
        <w:rPr>
          <w:rFonts w:ascii="Times New Roman" w:hAnsi="Times New Roman" w:cs="Times New Roman"/>
          <w:bCs/>
        </w:rPr>
      </w:pPr>
    </w:p>
    <w:p w14:paraId="46B80301" w14:textId="77777777" w:rsidR="00A4573B" w:rsidRDefault="00A4573B" w:rsidP="00A4573B">
      <w:pPr>
        <w:spacing w:after="0"/>
        <w:jc w:val="both"/>
        <w:rPr>
          <w:rFonts w:ascii="Times New Roman" w:hAnsi="Times New Roman" w:cs="Times New Roman"/>
          <w:bCs/>
        </w:rPr>
      </w:pPr>
    </w:p>
    <w:p w14:paraId="1C582704" w14:textId="04CB7B62" w:rsidR="00A4573B" w:rsidRDefault="00A4573B" w:rsidP="00A4573B">
      <w:pPr>
        <w:spacing w:after="0"/>
        <w:jc w:val="center"/>
        <w:rPr>
          <w:rFonts w:ascii="Times New Roman" w:hAnsi="Times New Roman" w:cs="Times New Roman"/>
          <w:bCs/>
        </w:rPr>
      </w:pPr>
      <w:r w:rsidRPr="0064504F">
        <w:rPr>
          <w:rFonts w:ascii="Times New Roman" w:hAnsi="Times New Roman" w:cs="Times New Roman"/>
          <w:bCs/>
          <w:noProof/>
        </w:rPr>
        <w:drawing>
          <wp:inline distT="0" distB="0" distL="0" distR="0" wp14:anchorId="0D4903B2" wp14:editId="26A57B35">
            <wp:extent cx="577215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674" cy="3296198"/>
                    </a:xfrm>
                    <a:prstGeom prst="rect">
                      <a:avLst/>
                    </a:prstGeom>
                    <a:noFill/>
                    <a:ln>
                      <a:noFill/>
                    </a:ln>
                  </pic:spPr>
                </pic:pic>
              </a:graphicData>
            </a:graphic>
          </wp:inline>
        </w:drawing>
      </w:r>
    </w:p>
    <w:p w14:paraId="728AAD3C" w14:textId="357473CD" w:rsidR="00A4573B" w:rsidRPr="00A4573B" w:rsidRDefault="00A4573B" w:rsidP="00A4573B">
      <w:pPr>
        <w:spacing w:after="0"/>
        <w:jc w:val="center"/>
        <w:rPr>
          <w:rFonts w:ascii="Times New Roman" w:hAnsi="Times New Roman" w:cs="Times New Roman"/>
          <w:b/>
          <w:bCs/>
        </w:rPr>
      </w:pPr>
      <w:r w:rsidRPr="00A4573B">
        <w:rPr>
          <w:rFonts w:ascii="Times New Roman" w:hAnsi="Times New Roman" w:cs="Times New Roman"/>
          <w:b/>
          <w:bCs/>
        </w:rPr>
        <w:t>Fig. 2: GSM Architecture</w:t>
      </w:r>
    </w:p>
    <w:p w14:paraId="4D24CFBB" w14:textId="77777777" w:rsidR="00A4573B" w:rsidRPr="0064504F" w:rsidRDefault="00A4573B" w:rsidP="00A4573B">
      <w:pPr>
        <w:spacing w:after="0"/>
        <w:jc w:val="both"/>
        <w:rPr>
          <w:rFonts w:ascii="Times New Roman" w:hAnsi="Times New Roman" w:cs="Times New Roman"/>
          <w:bCs/>
        </w:rPr>
      </w:pPr>
    </w:p>
    <w:p w14:paraId="744995C0" w14:textId="7854911B" w:rsidR="00E4022D" w:rsidRDefault="00E4022D" w:rsidP="00E4022D">
      <w:pPr>
        <w:pStyle w:val="ListParagraph"/>
        <w:numPr>
          <w:ilvl w:val="0"/>
          <w:numId w:val="31"/>
        </w:numPr>
        <w:spacing w:after="0"/>
        <w:jc w:val="both"/>
        <w:rPr>
          <w:rFonts w:ascii="Times New Roman" w:hAnsi="Times New Roman" w:cs="Times New Roman"/>
          <w:bCs/>
        </w:rPr>
      </w:pPr>
      <w:r w:rsidRPr="0064504F">
        <w:rPr>
          <w:rFonts w:ascii="Times New Roman" w:hAnsi="Times New Roman" w:cs="Times New Roman"/>
          <w:bCs/>
        </w:rPr>
        <w:t>Base Station Subsystem (BSS)</w:t>
      </w:r>
    </w:p>
    <w:p w14:paraId="246907C9" w14:textId="77777777" w:rsidR="004F3245" w:rsidRPr="004F3245" w:rsidRDefault="004F3245" w:rsidP="004F3245">
      <w:pPr>
        <w:pStyle w:val="ListParagraph"/>
        <w:spacing w:after="0"/>
        <w:jc w:val="both"/>
        <w:rPr>
          <w:rFonts w:ascii="Times New Roman" w:hAnsi="Times New Roman" w:cs="Times New Roman"/>
          <w:bCs/>
        </w:rPr>
      </w:pPr>
      <w:r w:rsidRPr="004F3245">
        <w:rPr>
          <w:rFonts w:ascii="Times New Roman" w:hAnsi="Times New Roman" w:cs="Times New Roman"/>
          <w:bCs/>
        </w:rPr>
        <w:t>BSS is the section which is responsible for handling and signaling traffic between a MS and the NSS. It consists of these two devices:</w:t>
      </w:r>
    </w:p>
    <w:p w14:paraId="094913BC" w14:textId="77777777" w:rsidR="001951E4" w:rsidRDefault="004F3245" w:rsidP="001951E4">
      <w:pPr>
        <w:pStyle w:val="ListParagraph"/>
        <w:numPr>
          <w:ilvl w:val="0"/>
          <w:numId w:val="32"/>
        </w:numPr>
        <w:spacing w:after="0"/>
        <w:jc w:val="both"/>
        <w:rPr>
          <w:rFonts w:ascii="Times New Roman" w:hAnsi="Times New Roman" w:cs="Times New Roman"/>
          <w:bCs/>
        </w:rPr>
      </w:pPr>
      <w:r w:rsidRPr="001951E4">
        <w:rPr>
          <w:rFonts w:ascii="Times New Roman" w:hAnsi="Times New Roman" w:cs="Times New Roman"/>
          <w:bCs/>
        </w:rPr>
        <w:t>Base Transceiver System (BTS) - The BTS is the radio equipment. It handles the radio interface to the mobile station. A group of BTSs is controlled by a BSC.</w:t>
      </w:r>
    </w:p>
    <w:p w14:paraId="4F8B4741" w14:textId="4414E5AC" w:rsidR="00A4573B" w:rsidRPr="001951E4" w:rsidRDefault="004F3245" w:rsidP="001951E4">
      <w:pPr>
        <w:pStyle w:val="ListParagraph"/>
        <w:numPr>
          <w:ilvl w:val="0"/>
          <w:numId w:val="32"/>
        </w:numPr>
        <w:spacing w:after="0"/>
        <w:jc w:val="both"/>
        <w:rPr>
          <w:rFonts w:ascii="Times New Roman" w:hAnsi="Times New Roman" w:cs="Times New Roman"/>
          <w:bCs/>
        </w:rPr>
      </w:pPr>
      <w:r w:rsidRPr="001951E4">
        <w:rPr>
          <w:rFonts w:ascii="Times New Roman" w:hAnsi="Times New Roman" w:cs="Times New Roman"/>
          <w:bCs/>
        </w:rPr>
        <w:t>Base Station Controller (BSC) - The BSC is a high-capacity switch which provides all the control functions and physical links between the MSC and BTS such as handover, cell configuration data, and control of radio frequency (RF) power levels in base transceiver stations. Several BSCs are served by an MSC.</w:t>
      </w:r>
    </w:p>
    <w:p w14:paraId="74E74FC2" w14:textId="77777777" w:rsidR="004F3245" w:rsidRDefault="004F3245" w:rsidP="004F3245">
      <w:pPr>
        <w:pStyle w:val="ListParagraph"/>
        <w:spacing w:after="0"/>
        <w:jc w:val="both"/>
        <w:rPr>
          <w:rFonts w:ascii="Times New Roman" w:hAnsi="Times New Roman" w:cs="Times New Roman"/>
          <w:bCs/>
        </w:rPr>
      </w:pPr>
    </w:p>
    <w:p w14:paraId="5F4FB4BD" w14:textId="3D4E28E2" w:rsidR="00E4022D" w:rsidRDefault="00E4022D" w:rsidP="00E4022D">
      <w:pPr>
        <w:pStyle w:val="ListParagraph"/>
        <w:numPr>
          <w:ilvl w:val="0"/>
          <w:numId w:val="31"/>
        </w:numPr>
        <w:spacing w:after="0"/>
        <w:jc w:val="both"/>
        <w:rPr>
          <w:rFonts w:ascii="Times New Roman" w:hAnsi="Times New Roman" w:cs="Times New Roman"/>
          <w:bCs/>
        </w:rPr>
      </w:pPr>
      <w:r w:rsidRPr="0064504F">
        <w:rPr>
          <w:rFonts w:ascii="Times New Roman" w:hAnsi="Times New Roman" w:cs="Times New Roman"/>
          <w:bCs/>
        </w:rPr>
        <w:t>Network Switching Subsystem (NSS)</w:t>
      </w:r>
    </w:p>
    <w:p w14:paraId="2BFE748E" w14:textId="77777777" w:rsidR="00684E47" w:rsidRPr="00684E47" w:rsidRDefault="00684E47" w:rsidP="00684E47">
      <w:pPr>
        <w:pStyle w:val="ListParagraph"/>
        <w:spacing w:after="0"/>
        <w:jc w:val="both"/>
        <w:rPr>
          <w:rFonts w:ascii="Times New Roman" w:hAnsi="Times New Roman" w:cs="Times New Roman"/>
          <w:bCs/>
        </w:rPr>
      </w:pPr>
      <w:r w:rsidRPr="00684E47">
        <w:rPr>
          <w:rFonts w:ascii="Times New Roman" w:hAnsi="Times New Roman" w:cs="Times New Roman"/>
          <w:bCs/>
        </w:rPr>
        <w:t>The NSS main role is to manage the communications between GSM and other network users. Another task of it includes the main switching functions of GSM, databases required for the subscribers, and mobility management</w:t>
      </w:r>
    </w:p>
    <w:p w14:paraId="463701A6" w14:textId="77777777" w:rsidR="001951E4" w:rsidRDefault="00684E47" w:rsidP="001951E4">
      <w:pPr>
        <w:pStyle w:val="ListParagraph"/>
        <w:numPr>
          <w:ilvl w:val="0"/>
          <w:numId w:val="33"/>
        </w:numPr>
        <w:spacing w:after="0"/>
        <w:jc w:val="both"/>
        <w:rPr>
          <w:rFonts w:ascii="Times New Roman" w:hAnsi="Times New Roman" w:cs="Times New Roman"/>
          <w:bCs/>
        </w:rPr>
      </w:pPr>
      <w:r w:rsidRPr="00684E47">
        <w:rPr>
          <w:rFonts w:ascii="Times New Roman" w:hAnsi="Times New Roman" w:cs="Times New Roman"/>
          <w:bCs/>
        </w:rPr>
        <w:t>Mobile Station Controller (MSC): The MSC is the centr</w:t>
      </w:r>
      <w:r w:rsidR="001951E4">
        <w:rPr>
          <w:rFonts w:ascii="Times New Roman" w:hAnsi="Times New Roman" w:cs="Times New Roman"/>
          <w:bCs/>
        </w:rPr>
        <w:t xml:space="preserve">al unit of NSS. It performs the </w:t>
      </w:r>
      <w:r w:rsidRPr="001951E4">
        <w:rPr>
          <w:rFonts w:ascii="Times New Roman" w:hAnsi="Times New Roman" w:cs="Times New Roman"/>
          <w:bCs/>
        </w:rPr>
        <w:t xml:space="preserve">telephony switching functions of the system. It controls </w:t>
      </w:r>
      <w:r w:rsidR="001951E4">
        <w:rPr>
          <w:rFonts w:ascii="Times New Roman" w:hAnsi="Times New Roman" w:cs="Times New Roman"/>
          <w:bCs/>
        </w:rPr>
        <w:t>the traffic among all the BSCs.</w:t>
      </w:r>
    </w:p>
    <w:p w14:paraId="4AE01BEE" w14:textId="77777777" w:rsidR="001951E4" w:rsidRDefault="00684E47" w:rsidP="001951E4">
      <w:pPr>
        <w:pStyle w:val="ListParagraph"/>
        <w:numPr>
          <w:ilvl w:val="0"/>
          <w:numId w:val="33"/>
        </w:numPr>
        <w:spacing w:after="0"/>
        <w:jc w:val="both"/>
        <w:rPr>
          <w:rFonts w:ascii="Times New Roman" w:hAnsi="Times New Roman" w:cs="Times New Roman"/>
          <w:bCs/>
        </w:rPr>
      </w:pPr>
      <w:r w:rsidRPr="001951E4">
        <w:rPr>
          <w:rFonts w:ascii="Times New Roman" w:hAnsi="Times New Roman" w:cs="Times New Roman"/>
          <w:bCs/>
        </w:rPr>
        <w:t>Home Location Receiver (HLR): The HLR is the func</w:t>
      </w:r>
      <w:r w:rsidR="001951E4">
        <w:rPr>
          <w:rFonts w:ascii="Times New Roman" w:hAnsi="Times New Roman" w:cs="Times New Roman"/>
          <w:bCs/>
        </w:rPr>
        <w:t xml:space="preserve">tional unit used for management </w:t>
      </w:r>
      <w:r w:rsidRPr="001951E4">
        <w:rPr>
          <w:rFonts w:ascii="Times New Roman" w:hAnsi="Times New Roman" w:cs="Times New Roman"/>
          <w:bCs/>
        </w:rPr>
        <w:t>of mobile subscribers. The information stored in it are s</w:t>
      </w:r>
      <w:r w:rsidR="001951E4">
        <w:rPr>
          <w:rFonts w:ascii="Times New Roman" w:hAnsi="Times New Roman" w:cs="Times New Roman"/>
          <w:bCs/>
        </w:rPr>
        <w:t xml:space="preserve">ubscriber’s identity, location, </w:t>
      </w:r>
      <w:r w:rsidRPr="001951E4">
        <w:rPr>
          <w:rFonts w:ascii="Times New Roman" w:hAnsi="Times New Roman" w:cs="Times New Roman"/>
          <w:bCs/>
        </w:rPr>
        <w:t xml:space="preserve">and </w:t>
      </w:r>
      <w:r w:rsidRPr="001951E4">
        <w:rPr>
          <w:rFonts w:ascii="Times New Roman" w:hAnsi="Times New Roman" w:cs="Times New Roman"/>
          <w:bCs/>
        </w:rPr>
        <w:lastRenderedPageBreak/>
        <w:t>authentication. It acts as a permanent store for a person’s subscription informa</w:t>
      </w:r>
      <w:r w:rsidR="001951E4">
        <w:rPr>
          <w:rFonts w:ascii="Times New Roman" w:hAnsi="Times New Roman" w:cs="Times New Roman"/>
          <w:bCs/>
        </w:rPr>
        <w:t xml:space="preserve">tion </w:t>
      </w:r>
      <w:r w:rsidRPr="001951E4">
        <w:rPr>
          <w:rFonts w:ascii="Times New Roman" w:hAnsi="Times New Roman" w:cs="Times New Roman"/>
          <w:bCs/>
        </w:rPr>
        <w:t>until</w:t>
      </w:r>
      <w:r w:rsidR="001951E4">
        <w:rPr>
          <w:rFonts w:ascii="Times New Roman" w:hAnsi="Times New Roman" w:cs="Times New Roman"/>
          <w:bCs/>
        </w:rPr>
        <w:t xml:space="preserve"> that subscription is canceled.</w:t>
      </w:r>
    </w:p>
    <w:p w14:paraId="7EE3C111" w14:textId="77777777" w:rsidR="001951E4" w:rsidRDefault="00684E47" w:rsidP="001951E4">
      <w:pPr>
        <w:pStyle w:val="ListParagraph"/>
        <w:numPr>
          <w:ilvl w:val="0"/>
          <w:numId w:val="33"/>
        </w:numPr>
        <w:spacing w:after="0"/>
        <w:jc w:val="both"/>
        <w:rPr>
          <w:rFonts w:ascii="Times New Roman" w:hAnsi="Times New Roman" w:cs="Times New Roman"/>
          <w:bCs/>
        </w:rPr>
      </w:pPr>
      <w:r w:rsidRPr="001951E4">
        <w:rPr>
          <w:rFonts w:ascii="Times New Roman" w:hAnsi="Times New Roman" w:cs="Times New Roman"/>
          <w:bCs/>
        </w:rPr>
        <w:t>Visitor Location Receiver (VLR): The VLR is the functional unit which temporarily stores subscription information so that the MSC can service all the subscribers currently visiting that MSC service area. The VLR is regarded as distributed HLR because it holds a copy of the HLR informati</w:t>
      </w:r>
      <w:r w:rsidR="001951E4">
        <w:rPr>
          <w:rFonts w:ascii="Times New Roman" w:hAnsi="Times New Roman" w:cs="Times New Roman"/>
          <w:bCs/>
        </w:rPr>
        <w:t>on stored about the subscriber.</w:t>
      </w:r>
    </w:p>
    <w:p w14:paraId="494C04E1" w14:textId="02729DC5" w:rsidR="004F3245" w:rsidRPr="001951E4" w:rsidRDefault="00684E47" w:rsidP="001951E4">
      <w:pPr>
        <w:pStyle w:val="ListParagraph"/>
        <w:numPr>
          <w:ilvl w:val="0"/>
          <w:numId w:val="33"/>
        </w:numPr>
        <w:spacing w:after="0"/>
        <w:jc w:val="both"/>
        <w:rPr>
          <w:rFonts w:ascii="Times New Roman" w:hAnsi="Times New Roman" w:cs="Times New Roman"/>
          <w:bCs/>
        </w:rPr>
      </w:pPr>
      <w:r w:rsidRPr="001951E4">
        <w:rPr>
          <w:rFonts w:ascii="Times New Roman" w:hAnsi="Times New Roman" w:cs="Times New Roman"/>
          <w:bCs/>
        </w:rPr>
        <w:t>Authentication Centre (AUC): The AUC is a database connected to the HLR which provides it with the authentication parameters and ciphering keys used to ensure network security.</w:t>
      </w:r>
    </w:p>
    <w:p w14:paraId="7A833B84" w14:textId="10328FD3" w:rsidR="00E4022D" w:rsidRDefault="00E4022D" w:rsidP="00E4022D">
      <w:pPr>
        <w:pStyle w:val="ListParagraph"/>
        <w:numPr>
          <w:ilvl w:val="0"/>
          <w:numId w:val="31"/>
        </w:numPr>
        <w:spacing w:after="0"/>
        <w:jc w:val="both"/>
        <w:rPr>
          <w:rFonts w:ascii="Times New Roman" w:hAnsi="Times New Roman" w:cs="Times New Roman"/>
          <w:bCs/>
        </w:rPr>
      </w:pPr>
      <w:r w:rsidRPr="0064504F">
        <w:rPr>
          <w:rFonts w:ascii="Times New Roman" w:hAnsi="Times New Roman" w:cs="Times New Roman"/>
          <w:bCs/>
        </w:rPr>
        <w:t>Op</w:t>
      </w:r>
      <w:r>
        <w:rPr>
          <w:rFonts w:ascii="Times New Roman" w:hAnsi="Times New Roman" w:cs="Times New Roman"/>
          <w:bCs/>
        </w:rPr>
        <w:t>eration Support Subsystem (OSS)</w:t>
      </w:r>
    </w:p>
    <w:p w14:paraId="021B33F6" w14:textId="501B4029" w:rsidR="001951E4" w:rsidRDefault="001951E4" w:rsidP="001951E4">
      <w:pPr>
        <w:pStyle w:val="ListParagraph"/>
        <w:spacing w:after="0"/>
        <w:jc w:val="both"/>
        <w:rPr>
          <w:rFonts w:ascii="Times New Roman" w:hAnsi="Times New Roman" w:cs="Times New Roman"/>
          <w:bCs/>
        </w:rPr>
      </w:pPr>
      <w:r w:rsidRPr="0064504F">
        <w:rPr>
          <w:rFonts w:ascii="Times New Roman" w:hAnsi="Times New Roman" w:cs="Times New Roman"/>
        </w:rPr>
        <w:t>The operations and maintenance center (OMC) is connected to all equipment in the switching system and to the BSC. The implementation of OMC is called the operation support system (OSS). The OMC provides a single point for the maintenance personnel to maintain the entire system. One OMC can serve multiple MSCs.</w:t>
      </w:r>
    </w:p>
    <w:p w14:paraId="2661C796" w14:textId="77777777" w:rsidR="00E4022D" w:rsidRPr="00E4022D" w:rsidRDefault="00E4022D" w:rsidP="00E4022D">
      <w:pPr>
        <w:spacing w:after="0"/>
        <w:jc w:val="both"/>
        <w:rPr>
          <w:rFonts w:ascii="Times New Roman" w:hAnsi="Times New Roman" w:cs="Times New Roman"/>
          <w:bCs/>
        </w:rPr>
      </w:pPr>
    </w:p>
    <w:p w14:paraId="5579985A" w14:textId="2E73608E" w:rsidR="00D43A29" w:rsidRPr="00DD3036" w:rsidRDefault="00D43A29" w:rsidP="0064504F">
      <w:pPr>
        <w:spacing w:after="0"/>
        <w:jc w:val="both"/>
        <w:rPr>
          <w:rFonts w:ascii="Times New Roman" w:hAnsi="Times New Roman" w:cs="Times New Roman"/>
          <w:b/>
          <w:bCs/>
        </w:rPr>
      </w:pPr>
      <w:r w:rsidRPr="00DD3036">
        <w:rPr>
          <w:rFonts w:ascii="Times New Roman" w:hAnsi="Times New Roman" w:cs="Times New Roman"/>
          <w:b/>
          <w:bCs/>
        </w:rPr>
        <w:t>2. GSM interfaces</w:t>
      </w:r>
    </w:p>
    <w:p w14:paraId="1B4BEC73" w14:textId="77777777" w:rsidR="00D43A29" w:rsidRPr="0064504F" w:rsidRDefault="00D43A29" w:rsidP="0064504F">
      <w:pPr>
        <w:spacing w:after="0"/>
        <w:jc w:val="both"/>
        <w:rPr>
          <w:rFonts w:ascii="Times New Roman" w:hAnsi="Times New Roman" w:cs="Times New Roman"/>
          <w:bCs/>
        </w:rPr>
      </w:pPr>
    </w:p>
    <w:p w14:paraId="4ABAA87B" w14:textId="45308282" w:rsidR="00D43A29" w:rsidRPr="0064504F" w:rsidRDefault="008B2455" w:rsidP="00BA3413">
      <w:pPr>
        <w:spacing w:after="0"/>
        <w:ind w:firstLine="720"/>
        <w:jc w:val="both"/>
        <w:rPr>
          <w:rFonts w:ascii="Times New Roman" w:hAnsi="Times New Roman" w:cs="Times New Roman"/>
        </w:rPr>
      </w:pPr>
      <w:r w:rsidRPr="0064504F">
        <w:rPr>
          <w:rFonts w:ascii="Times New Roman" w:hAnsi="Times New Roman" w:cs="Times New Roman"/>
        </w:rPr>
        <w:t>The interfaces between various elements of the GSM network facilitates the information interchange. It also enables the case that network elements from differ</w:t>
      </w:r>
      <w:r w:rsidR="00153AC1">
        <w:rPr>
          <w:rFonts w:ascii="Times New Roman" w:hAnsi="Times New Roman" w:cs="Times New Roman"/>
        </w:rPr>
        <w:t>ent manufacturers can be used</w:t>
      </w:r>
      <w:r w:rsidRPr="0064504F">
        <w:rPr>
          <w:rFonts w:ascii="Times New Roman" w:hAnsi="Times New Roman" w:cs="Times New Roman"/>
        </w:rPr>
        <w:t>.</w:t>
      </w:r>
    </w:p>
    <w:p w14:paraId="0C3370C1" w14:textId="77777777" w:rsidR="00153AC1" w:rsidRDefault="00A8593C" w:rsidP="0064504F">
      <w:pPr>
        <w:pStyle w:val="ListParagraph"/>
        <w:numPr>
          <w:ilvl w:val="0"/>
          <w:numId w:val="34"/>
        </w:numPr>
        <w:spacing w:after="0"/>
        <w:ind w:left="540"/>
        <w:jc w:val="both"/>
        <w:rPr>
          <w:rFonts w:ascii="Times New Roman" w:hAnsi="Times New Roman" w:cs="Times New Roman"/>
          <w:bCs/>
        </w:rPr>
      </w:pPr>
      <w:r w:rsidRPr="00153AC1">
        <w:rPr>
          <w:rFonts w:ascii="Times New Roman" w:hAnsi="Times New Roman" w:cs="Times New Roman"/>
          <w:bCs/>
        </w:rPr>
        <w:t>Um interface: This interface is linking the Mobile Equipment (ME) and the Base Station (BTS/BSC). It exchanges information in air.</w:t>
      </w:r>
    </w:p>
    <w:p w14:paraId="6CD5B672" w14:textId="77777777" w:rsidR="00153AC1" w:rsidRDefault="00A8593C" w:rsidP="0064504F">
      <w:pPr>
        <w:pStyle w:val="ListParagraph"/>
        <w:numPr>
          <w:ilvl w:val="0"/>
          <w:numId w:val="34"/>
        </w:numPr>
        <w:spacing w:after="0"/>
        <w:ind w:left="540"/>
        <w:jc w:val="both"/>
        <w:rPr>
          <w:rFonts w:ascii="Times New Roman" w:hAnsi="Times New Roman" w:cs="Times New Roman"/>
          <w:bCs/>
        </w:rPr>
      </w:pPr>
      <w:proofErr w:type="spellStart"/>
      <w:r w:rsidRPr="00153AC1">
        <w:rPr>
          <w:rFonts w:ascii="Times New Roman" w:hAnsi="Times New Roman" w:cs="Times New Roman"/>
          <w:bCs/>
        </w:rPr>
        <w:t>Abis</w:t>
      </w:r>
      <w:proofErr w:type="spellEnd"/>
      <w:r w:rsidRPr="00153AC1">
        <w:rPr>
          <w:rFonts w:ascii="Times New Roman" w:hAnsi="Times New Roman" w:cs="Times New Roman"/>
          <w:bCs/>
        </w:rPr>
        <w:t xml:space="preserve"> interface: This interface is linking the BSC and a BTS, and it has not been totally standardized. It is an internal interface as the BTS and the BSC are both part of the BSS. The </w:t>
      </w:r>
      <w:proofErr w:type="spellStart"/>
      <w:r w:rsidRPr="00153AC1">
        <w:rPr>
          <w:rFonts w:ascii="Times New Roman" w:hAnsi="Times New Roman" w:cs="Times New Roman"/>
          <w:bCs/>
        </w:rPr>
        <w:t>Abis</w:t>
      </w:r>
      <w:proofErr w:type="spellEnd"/>
      <w:r w:rsidRPr="00153AC1">
        <w:rPr>
          <w:rFonts w:ascii="Times New Roman" w:hAnsi="Times New Roman" w:cs="Times New Roman"/>
          <w:bCs/>
        </w:rPr>
        <w:t xml:space="preserve"> interface allows control of the radio equipment and radio frequency allocation in the BTS.</w:t>
      </w:r>
    </w:p>
    <w:p w14:paraId="02EBFECB" w14:textId="77777777" w:rsidR="00153AC1" w:rsidRDefault="00A8593C" w:rsidP="0064504F">
      <w:pPr>
        <w:pStyle w:val="ListParagraph"/>
        <w:numPr>
          <w:ilvl w:val="0"/>
          <w:numId w:val="34"/>
        </w:numPr>
        <w:spacing w:after="0"/>
        <w:ind w:left="540"/>
        <w:jc w:val="both"/>
        <w:rPr>
          <w:rFonts w:ascii="Times New Roman" w:hAnsi="Times New Roman" w:cs="Times New Roman"/>
          <w:bCs/>
        </w:rPr>
      </w:pPr>
      <w:proofErr w:type="gramStart"/>
      <w:r w:rsidRPr="00153AC1">
        <w:rPr>
          <w:rFonts w:ascii="Times New Roman" w:hAnsi="Times New Roman" w:cs="Times New Roman"/>
          <w:bCs/>
        </w:rPr>
        <w:t>A</w:t>
      </w:r>
      <w:proofErr w:type="gramEnd"/>
      <w:r w:rsidRPr="00153AC1">
        <w:rPr>
          <w:rFonts w:ascii="Times New Roman" w:hAnsi="Times New Roman" w:cs="Times New Roman"/>
          <w:bCs/>
        </w:rPr>
        <w:t xml:space="preserve"> interface: This interface is linking the BSS and the MSC. This interface carries information to enable the channels, timeslots. The messaging required within the network to enable handover etc. to be undertaken is carried over this interface.</w:t>
      </w:r>
    </w:p>
    <w:p w14:paraId="444CDCFE" w14:textId="77777777" w:rsidR="00153AC1" w:rsidRDefault="00A8593C" w:rsidP="0064504F">
      <w:pPr>
        <w:pStyle w:val="ListParagraph"/>
        <w:numPr>
          <w:ilvl w:val="0"/>
          <w:numId w:val="34"/>
        </w:numPr>
        <w:spacing w:after="0"/>
        <w:ind w:left="540"/>
        <w:jc w:val="both"/>
        <w:rPr>
          <w:rFonts w:ascii="Times New Roman" w:hAnsi="Times New Roman" w:cs="Times New Roman"/>
          <w:bCs/>
        </w:rPr>
      </w:pPr>
      <w:r w:rsidRPr="00153AC1">
        <w:rPr>
          <w:rFonts w:ascii="Times New Roman" w:hAnsi="Times New Roman" w:cs="Times New Roman"/>
          <w:bCs/>
        </w:rPr>
        <w:t>B interface: This interface is linking the MSC and the VLR. It uses a protocol known as the MAP/B protocol, the letter “B” indicating that the protocol is used for “B” interface. This is an internal interface as the VLR is a part of the MSC. The interface is used by the MSC when it needs to access data regard</w:t>
      </w:r>
      <w:r w:rsidR="00153AC1">
        <w:rPr>
          <w:rFonts w:ascii="Times New Roman" w:hAnsi="Times New Roman" w:cs="Times New Roman"/>
          <w:bCs/>
        </w:rPr>
        <w:t>ing a MS located in its area</w:t>
      </w:r>
      <w:r w:rsidRPr="00153AC1">
        <w:rPr>
          <w:rFonts w:ascii="Times New Roman" w:hAnsi="Times New Roman" w:cs="Times New Roman"/>
          <w:bCs/>
        </w:rPr>
        <w:t>.</w:t>
      </w:r>
    </w:p>
    <w:p w14:paraId="5B652AFE" w14:textId="77777777" w:rsidR="00153AC1" w:rsidRDefault="00A8593C" w:rsidP="0064504F">
      <w:pPr>
        <w:pStyle w:val="ListParagraph"/>
        <w:numPr>
          <w:ilvl w:val="0"/>
          <w:numId w:val="34"/>
        </w:numPr>
        <w:spacing w:after="0"/>
        <w:ind w:left="540"/>
        <w:jc w:val="both"/>
        <w:rPr>
          <w:rFonts w:ascii="Times New Roman" w:hAnsi="Times New Roman" w:cs="Times New Roman"/>
          <w:bCs/>
        </w:rPr>
      </w:pPr>
      <w:r w:rsidRPr="00153AC1">
        <w:rPr>
          <w:rFonts w:ascii="Times New Roman" w:hAnsi="Times New Roman" w:cs="Times New Roman"/>
          <w:bCs/>
        </w:rPr>
        <w:t>C interface: This interface is linking the HLR and the MSC. The protocol used for communication is MAP/C, the letter "C" indicating that the protocol is used for the "C" interface. It helps in communication between the MSC and the HLR regarding various aspects, for example, subscriber information.</w:t>
      </w:r>
    </w:p>
    <w:p w14:paraId="21799062" w14:textId="77777777" w:rsidR="00153AC1" w:rsidRDefault="00A8593C" w:rsidP="0064504F">
      <w:pPr>
        <w:pStyle w:val="ListParagraph"/>
        <w:numPr>
          <w:ilvl w:val="0"/>
          <w:numId w:val="34"/>
        </w:numPr>
        <w:spacing w:after="0"/>
        <w:ind w:left="540"/>
        <w:jc w:val="both"/>
        <w:rPr>
          <w:rFonts w:ascii="Times New Roman" w:hAnsi="Times New Roman" w:cs="Times New Roman"/>
          <w:bCs/>
        </w:rPr>
      </w:pPr>
      <w:r w:rsidRPr="00153AC1">
        <w:rPr>
          <w:rFonts w:ascii="Times New Roman" w:hAnsi="Times New Roman" w:cs="Times New Roman"/>
          <w:bCs/>
        </w:rPr>
        <w:t>D interface: This interface is linking the VLR and the HLR. It uses the MAP/D protocol, the letter "D" indicating that the protocol is used for the "D" interface. It is used to exchange the data related to the location of the Mobile Equipment and to the management of the subscriber.</w:t>
      </w:r>
    </w:p>
    <w:p w14:paraId="182BAD67" w14:textId="77777777" w:rsidR="00153AC1" w:rsidRDefault="00A8593C" w:rsidP="0064504F">
      <w:pPr>
        <w:pStyle w:val="ListParagraph"/>
        <w:numPr>
          <w:ilvl w:val="0"/>
          <w:numId w:val="34"/>
        </w:numPr>
        <w:spacing w:after="0"/>
        <w:ind w:left="540"/>
        <w:jc w:val="both"/>
        <w:rPr>
          <w:rFonts w:ascii="Times New Roman" w:hAnsi="Times New Roman" w:cs="Times New Roman"/>
          <w:bCs/>
        </w:rPr>
      </w:pPr>
      <w:r w:rsidRPr="00153AC1">
        <w:rPr>
          <w:rFonts w:ascii="Times New Roman" w:hAnsi="Times New Roman" w:cs="Times New Roman"/>
          <w:bCs/>
        </w:rPr>
        <w:t>E interface: This interface is linking two MSCs. The E interface exchanges data related to handover between the two MSCs. It uses the MAP/E protocol, the letter "E" indicating that the protocol is used for the "E" interface.</w:t>
      </w:r>
    </w:p>
    <w:p w14:paraId="76858693" w14:textId="32D8A8D7" w:rsidR="00153AC1" w:rsidRDefault="00A8593C" w:rsidP="0064504F">
      <w:pPr>
        <w:pStyle w:val="ListParagraph"/>
        <w:numPr>
          <w:ilvl w:val="0"/>
          <w:numId w:val="34"/>
        </w:numPr>
        <w:spacing w:after="0"/>
        <w:ind w:left="540"/>
        <w:jc w:val="both"/>
        <w:rPr>
          <w:rFonts w:ascii="Times New Roman" w:hAnsi="Times New Roman" w:cs="Times New Roman"/>
          <w:bCs/>
        </w:rPr>
      </w:pPr>
      <w:r w:rsidRPr="00153AC1">
        <w:rPr>
          <w:rFonts w:ascii="Times New Roman" w:hAnsi="Times New Roman" w:cs="Times New Roman"/>
          <w:bCs/>
        </w:rPr>
        <w:lastRenderedPageBreak/>
        <w:t>F interface: This interface is linking the MSC and EIR. It uses the MAP/F protocol, the letter "F" indicating that the protocol is used for the "F" interface. The communications along this interface are used to confirm the status of the International Mobile Equipment Identity (IMEI) of the Mobile Equipment (ME) g</w:t>
      </w:r>
      <w:r w:rsidR="00153AC1">
        <w:rPr>
          <w:rFonts w:ascii="Times New Roman" w:hAnsi="Times New Roman" w:cs="Times New Roman"/>
          <w:bCs/>
        </w:rPr>
        <w:t>aining access to the network</w:t>
      </w:r>
      <w:r w:rsidRPr="00153AC1">
        <w:rPr>
          <w:rFonts w:ascii="Times New Roman" w:hAnsi="Times New Roman" w:cs="Times New Roman"/>
          <w:bCs/>
        </w:rPr>
        <w:t>.</w:t>
      </w:r>
    </w:p>
    <w:p w14:paraId="5008A845" w14:textId="7B889CCD" w:rsidR="00A8593C" w:rsidRDefault="00A8593C" w:rsidP="0064504F">
      <w:pPr>
        <w:pStyle w:val="ListParagraph"/>
        <w:numPr>
          <w:ilvl w:val="0"/>
          <w:numId w:val="34"/>
        </w:numPr>
        <w:spacing w:after="0"/>
        <w:ind w:left="540"/>
        <w:jc w:val="both"/>
        <w:rPr>
          <w:rFonts w:ascii="Times New Roman" w:hAnsi="Times New Roman" w:cs="Times New Roman"/>
          <w:bCs/>
        </w:rPr>
      </w:pPr>
      <w:r w:rsidRPr="00153AC1">
        <w:rPr>
          <w:rFonts w:ascii="Times New Roman" w:hAnsi="Times New Roman" w:cs="Times New Roman"/>
          <w:bCs/>
        </w:rPr>
        <w:t>H interface: This interface is linking the MSC and the AUC. It uses the MAP/H protocol, the letter "H" indicating that the protocol is used for the "H" interface. It transfers short messages.</w:t>
      </w:r>
    </w:p>
    <w:p w14:paraId="394B0938" w14:textId="77777777" w:rsidR="005F5F6E" w:rsidRDefault="005F5F6E" w:rsidP="005F5F6E">
      <w:pPr>
        <w:spacing w:after="0"/>
        <w:jc w:val="both"/>
        <w:rPr>
          <w:rFonts w:ascii="Times New Roman" w:hAnsi="Times New Roman" w:cs="Times New Roman"/>
          <w:bCs/>
        </w:rPr>
      </w:pPr>
    </w:p>
    <w:p w14:paraId="7441FDBE" w14:textId="77777777" w:rsidR="005F5F6E" w:rsidRPr="005F5F6E" w:rsidRDefault="005F5F6E" w:rsidP="005F5F6E">
      <w:pPr>
        <w:spacing w:after="0"/>
        <w:jc w:val="both"/>
        <w:rPr>
          <w:rFonts w:ascii="Times New Roman" w:hAnsi="Times New Roman" w:cs="Times New Roman"/>
          <w:bCs/>
        </w:rPr>
      </w:pPr>
    </w:p>
    <w:p w14:paraId="3CD20C62" w14:textId="77777777" w:rsidR="00153AC1" w:rsidRDefault="00153AC1" w:rsidP="0064504F">
      <w:pPr>
        <w:spacing w:after="0"/>
        <w:jc w:val="both"/>
        <w:rPr>
          <w:rFonts w:ascii="Times New Roman" w:hAnsi="Times New Roman" w:cs="Times New Roman"/>
          <w:bCs/>
        </w:rPr>
      </w:pPr>
    </w:p>
    <w:p w14:paraId="6C8CABC1" w14:textId="5469EA07" w:rsidR="00A8593C" w:rsidRPr="0064504F" w:rsidRDefault="00A8593C" w:rsidP="00BA3413">
      <w:pPr>
        <w:spacing w:after="0"/>
        <w:jc w:val="center"/>
        <w:rPr>
          <w:rFonts w:ascii="Times New Roman" w:hAnsi="Times New Roman" w:cs="Times New Roman"/>
          <w:bCs/>
        </w:rPr>
      </w:pPr>
      <w:r w:rsidRPr="0064504F">
        <w:rPr>
          <w:rFonts w:ascii="Times New Roman" w:hAnsi="Times New Roman" w:cs="Times New Roman"/>
          <w:bCs/>
          <w:noProof/>
        </w:rPr>
        <w:drawing>
          <wp:inline distT="0" distB="0" distL="0" distR="0" wp14:anchorId="3B381B0E" wp14:editId="4B0A9114">
            <wp:extent cx="606222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5803" cy="2718653"/>
                    </a:xfrm>
                    <a:prstGeom prst="rect">
                      <a:avLst/>
                    </a:prstGeom>
                    <a:noFill/>
                    <a:ln>
                      <a:noFill/>
                    </a:ln>
                  </pic:spPr>
                </pic:pic>
              </a:graphicData>
            </a:graphic>
          </wp:inline>
        </w:drawing>
      </w:r>
    </w:p>
    <w:p w14:paraId="6BA605EB" w14:textId="77777777" w:rsidR="00A8593C" w:rsidRPr="0064504F" w:rsidRDefault="00A8593C" w:rsidP="0064504F">
      <w:pPr>
        <w:spacing w:after="0"/>
        <w:jc w:val="both"/>
        <w:rPr>
          <w:rFonts w:ascii="Times New Roman" w:hAnsi="Times New Roman" w:cs="Times New Roman"/>
          <w:bCs/>
        </w:rPr>
      </w:pPr>
    </w:p>
    <w:p w14:paraId="12A36581" w14:textId="6F6C76D1" w:rsidR="00A8593C" w:rsidRPr="00BA3413" w:rsidRDefault="00A8593C" w:rsidP="00BA3413">
      <w:pPr>
        <w:spacing w:after="0"/>
        <w:jc w:val="center"/>
        <w:rPr>
          <w:rFonts w:ascii="Times New Roman" w:hAnsi="Times New Roman" w:cs="Times New Roman"/>
          <w:b/>
          <w:bCs/>
        </w:rPr>
      </w:pPr>
      <w:r w:rsidRPr="00BA3413">
        <w:rPr>
          <w:rFonts w:ascii="Times New Roman" w:hAnsi="Times New Roman" w:cs="Times New Roman"/>
          <w:b/>
          <w:bCs/>
        </w:rPr>
        <w:t>Fig</w:t>
      </w:r>
      <w:r w:rsidR="00BA3413" w:rsidRPr="00BA3413">
        <w:rPr>
          <w:rFonts w:ascii="Times New Roman" w:hAnsi="Times New Roman" w:cs="Times New Roman"/>
          <w:b/>
          <w:bCs/>
        </w:rPr>
        <w:t>. 3</w:t>
      </w:r>
      <w:r w:rsidRPr="00BA3413">
        <w:rPr>
          <w:rFonts w:ascii="Times New Roman" w:hAnsi="Times New Roman" w:cs="Times New Roman"/>
          <w:b/>
          <w:bCs/>
        </w:rPr>
        <w:t>: GSM Interfaces</w:t>
      </w:r>
    </w:p>
    <w:p w14:paraId="75DE5311" w14:textId="77777777" w:rsidR="00D43A29" w:rsidRPr="0064504F" w:rsidRDefault="00D43A29" w:rsidP="0064504F">
      <w:pPr>
        <w:spacing w:after="0"/>
        <w:jc w:val="both"/>
        <w:rPr>
          <w:rFonts w:ascii="Times New Roman" w:hAnsi="Times New Roman" w:cs="Times New Roman"/>
          <w:bCs/>
        </w:rPr>
      </w:pPr>
    </w:p>
    <w:p w14:paraId="6D25B1F4" w14:textId="0C3E35C6" w:rsidR="00D43A29" w:rsidRPr="0029163A" w:rsidRDefault="00D43A29" w:rsidP="0064504F">
      <w:pPr>
        <w:spacing w:after="0"/>
        <w:jc w:val="both"/>
        <w:rPr>
          <w:rFonts w:ascii="Times New Roman" w:hAnsi="Times New Roman" w:cs="Times New Roman"/>
          <w:b/>
          <w:bCs/>
        </w:rPr>
      </w:pPr>
      <w:r w:rsidRPr="0029163A">
        <w:rPr>
          <w:rFonts w:ascii="Times New Roman" w:hAnsi="Times New Roman" w:cs="Times New Roman"/>
          <w:b/>
          <w:bCs/>
        </w:rPr>
        <w:t>3. GSM channels</w:t>
      </w:r>
    </w:p>
    <w:p w14:paraId="57BBF127" w14:textId="5B81EA2B" w:rsidR="00D43A29" w:rsidRPr="0064504F" w:rsidRDefault="00AD7EC1" w:rsidP="0029163A">
      <w:pPr>
        <w:spacing w:after="0"/>
        <w:jc w:val="center"/>
        <w:rPr>
          <w:rFonts w:ascii="Times New Roman" w:hAnsi="Times New Roman" w:cs="Times New Roman"/>
          <w:bCs/>
        </w:rPr>
      </w:pPr>
      <w:r w:rsidRPr="0064504F">
        <w:rPr>
          <w:rFonts w:ascii="Times New Roman" w:hAnsi="Times New Roman" w:cs="Times New Roman"/>
          <w:bCs/>
          <w:noProof/>
        </w:rPr>
        <w:drawing>
          <wp:inline distT="0" distB="0" distL="0" distR="0" wp14:anchorId="0C127E4C" wp14:editId="061D8016">
            <wp:extent cx="5086350" cy="2638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8612" cy="2660166"/>
                    </a:xfrm>
                    <a:prstGeom prst="rect">
                      <a:avLst/>
                    </a:prstGeom>
                    <a:noFill/>
                    <a:ln>
                      <a:noFill/>
                    </a:ln>
                  </pic:spPr>
                </pic:pic>
              </a:graphicData>
            </a:graphic>
          </wp:inline>
        </w:drawing>
      </w:r>
    </w:p>
    <w:p w14:paraId="3ECC97E0" w14:textId="63EAD658" w:rsidR="00AD7EC1" w:rsidRPr="0029163A" w:rsidRDefault="0029163A" w:rsidP="0029163A">
      <w:pPr>
        <w:spacing w:after="0"/>
        <w:jc w:val="center"/>
        <w:rPr>
          <w:rFonts w:ascii="Times New Roman" w:hAnsi="Times New Roman" w:cs="Times New Roman"/>
          <w:b/>
        </w:rPr>
      </w:pPr>
      <w:r>
        <w:rPr>
          <w:rFonts w:ascii="Times New Roman" w:hAnsi="Times New Roman" w:cs="Times New Roman"/>
          <w:b/>
        </w:rPr>
        <w:lastRenderedPageBreak/>
        <w:t>Fig. 4</w:t>
      </w:r>
      <w:r w:rsidR="00AD7EC1" w:rsidRPr="0029163A">
        <w:rPr>
          <w:rFonts w:ascii="Times New Roman" w:hAnsi="Times New Roman" w:cs="Times New Roman"/>
          <w:b/>
        </w:rPr>
        <w:t>: GSM Channels</w:t>
      </w:r>
    </w:p>
    <w:p w14:paraId="59B0E190" w14:textId="77777777" w:rsidR="00AD7EC1" w:rsidRDefault="00AD7EC1" w:rsidP="0064504F">
      <w:pPr>
        <w:spacing w:after="0"/>
        <w:jc w:val="both"/>
        <w:rPr>
          <w:rFonts w:ascii="Times New Roman" w:hAnsi="Times New Roman" w:cs="Times New Roman"/>
        </w:rPr>
      </w:pPr>
    </w:p>
    <w:p w14:paraId="1307BB48" w14:textId="77777777" w:rsidR="00637A52" w:rsidRPr="0064504F" w:rsidRDefault="00637A52" w:rsidP="0064504F">
      <w:pPr>
        <w:spacing w:after="0"/>
        <w:jc w:val="both"/>
        <w:rPr>
          <w:rFonts w:ascii="Times New Roman" w:hAnsi="Times New Roman" w:cs="Times New Roman"/>
        </w:rPr>
      </w:pPr>
    </w:p>
    <w:p w14:paraId="6EDF9DE3" w14:textId="76BAB50F" w:rsidR="005E11F9" w:rsidRPr="00437D5C" w:rsidRDefault="005E11F9" w:rsidP="00437D5C">
      <w:pPr>
        <w:pStyle w:val="ListParagraph"/>
        <w:numPr>
          <w:ilvl w:val="0"/>
          <w:numId w:val="35"/>
        </w:numPr>
        <w:spacing w:after="0"/>
        <w:ind w:left="270"/>
        <w:jc w:val="both"/>
        <w:rPr>
          <w:rFonts w:ascii="Times New Roman" w:hAnsi="Times New Roman" w:cs="Times New Roman"/>
        </w:rPr>
      </w:pPr>
      <w:r w:rsidRPr="00437D5C">
        <w:rPr>
          <w:rFonts w:ascii="Times New Roman" w:hAnsi="Times New Roman" w:cs="Times New Roman"/>
        </w:rPr>
        <w:t>Traffic Channels (TCH): This channel carries digitally encoded user’s speech or data and has identical functions and formats on both the forward and reverse link.</w:t>
      </w:r>
    </w:p>
    <w:p w14:paraId="13B8F83E" w14:textId="77777777" w:rsidR="005E11F9" w:rsidRPr="0064504F" w:rsidRDefault="005E11F9" w:rsidP="00437D5C">
      <w:pPr>
        <w:spacing w:after="0"/>
        <w:ind w:firstLine="720"/>
        <w:jc w:val="both"/>
        <w:rPr>
          <w:rFonts w:ascii="Times New Roman" w:hAnsi="Times New Roman" w:cs="Times New Roman"/>
        </w:rPr>
      </w:pPr>
      <w:r w:rsidRPr="0064504F">
        <w:rPr>
          <w:rFonts w:ascii="Times New Roman" w:hAnsi="Times New Roman" w:cs="Times New Roman"/>
        </w:rPr>
        <w:t>a) Full Rate Traffic Channels (TCH\F): This channel carries information at a rate of 22.8 Kbps.</w:t>
      </w:r>
    </w:p>
    <w:p w14:paraId="7B65AA69" w14:textId="77777777" w:rsidR="00437D5C" w:rsidRDefault="005E11F9" w:rsidP="00437D5C">
      <w:pPr>
        <w:spacing w:after="0"/>
        <w:ind w:firstLine="720"/>
        <w:jc w:val="both"/>
        <w:rPr>
          <w:rFonts w:ascii="Times New Roman" w:hAnsi="Times New Roman" w:cs="Times New Roman"/>
        </w:rPr>
      </w:pPr>
      <w:r w:rsidRPr="0064504F">
        <w:rPr>
          <w:rFonts w:ascii="Times New Roman" w:hAnsi="Times New Roman" w:cs="Times New Roman"/>
        </w:rPr>
        <w:t>b) Half Rate Traffic Channels (TCH\H): This channel carries information at a rate of 11.4 Kbps.</w:t>
      </w:r>
    </w:p>
    <w:p w14:paraId="6EAA9859" w14:textId="77777777" w:rsidR="008B06D7" w:rsidRDefault="008B06D7" w:rsidP="008B06D7">
      <w:pPr>
        <w:pStyle w:val="ListParagraph"/>
        <w:spacing w:after="0"/>
        <w:ind w:left="360"/>
        <w:jc w:val="both"/>
        <w:rPr>
          <w:rFonts w:ascii="Times New Roman" w:hAnsi="Times New Roman" w:cs="Times New Roman"/>
        </w:rPr>
      </w:pPr>
    </w:p>
    <w:p w14:paraId="65406BBB" w14:textId="77777777" w:rsidR="008B06D7" w:rsidRDefault="005E11F9" w:rsidP="00437D5C">
      <w:pPr>
        <w:pStyle w:val="ListParagraph"/>
        <w:numPr>
          <w:ilvl w:val="0"/>
          <w:numId w:val="35"/>
        </w:numPr>
        <w:spacing w:after="0"/>
        <w:ind w:left="360"/>
        <w:jc w:val="both"/>
        <w:rPr>
          <w:rFonts w:ascii="Times New Roman" w:hAnsi="Times New Roman" w:cs="Times New Roman"/>
        </w:rPr>
      </w:pPr>
      <w:r w:rsidRPr="00437D5C">
        <w:rPr>
          <w:rFonts w:ascii="Times New Roman" w:hAnsi="Times New Roman" w:cs="Times New Roman"/>
        </w:rPr>
        <w:t xml:space="preserve">Control Channels (CCH): </w:t>
      </w:r>
    </w:p>
    <w:p w14:paraId="48251A47" w14:textId="7371C54A" w:rsidR="005E11F9" w:rsidRDefault="005E11F9" w:rsidP="008B06D7">
      <w:pPr>
        <w:pStyle w:val="ListParagraph"/>
        <w:spacing w:after="0"/>
        <w:ind w:left="360"/>
        <w:jc w:val="both"/>
        <w:rPr>
          <w:rFonts w:ascii="Times New Roman" w:hAnsi="Times New Roman" w:cs="Times New Roman"/>
        </w:rPr>
      </w:pPr>
      <w:r w:rsidRPr="00437D5C">
        <w:rPr>
          <w:rFonts w:ascii="Times New Roman" w:hAnsi="Times New Roman" w:cs="Times New Roman"/>
        </w:rPr>
        <w:t>This channel carries control information to enable the system to operate correctly. There are three main categories of control channels in GSM which are further divided into several categories:</w:t>
      </w:r>
    </w:p>
    <w:p w14:paraId="5542F10C" w14:textId="77777777" w:rsidR="008B06D7" w:rsidRPr="008B06D7" w:rsidRDefault="008B06D7" w:rsidP="008B06D7">
      <w:pPr>
        <w:spacing w:after="0"/>
        <w:jc w:val="both"/>
        <w:rPr>
          <w:rFonts w:ascii="Times New Roman" w:hAnsi="Times New Roman" w:cs="Times New Roman"/>
        </w:rPr>
      </w:pPr>
    </w:p>
    <w:p w14:paraId="526DE7D7" w14:textId="736AF2E4" w:rsidR="005E11F9" w:rsidRPr="00437D5C" w:rsidRDefault="005E11F9" w:rsidP="00437D5C">
      <w:pPr>
        <w:pStyle w:val="ListParagraph"/>
        <w:numPr>
          <w:ilvl w:val="0"/>
          <w:numId w:val="36"/>
        </w:numPr>
        <w:spacing w:after="0"/>
        <w:ind w:left="720"/>
        <w:jc w:val="both"/>
        <w:rPr>
          <w:rFonts w:ascii="Times New Roman" w:hAnsi="Times New Roman" w:cs="Times New Roman"/>
        </w:rPr>
      </w:pPr>
      <w:r w:rsidRPr="00437D5C">
        <w:rPr>
          <w:rFonts w:ascii="Times New Roman" w:hAnsi="Times New Roman" w:cs="Times New Roman"/>
        </w:rPr>
        <w:t>Broadcast Channels (BCH): The broadcast channel operates on the forward link of a specific Absolute Radio Frequency Channel Number (ARFCN) within each cell, and transmits data only in the first time slot (TS0) of certain GSM frames.</w:t>
      </w:r>
    </w:p>
    <w:p w14:paraId="5D63F8F9" w14:textId="77777777" w:rsidR="005E11F9" w:rsidRPr="0064504F" w:rsidRDefault="005E11F9" w:rsidP="00437D5C">
      <w:pPr>
        <w:spacing w:after="0"/>
        <w:ind w:left="720" w:firstLine="720"/>
        <w:jc w:val="both"/>
        <w:rPr>
          <w:rFonts w:ascii="Times New Roman" w:hAnsi="Times New Roman" w:cs="Times New Roman"/>
        </w:rPr>
      </w:pPr>
      <w:r w:rsidRPr="0064504F">
        <w:rPr>
          <w:rFonts w:ascii="Times New Roman" w:hAnsi="Times New Roman" w:cs="Times New Roman"/>
        </w:rPr>
        <w:t>a) Broadcast Control Channels (BCCH) – DOWNLINK</w:t>
      </w:r>
    </w:p>
    <w:p w14:paraId="5F534870" w14:textId="060163A6" w:rsidR="005E11F9" w:rsidRPr="0064504F" w:rsidRDefault="005E11F9" w:rsidP="00437D5C">
      <w:pPr>
        <w:spacing w:after="0"/>
        <w:ind w:left="1665"/>
        <w:jc w:val="both"/>
        <w:rPr>
          <w:rFonts w:ascii="Times New Roman" w:hAnsi="Times New Roman" w:cs="Times New Roman"/>
        </w:rPr>
      </w:pPr>
      <w:r w:rsidRPr="0064504F">
        <w:rPr>
          <w:rFonts w:ascii="Times New Roman" w:hAnsi="Times New Roman" w:cs="Times New Roman"/>
        </w:rPr>
        <w:t>This channel broadcasts network and cell specific information required to identify the network and gain access.</w:t>
      </w:r>
    </w:p>
    <w:p w14:paraId="190EE4AE" w14:textId="77777777" w:rsidR="005E11F9" w:rsidRPr="0064504F" w:rsidRDefault="005E11F9" w:rsidP="00437D5C">
      <w:pPr>
        <w:spacing w:after="0"/>
        <w:ind w:left="720" w:firstLine="720"/>
        <w:jc w:val="both"/>
        <w:rPr>
          <w:rFonts w:ascii="Times New Roman" w:hAnsi="Times New Roman" w:cs="Times New Roman"/>
        </w:rPr>
      </w:pPr>
      <w:r w:rsidRPr="0064504F">
        <w:rPr>
          <w:rFonts w:ascii="Times New Roman" w:hAnsi="Times New Roman" w:cs="Times New Roman"/>
        </w:rPr>
        <w:t>b) Frequency Control Channels (FCCH) – DOWNLINK</w:t>
      </w:r>
    </w:p>
    <w:p w14:paraId="6B67A194" w14:textId="77777777" w:rsidR="005E11F9" w:rsidRPr="0064504F" w:rsidRDefault="005E11F9" w:rsidP="00437D5C">
      <w:pPr>
        <w:spacing w:after="0"/>
        <w:ind w:left="1710"/>
        <w:jc w:val="both"/>
        <w:rPr>
          <w:rFonts w:ascii="Times New Roman" w:hAnsi="Times New Roman" w:cs="Times New Roman"/>
        </w:rPr>
      </w:pPr>
      <w:r w:rsidRPr="0064504F">
        <w:rPr>
          <w:rFonts w:ascii="Times New Roman" w:hAnsi="Times New Roman" w:cs="Times New Roman"/>
        </w:rPr>
        <w:t>This channel contains frequency correction bursts which are used by the mobiles for frequency correction. It bears information for frequency synchronization. It allows each subscriber unit to synchronize its internal frequency standard to the exact frequency of the base station.</w:t>
      </w:r>
    </w:p>
    <w:p w14:paraId="01AE97B7" w14:textId="77777777" w:rsidR="005E11F9" w:rsidRPr="0064504F" w:rsidRDefault="005E11F9" w:rsidP="007A6D18">
      <w:pPr>
        <w:spacing w:after="0"/>
        <w:ind w:left="720" w:firstLine="720"/>
        <w:jc w:val="both"/>
        <w:rPr>
          <w:rFonts w:ascii="Times New Roman" w:hAnsi="Times New Roman" w:cs="Times New Roman"/>
        </w:rPr>
      </w:pPr>
      <w:r w:rsidRPr="0064504F">
        <w:rPr>
          <w:rFonts w:ascii="Times New Roman" w:hAnsi="Times New Roman" w:cs="Times New Roman"/>
        </w:rPr>
        <w:t>c) Synchronization Channel (SCH) – DOWNLINK</w:t>
      </w:r>
    </w:p>
    <w:p w14:paraId="21FEFF28" w14:textId="7A53DFF4" w:rsidR="005E11F9" w:rsidRDefault="005E11F9" w:rsidP="007A6D18">
      <w:pPr>
        <w:spacing w:after="0"/>
        <w:ind w:left="1710"/>
        <w:jc w:val="both"/>
        <w:rPr>
          <w:rFonts w:ascii="Times New Roman" w:hAnsi="Times New Roman" w:cs="Times New Roman"/>
        </w:rPr>
      </w:pPr>
      <w:r w:rsidRPr="0064504F">
        <w:rPr>
          <w:rFonts w:ascii="Times New Roman" w:hAnsi="Times New Roman" w:cs="Times New Roman"/>
        </w:rPr>
        <w:t xml:space="preserve">This channel is used by the MS to learn the Base Station Information Code (BSIC) as well as the TDMA frame number (FN). There are 6 bits of BSIC which have two parts; 3 bits NCC and 3 bits BCC. NCC stands for Network </w:t>
      </w:r>
      <w:proofErr w:type="spellStart"/>
      <w:r w:rsidRPr="0064504F">
        <w:rPr>
          <w:rFonts w:ascii="Times New Roman" w:hAnsi="Times New Roman" w:cs="Times New Roman"/>
        </w:rPr>
        <w:t>Colour</w:t>
      </w:r>
      <w:proofErr w:type="spellEnd"/>
      <w:r w:rsidRPr="0064504F">
        <w:rPr>
          <w:rFonts w:ascii="Times New Roman" w:hAnsi="Times New Roman" w:cs="Times New Roman"/>
        </w:rPr>
        <w:t xml:space="preserve"> Code and used to identify the BTS for which measurement is made. BCC stands for Base Station </w:t>
      </w:r>
      <w:proofErr w:type="spellStart"/>
      <w:r w:rsidRPr="0064504F">
        <w:rPr>
          <w:rFonts w:ascii="Times New Roman" w:hAnsi="Times New Roman" w:cs="Times New Roman"/>
        </w:rPr>
        <w:t>Colour</w:t>
      </w:r>
      <w:proofErr w:type="spellEnd"/>
      <w:r w:rsidRPr="0064504F">
        <w:rPr>
          <w:rFonts w:ascii="Times New Roman" w:hAnsi="Times New Roman" w:cs="Times New Roman"/>
        </w:rPr>
        <w:t xml:space="preserve"> Code and used for a better transmis</w:t>
      </w:r>
      <w:r w:rsidR="00A56367">
        <w:rPr>
          <w:rFonts w:ascii="Times New Roman" w:hAnsi="Times New Roman" w:cs="Times New Roman"/>
        </w:rPr>
        <w:t>sion in case of interference</w:t>
      </w:r>
      <w:r w:rsidRPr="0064504F">
        <w:rPr>
          <w:rFonts w:ascii="Times New Roman" w:hAnsi="Times New Roman" w:cs="Times New Roman"/>
        </w:rPr>
        <w:t>. BICS avoids ambiguity or interference.</w:t>
      </w:r>
    </w:p>
    <w:p w14:paraId="57FCA9B7" w14:textId="77777777" w:rsidR="00637A52" w:rsidRDefault="00637A52" w:rsidP="00637A52">
      <w:pPr>
        <w:spacing w:after="0"/>
        <w:jc w:val="both"/>
        <w:rPr>
          <w:rFonts w:ascii="Times New Roman" w:hAnsi="Times New Roman" w:cs="Times New Roman"/>
        </w:rPr>
      </w:pPr>
    </w:p>
    <w:p w14:paraId="1E8B8818" w14:textId="19CCEA2C" w:rsidR="008B06D7" w:rsidRPr="008B06D7" w:rsidRDefault="008B06D7" w:rsidP="008B06D7">
      <w:pPr>
        <w:pStyle w:val="ListParagraph"/>
        <w:numPr>
          <w:ilvl w:val="0"/>
          <w:numId w:val="36"/>
        </w:numPr>
        <w:spacing w:after="0"/>
        <w:ind w:left="720"/>
        <w:jc w:val="both"/>
        <w:rPr>
          <w:rFonts w:ascii="Times New Roman" w:hAnsi="Times New Roman" w:cs="Times New Roman"/>
        </w:rPr>
      </w:pPr>
      <w:r w:rsidRPr="0064504F">
        <w:rPr>
          <w:rFonts w:ascii="Times New Roman" w:hAnsi="Times New Roman" w:cs="Times New Roman"/>
        </w:rPr>
        <w:t>Common Control Channels (CCCH):</w:t>
      </w:r>
    </w:p>
    <w:p w14:paraId="4E8F536F" w14:textId="1894C70E" w:rsidR="005E11F9" w:rsidRPr="0064504F" w:rsidRDefault="005E11F9" w:rsidP="008B06D7">
      <w:pPr>
        <w:spacing w:after="0"/>
        <w:ind w:left="720"/>
        <w:jc w:val="both"/>
        <w:rPr>
          <w:rFonts w:ascii="Times New Roman" w:hAnsi="Times New Roman" w:cs="Times New Roman"/>
        </w:rPr>
      </w:pPr>
      <w:r w:rsidRPr="0064504F">
        <w:rPr>
          <w:rFonts w:ascii="Times New Roman" w:hAnsi="Times New Roman" w:cs="Times New Roman"/>
        </w:rPr>
        <w:t>This channel is responsible for transferring control information b</w:t>
      </w:r>
      <w:r w:rsidR="008B06D7">
        <w:rPr>
          <w:rFonts w:ascii="Times New Roman" w:hAnsi="Times New Roman" w:cs="Times New Roman"/>
        </w:rPr>
        <w:t xml:space="preserve">etween all mobiles and the BTS. </w:t>
      </w:r>
      <w:r w:rsidRPr="0064504F">
        <w:rPr>
          <w:rFonts w:ascii="Times New Roman" w:hAnsi="Times New Roman" w:cs="Times New Roman"/>
        </w:rPr>
        <w:t>It is necessary for call origination.</w:t>
      </w:r>
    </w:p>
    <w:p w14:paraId="6B80B91D" w14:textId="77777777" w:rsidR="005E11F9" w:rsidRPr="0064504F" w:rsidRDefault="005E11F9" w:rsidP="001C411B">
      <w:pPr>
        <w:spacing w:after="0"/>
        <w:ind w:left="1440"/>
        <w:jc w:val="both"/>
        <w:rPr>
          <w:rFonts w:ascii="Times New Roman" w:hAnsi="Times New Roman" w:cs="Times New Roman"/>
        </w:rPr>
      </w:pPr>
      <w:r w:rsidRPr="0064504F">
        <w:rPr>
          <w:rFonts w:ascii="Times New Roman" w:hAnsi="Times New Roman" w:cs="Times New Roman"/>
        </w:rPr>
        <w:t>a) Paging Channel (PCH) – DOWNLINK</w:t>
      </w:r>
    </w:p>
    <w:p w14:paraId="444A8E0A" w14:textId="1A1A1974" w:rsidR="005E11F9" w:rsidRPr="0064504F" w:rsidRDefault="005E11F9" w:rsidP="001C411B">
      <w:pPr>
        <w:spacing w:after="0"/>
        <w:ind w:left="1710"/>
        <w:jc w:val="both"/>
        <w:rPr>
          <w:rFonts w:ascii="Times New Roman" w:hAnsi="Times New Roman" w:cs="Times New Roman"/>
        </w:rPr>
      </w:pPr>
      <w:r w:rsidRPr="0064504F">
        <w:rPr>
          <w:rFonts w:ascii="Times New Roman" w:hAnsi="Times New Roman" w:cs="Times New Roman"/>
        </w:rPr>
        <w:t>This channel is used for alerting to Mobile Subscribe</w:t>
      </w:r>
      <w:r w:rsidR="001C411B">
        <w:rPr>
          <w:rFonts w:ascii="Times New Roman" w:hAnsi="Times New Roman" w:cs="Times New Roman"/>
        </w:rPr>
        <w:t xml:space="preserve">rs for incoming calls, SMS, and </w:t>
      </w:r>
      <w:r w:rsidRPr="0064504F">
        <w:rPr>
          <w:rFonts w:ascii="Times New Roman" w:hAnsi="Times New Roman" w:cs="Times New Roman"/>
        </w:rPr>
        <w:t>other mobility services. Every MS in a cell periodically listens to this channel.</w:t>
      </w:r>
    </w:p>
    <w:p w14:paraId="7B37DCE3" w14:textId="77777777" w:rsidR="005E11F9" w:rsidRPr="0064504F" w:rsidRDefault="005E11F9" w:rsidP="001C411B">
      <w:pPr>
        <w:spacing w:after="0"/>
        <w:ind w:left="720" w:firstLine="720"/>
        <w:jc w:val="both"/>
        <w:rPr>
          <w:rFonts w:ascii="Times New Roman" w:hAnsi="Times New Roman" w:cs="Times New Roman"/>
        </w:rPr>
      </w:pPr>
      <w:r w:rsidRPr="0064504F">
        <w:rPr>
          <w:rFonts w:ascii="Times New Roman" w:hAnsi="Times New Roman" w:cs="Times New Roman"/>
        </w:rPr>
        <w:t>b) Random Access Channel (RACH) – UPLINK</w:t>
      </w:r>
    </w:p>
    <w:p w14:paraId="2921E6B4" w14:textId="77777777" w:rsidR="005E11F9" w:rsidRPr="0064504F" w:rsidRDefault="005E11F9" w:rsidP="001C411B">
      <w:pPr>
        <w:spacing w:after="0"/>
        <w:ind w:left="1710"/>
        <w:jc w:val="both"/>
        <w:rPr>
          <w:rFonts w:ascii="Times New Roman" w:hAnsi="Times New Roman" w:cs="Times New Roman"/>
        </w:rPr>
      </w:pPr>
      <w:r w:rsidRPr="0064504F">
        <w:rPr>
          <w:rFonts w:ascii="Times New Roman" w:hAnsi="Times New Roman" w:cs="Times New Roman"/>
        </w:rPr>
        <w:t>This channel is used to send a request to the network for a dedicated resource to the MS. If the request is not granted within a specific time period by the network, the MS repeats the request on the RACH.</w:t>
      </w:r>
    </w:p>
    <w:p w14:paraId="149C5325" w14:textId="77777777" w:rsidR="005E11F9" w:rsidRPr="0064504F" w:rsidRDefault="005E11F9" w:rsidP="001C411B">
      <w:pPr>
        <w:spacing w:after="0"/>
        <w:ind w:left="720" w:firstLine="720"/>
        <w:jc w:val="both"/>
        <w:rPr>
          <w:rFonts w:ascii="Times New Roman" w:hAnsi="Times New Roman" w:cs="Times New Roman"/>
        </w:rPr>
      </w:pPr>
      <w:r w:rsidRPr="0064504F">
        <w:rPr>
          <w:rFonts w:ascii="Times New Roman" w:hAnsi="Times New Roman" w:cs="Times New Roman"/>
        </w:rPr>
        <w:t>c) Access Grant Channel (AGCH) - DOWNLINK</w:t>
      </w:r>
    </w:p>
    <w:p w14:paraId="4C2E7E6B" w14:textId="77777777" w:rsidR="005E11F9" w:rsidRDefault="005E11F9" w:rsidP="001C411B">
      <w:pPr>
        <w:spacing w:after="0"/>
        <w:ind w:left="1710"/>
        <w:jc w:val="both"/>
        <w:rPr>
          <w:rFonts w:ascii="Times New Roman" w:hAnsi="Times New Roman" w:cs="Times New Roman"/>
        </w:rPr>
      </w:pPr>
      <w:r w:rsidRPr="0064504F">
        <w:rPr>
          <w:rFonts w:ascii="Times New Roman" w:hAnsi="Times New Roman" w:cs="Times New Roman"/>
        </w:rPr>
        <w:lastRenderedPageBreak/>
        <w:t>This channel is used by a BTS to notify the MS of the assignment of a dedicated control channel.</w:t>
      </w:r>
    </w:p>
    <w:p w14:paraId="02C5DB8D" w14:textId="77777777" w:rsidR="009A335F" w:rsidRDefault="009A335F" w:rsidP="009A335F">
      <w:pPr>
        <w:spacing w:after="0"/>
        <w:jc w:val="both"/>
        <w:rPr>
          <w:rFonts w:ascii="Times New Roman" w:hAnsi="Times New Roman" w:cs="Times New Roman"/>
        </w:rPr>
      </w:pPr>
    </w:p>
    <w:p w14:paraId="66975DF7" w14:textId="77777777" w:rsidR="00637A52" w:rsidRPr="0064504F" w:rsidRDefault="00637A52" w:rsidP="009A335F">
      <w:pPr>
        <w:spacing w:after="0"/>
        <w:jc w:val="both"/>
        <w:rPr>
          <w:rFonts w:ascii="Times New Roman" w:hAnsi="Times New Roman" w:cs="Times New Roman"/>
        </w:rPr>
      </w:pPr>
    </w:p>
    <w:p w14:paraId="2EB4AFC1" w14:textId="7B8461D2" w:rsidR="005E11F9" w:rsidRPr="009A335F" w:rsidRDefault="005E11F9" w:rsidP="009A335F">
      <w:pPr>
        <w:pStyle w:val="ListParagraph"/>
        <w:numPr>
          <w:ilvl w:val="0"/>
          <w:numId w:val="36"/>
        </w:numPr>
        <w:spacing w:after="0"/>
        <w:ind w:left="810"/>
        <w:jc w:val="both"/>
        <w:rPr>
          <w:rFonts w:ascii="Times New Roman" w:hAnsi="Times New Roman" w:cs="Times New Roman"/>
        </w:rPr>
      </w:pPr>
      <w:r w:rsidRPr="009A335F">
        <w:rPr>
          <w:rFonts w:ascii="Times New Roman" w:hAnsi="Times New Roman" w:cs="Times New Roman"/>
        </w:rPr>
        <w:t>Dedicated Control Channels (DCCH):</w:t>
      </w:r>
    </w:p>
    <w:p w14:paraId="64C753A1" w14:textId="77777777" w:rsidR="005E11F9" w:rsidRPr="0064504F" w:rsidRDefault="005E11F9" w:rsidP="009A335F">
      <w:pPr>
        <w:spacing w:after="0"/>
        <w:ind w:left="810"/>
        <w:jc w:val="both"/>
        <w:rPr>
          <w:rFonts w:ascii="Times New Roman" w:hAnsi="Times New Roman" w:cs="Times New Roman"/>
        </w:rPr>
      </w:pPr>
      <w:r w:rsidRPr="0064504F">
        <w:rPr>
          <w:rFonts w:ascii="Times New Roman" w:hAnsi="Times New Roman" w:cs="Times New Roman"/>
        </w:rPr>
        <w:t>Like traffic channels, they are bidirectional and have the same format and function on both the forward and reverse links.</w:t>
      </w:r>
    </w:p>
    <w:p w14:paraId="4DE0437E" w14:textId="77777777" w:rsidR="005E11F9" w:rsidRPr="0064504F" w:rsidRDefault="005E11F9" w:rsidP="009A335F">
      <w:pPr>
        <w:spacing w:after="0"/>
        <w:ind w:left="720" w:firstLine="720"/>
        <w:jc w:val="both"/>
        <w:rPr>
          <w:rFonts w:ascii="Times New Roman" w:hAnsi="Times New Roman" w:cs="Times New Roman"/>
        </w:rPr>
      </w:pPr>
      <w:r w:rsidRPr="0064504F">
        <w:rPr>
          <w:rFonts w:ascii="Times New Roman" w:hAnsi="Times New Roman" w:cs="Times New Roman"/>
        </w:rPr>
        <w:t>a) Standalone Dedicated Control Channel (SDCCH) – UPLINK/DOWNLINK</w:t>
      </w:r>
    </w:p>
    <w:p w14:paraId="2F8A2A37" w14:textId="77777777" w:rsidR="005E11F9" w:rsidRPr="0064504F" w:rsidRDefault="005E11F9" w:rsidP="009A335F">
      <w:pPr>
        <w:spacing w:after="0"/>
        <w:ind w:left="1710"/>
        <w:jc w:val="both"/>
        <w:rPr>
          <w:rFonts w:ascii="Times New Roman" w:hAnsi="Times New Roman" w:cs="Times New Roman"/>
        </w:rPr>
      </w:pPr>
      <w:r w:rsidRPr="0064504F">
        <w:rPr>
          <w:rFonts w:ascii="Times New Roman" w:hAnsi="Times New Roman" w:cs="Times New Roman"/>
        </w:rPr>
        <w:t>In response of RACH, the network allocates SDCCH over AGCH for further communication between MS and BTS. This channel is used for the Location Update, Voice Call Setup and SMS.</w:t>
      </w:r>
    </w:p>
    <w:p w14:paraId="628259F8" w14:textId="77777777" w:rsidR="005E11F9" w:rsidRPr="0064504F" w:rsidRDefault="005E11F9" w:rsidP="009A335F">
      <w:pPr>
        <w:spacing w:after="0"/>
        <w:ind w:left="720" w:firstLine="720"/>
        <w:jc w:val="both"/>
        <w:rPr>
          <w:rFonts w:ascii="Times New Roman" w:hAnsi="Times New Roman" w:cs="Times New Roman"/>
        </w:rPr>
      </w:pPr>
      <w:r w:rsidRPr="0064504F">
        <w:rPr>
          <w:rFonts w:ascii="Times New Roman" w:hAnsi="Times New Roman" w:cs="Times New Roman"/>
        </w:rPr>
        <w:t>b) Fast Associated Control Channel (FACCH) – UPLINK/DOWNLINK</w:t>
      </w:r>
    </w:p>
    <w:p w14:paraId="3DC25EB4" w14:textId="77777777" w:rsidR="005E11F9" w:rsidRPr="0064504F" w:rsidRDefault="005E11F9" w:rsidP="009A335F">
      <w:pPr>
        <w:spacing w:after="0"/>
        <w:ind w:left="1710"/>
        <w:jc w:val="both"/>
        <w:rPr>
          <w:rFonts w:ascii="Times New Roman" w:hAnsi="Times New Roman" w:cs="Times New Roman"/>
        </w:rPr>
      </w:pPr>
      <w:r w:rsidRPr="0064504F">
        <w:rPr>
          <w:rFonts w:ascii="Times New Roman" w:hAnsi="Times New Roman" w:cs="Times New Roman"/>
        </w:rPr>
        <w:t>This channel is used to convey Handover information. There is no time slot and frame allocation dedicated to this channel. This channel can be associated with SDCCH or TCH and works on the principle of stealing. The burst of TCH is replaced by FACCH signaling when required.</w:t>
      </w:r>
    </w:p>
    <w:p w14:paraId="64B7F089" w14:textId="77777777" w:rsidR="005E11F9" w:rsidRPr="0064504F" w:rsidRDefault="005E11F9" w:rsidP="009A335F">
      <w:pPr>
        <w:spacing w:after="0"/>
        <w:ind w:left="720" w:firstLine="720"/>
        <w:jc w:val="both"/>
        <w:rPr>
          <w:rFonts w:ascii="Times New Roman" w:hAnsi="Times New Roman" w:cs="Times New Roman"/>
        </w:rPr>
      </w:pPr>
      <w:r w:rsidRPr="0064504F">
        <w:rPr>
          <w:rFonts w:ascii="Times New Roman" w:hAnsi="Times New Roman" w:cs="Times New Roman"/>
        </w:rPr>
        <w:t>c) Slow Associated Control Channel (SACCH) – UPLINK/DOWNLINK</w:t>
      </w:r>
    </w:p>
    <w:p w14:paraId="71CA2A1A" w14:textId="7F93AD1B" w:rsidR="00AD7EC1" w:rsidRPr="0064504F" w:rsidRDefault="005E11F9" w:rsidP="009A335F">
      <w:pPr>
        <w:spacing w:after="0"/>
        <w:ind w:left="1710"/>
        <w:jc w:val="both"/>
        <w:rPr>
          <w:rFonts w:ascii="Times New Roman" w:hAnsi="Times New Roman" w:cs="Times New Roman"/>
        </w:rPr>
      </w:pPr>
      <w:r w:rsidRPr="0064504F">
        <w:rPr>
          <w:rFonts w:ascii="Times New Roman" w:hAnsi="Times New Roman" w:cs="Times New Roman"/>
        </w:rPr>
        <w:t>This channel is always associated with TCH or SDDCH used for control and supervision of signals associated with the traffic channels.</w:t>
      </w:r>
    </w:p>
    <w:p w14:paraId="601F40BB" w14:textId="77777777" w:rsidR="00D43A29" w:rsidRPr="0064504F" w:rsidRDefault="00D43A29" w:rsidP="0064504F">
      <w:pPr>
        <w:spacing w:after="0"/>
        <w:jc w:val="both"/>
        <w:rPr>
          <w:rFonts w:ascii="Times New Roman" w:hAnsi="Times New Roman" w:cs="Times New Roman"/>
          <w:bCs/>
        </w:rPr>
      </w:pPr>
    </w:p>
    <w:p w14:paraId="2A031E6D" w14:textId="19522363" w:rsidR="00D43A29" w:rsidRPr="0077437E" w:rsidRDefault="00D43A29" w:rsidP="0064504F">
      <w:pPr>
        <w:spacing w:after="0"/>
        <w:jc w:val="both"/>
        <w:rPr>
          <w:rFonts w:ascii="Times New Roman" w:hAnsi="Times New Roman" w:cs="Times New Roman"/>
          <w:b/>
          <w:bCs/>
        </w:rPr>
      </w:pPr>
      <w:r w:rsidRPr="0077437E">
        <w:rPr>
          <w:rFonts w:ascii="Times New Roman" w:hAnsi="Times New Roman" w:cs="Times New Roman"/>
          <w:b/>
          <w:bCs/>
        </w:rPr>
        <w:t xml:space="preserve">4. </w:t>
      </w:r>
      <w:r w:rsidR="0063116B" w:rsidRPr="0077437E">
        <w:rPr>
          <w:rFonts w:ascii="Times New Roman" w:hAnsi="Times New Roman" w:cs="Times New Roman"/>
          <w:b/>
          <w:bCs/>
        </w:rPr>
        <w:t>C</w:t>
      </w:r>
      <w:r w:rsidRPr="0077437E">
        <w:rPr>
          <w:rFonts w:ascii="Times New Roman" w:hAnsi="Times New Roman" w:cs="Times New Roman"/>
          <w:b/>
          <w:bCs/>
        </w:rPr>
        <w:t>all flow using channels</w:t>
      </w:r>
    </w:p>
    <w:p w14:paraId="54FED2BC" w14:textId="77777777" w:rsidR="00D43A29" w:rsidRPr="0064504F" w:rsidRDefault="00D43A29" w:rsidP="0064504F">
      <w:pPr>
        <w:spacing w:after="0"/>
        <w:jc w:val="both"/>
        <w:rPr>
          <w:rFonts w:ascii="Times New Roman" w:hAnsi="Times New Roman" w:cs="Times New Roman"/>
          <w:bCs/>
        </w:rPr>
      </w:pPr>
    </w:p>
    <w:p w14:paraId="2BCECDEF" w14:textId="2D98F369" w:rsidR="005E11F9" w:rsidRPr="005E11F9" w:rsidRDefault="005E11F9" w:rsidP="0077437E">
      <w:pPr>
        <w:autoSpaceDE w:val="0"/>
        <w:autoSpaceDN w:val="0"/>
        <w:adjustRightInd w:val="0"/>
        <w:spacing w:after="0"/>
        <w:ind w:firstLine="720"/>
        <w:jc w:val="both"/>
        <w:rPr>
          <w:rFonts w:ascii="Times New Roman" w:hAnsi="Times New Roman" w:cs="Times New Roman"/>
          <w:color w:val="000000"/>
        </w:rPr>
      </w:pPr>
      <w:r w:rsidRPr="005E11F9">
        <w:rPr>
          <w:rFonts w:ascii="Times New Roman" w:hAnsi="Times New Roman" w:cs="Times New Roman"/>
          <w:color w:val="000000"/>
        </w:rPr>
        <w:t>The call origination made by the Mobile Station (MS) is a multi-step process on the network side. First of all, broadcast channels are already being transmitted by the BTS continuously. When a number is dialed by the MS, Random Access Channels (RACH) is sent to the BSC for allocation of the channel. In respond to that Access Grant Channel (AGCH) is send by BSC as a confirmation. Standalone Dedicated Control Channel (SDCCH) can be used for both</w:t>
      </w:r>
      <w:r w:rsidR="00A56367">
        <w:rPr>
          <w:rFonts w:ascii="Times New Roman" w:hAnsi="Times New Roman" w:cs="Times New Roman"/>
          <w:color w:val="000000"/>
        </w:rPr>
        <w:t xml:space="preserve"> downlinks as well as uplink</w:t>
      </w:r>
      <w:r w:rsidRPr="005E11F9">
        <w:rPr>
          <w:rFonts w:ascii="Times New Roman" w:hAnsi="Times New Roman" w:cs="Times New Roman"/>
          <w:color w:val="000000"/>
        </w:rPr>
        <w:t xml:space="preserve">. Hence, it is used for multiple purposes in this flow. It is sent by the MS to MSC with its location update information. </w:t>
      </w:r>
    </w:p>
    <w:p w14:paraId="4EE75395" w14:textId="40E9BC6B" w:rsidR="00D43A29" w:rsidRPr="0064504F" w:rsidRDefault="005E11F9" w:rsidP="0064504F">
      <w:pPr>
        <w:spacing w:after="0"/>
        <w:jc w:val="both"/>
        <w:rPr>
          <w:rFonts w:ascii="Times New Roman" w:hAnsi="Times New Roman" w:cs="Times New Roman"/>
          <w:bCs/>
        </w:rPr>
      </w:pPr>
      <w:r w:rsidRPr="0064504F">
        <w:rPr>
          <w:rFonts w:ascii="Times New Roman" w:hAnsi="Times New Roman" w:cs="Times New Roman"/>
          <w:color w:val="000000"/>
        </w:rPr>
        <w:t>Through SDCCH MSC request for the International Mobile Subscriber Identity (IMSI) number and then this information is se</w:t>
      </w:r>
      <w:r w:rsidR="00A56367">
        <w:rPr>
          <w:rFonts w:ascii="Times New Roman" w:hAnsi="Times New Roman" w:cs="Times New Roman"/>
          <w:color w:val="000000"/>
        </w:rPr>
        <w:t>nt back to MSC by MS by SDCCH</w:t>
      </w:r>
      <w:r w:rsidRPr="0064504F">
        <w:rPr>
          <w:rFonts w:ascii="Times New Roman" w:hAnsi="Times New Roman" w:cs="Times New Roman"/>
          <w:color w:val="000000"/>
        </w:rPr>
        <w:t>. Along with IMSI to MSC, SDCCH gives location update to HLR and information about equipment to Equipment Identity Register (EIR) which is a part of Authentication Centre (AUC). Using the same channel security and ciphering of call is done. After all, this process connection is es</w:t>
      </w:r>
      <w:r w:rsidR="00A56367">
        <w:rPr>
          <w:rFonts w:ascii="Times New Roman" w:hAnsi="Times New Roman" w:cs="Times New Roman"/>
          <w:color w:val="000000"/>
        </w:rPr>
        <w:t>tablished and ringing begins</w:t>
      </w:r>
      <w:r w:rsidRPr="0064504F">
        <w:rPr>
          <w:rFonts w:ascii="Times New Roman" w:hAnsi="Times New Roman" w:cs="Times New Roman"/>
          <w:color w:val="000000"/>
        </w:rPr>
        <w:t>. Also, the Traffic Channel (TCH) is allocated for the call. Hence, the convers</w:t>
      </w:r>
      <w:r w:rsidR="00AF258A" w:rsidRPr="0064504F">
        <w:rPr>
          <w:rFonts w:ascii="Times New Roman" w:hAnsi="Times New Roman" w:cs="Times New Roman"/>
          <w:color w:val="000000"/>
        </w:rPr>
        <w:t>ation starts between the two MS</w:t>
      </w:r>
      <w:r w:rsidRPr="0064504F">
        <w:rPr>
          <w:rFonts w:ascii="Times New Roman" w:hAnsi="Times New Roman" w:cs="Times New Roman"/>
          <w:color w:val="000000"/>
        </w:rPr>
        <w:t>.</w:t>
      </w:r>
    </w:p>
    <w:p w14:paraId="1B7E5A71" w14:textId="77777777" w:rsidR="00D43A29" w:rsidRDefault="00D43A29" w:rsidP="0064504F">
      <w:pPr>
        <w:spacing w:after="0"/>
        <w:jc w:val="both"/>
        <w:rPr>
          <w:rFonts w:ascii="Times New Roman" w:hAnsi="Times New Roman" w:cs="Times New Roman"/>
          <w:bCs/>
        </w:rPr>
      </w:pPr>
    </w:p>
    <w:p w14:paraId="2AA87EEB" w14:textId="77777777" w:rsidR="00637A52" w:rsidRDefault="00637A52" w:rsidP="0064504F">
      <w:pPr>
        <w:spacing w:after="0"/>
        <w:jc w:val="both"/>
        <w:rPr>
          <w:rFonts w:ascii="Times New Roman" w:hAnsi="Times New Roman" w:cs="Times New Roman"/>
          <w:bCs/>
        </w:rPr>
      </w:pPr>
    </w:p>
    <w:p w14:paraId="1D19B4F8" w14:textId="77777777" w:rsidR="00637A52" w:rsidRDefault="00637A52" w:rsidP="0064504F">
      <w:pPr>
        <w:spacing w:after="0"/>
        <w:jc w:val="both"/>
        <w:rPr>
          <w:rFonts w:ascii="Times New Roman" w:hAnsi="Times New Roman" w:cs="Times New Roman"/>
          <w:bCs/>
        </w:rPr>
      </w:pPr>
    </w:p>
    <w:p w14:paraId="7E405F63" w14:textId="77777777" w:rsidR="00637A52" w:rsidRDefault="00637A52" w:rsidP="0064504F">
      <w:pPr>
        <w:spacing w:after="0"/>
        <w:jc w:val="both"/>
        <w:rPr>
          <w:rFonts w:ascii="Times New Roman" w:hAnsi="Times New Roman" w:cs="Times New Roman"/>
          <w:bCs/>
        </w:rPr>
      </w:pPr>
    </w:p>
    <w:p w14:paraId="06985C3E" w14:textId="77777777" w:rsidR="00637A52" w:rsidRDefault="00637A52" w:rsidP="0064504F">
      <w:pPr>
        <w:spacing w:after="0"/>
        <w:jc w:val="both"/>
        <w:rPr>
          <w:rFonts w:ascii="Times New Roman" w:hAnsi="Times New Roman" w:cs="Times New Roman"/>
          <w:bCs/>
        </w:rPr>
      </w:pPr>
    </w:p>
    <w:p w14:paraId="1E1772FE" w14:textId="77777777" w:rsidR="00637A52" w:rsidRDefault="00637A52" w:rsidP="0064504F">
      <w:pPr>
        <w:spacing w:after="0"/>
        <w:jc w:val="both"/>
        <w:rPr>
          <w:rFonts w:ascii="Times New Roman" w:hAnsi="Times New Roman" w:cs="Times New Roman"/>
          <w:bCs/>
        </w:rPr>
      </w:pPr>
    </w:p>
    <w:p w14:paraId="04A34428" w14:textId="77777777" w:rsidR="00637A52" w:rsidRDefault="00637A52" w:rsidP="0064504F">
      <w:pPr>
        <w:spacing w:after="0"/>
        <w:jc w:val="both"/>
        <w:rPr>
          <w:rFonts w:ascii="Times New Roman" w:hAnsi="Times New Roman" w:cs="Times New Roman"/>
          <w:bCs/>
        </w:rPr>
      </w:pPr>
    </w:p>
    <w:p w14:paraId="067A69C2" w14:textId="77777777" w:rsidR="00637A52" w:rsidRDefault="00637A52" w:rsidP="0064504F">
      <w:pPr>
        <w:spacing w:after="0"/>
        <w:jc w:val="both"/>
        <w:rPr>
          <w:rFonts w:ascii="Times New Roman" w:hAnsi="Times New Roman" w:cs="Times New Roman"/>
          <w:bCs/>
        </w:rPr>
      </w:pPr>
    </w:p>
    <w:p w14:paraId="2137E5EF" w14:textId="77777777" w:rsidR="00637A52" w:rsidRDefault="00637A52" w:rsidP="0064504F">
      <w:pPr>
        <w:spacing w:after="0"/>
        <w:jc w:val="both"/>
        <w:rPr>
          <w:rFonts w:ascii="Times New Roman" w:hAnsi="Times New Roman" w:cs="Times New Roman"/>
          <w:bCs/>
        </w:rPr>
      </w:pPr>
    </w:p>
    <w:p w14:paraId="787CCCF9" w14:textId="77777777" w:rsidR="00637A52" w:rsidRPr="0064504F" w:rsidRDefault="00637A52" w:rsidP="0064504F">
      <w:pPr>
        <w:spacing w:after="0"/>
        <w:jc w:val="both"/>
        <w:rPr>
          <w:rFonts w:ascii="Times New Roman" w:hAnsi="Times New Roman" w:cs="Times New Roman"/>
          <w:bCs/>
        </w:rPr>
      </w:pPr>
    </w:p>
    <w:p w14:paraId="59605653" w14:textId="77777777" w:rsidR="00D43A29" w:rsidRDefault="00D43A29" w:rsidP="00CB378F">
      <w:pPr>
        <w:spacing w:after="0" w:line="240" w:lineRule="auto"/>
        <w:jc w:val="both"/>
        <w:rPr>
          <w:rFonts w:ascii="Times New Roman" w:hAnsi="Times New Roman" w:cs="Times New Roman"/>
          <w:sz w:val="24"/>
          <w:szCs w:val="24"/>
        </w:rPr>
      </w:pPr>
    </w:p>
    <w:p w14:paraId="2ED836D3" w14:textId="5D4B7681" w:rsidR="00B71610" w:rsidRDefault="006D51DA" w:rsidP="002B7A79">
      <w:pPr>
        <w:spacing w:after="0"/>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I</w:t>
      </w:r>
      <w:r w:rsidR="002B7A79">
        <w:rPr>
          <w:rFonts w:ascii="Times New Roman" w:hAnsi="Times New Roman" w:cs="Times New Roman"/>
          <w:b/>
          <w:bCs/>
          <w:color w:val="0D0D0D" w:themeColor="text1" w:themeTint="F2"/>
          <w:sz w:val="24"/>
          <w:szCs w:val="24"/>
        </w:rPr>
        <w:t xml:space="preserve">V. </w:t>
      </w:r>
      <w:r w:rsidR="002C71A5" w:rsidRPr="00C17FB6">
        <w:rPr>
          <w:rFonts w:ascii="Times New Roman" w:hAnsi="Times New Roman" w:cs="Times New Roman"/>
          <w:b/>
          <w:bCs/>
          <w:color w:val="0D0D0D" w:themeColor="text1" w:themeTint="F2"/>
          <w:sz w:val="24"/>
          <w:szCs w:val="24"/>
        </w:rPr>
        <w:t>CONCLUSION:</w:t>
      </w:r>
      <w:r w:rsidR="002B7A79">
        <w:rPr>
          <w:rFonts w:ascii="Times New Roman" w:hAnsi="Times New Roman" w:cs="Times New Roman"/>
          <w:b/>
          <w:bCs/>
          <w:color w:val="0D0D0D" w:themeColor="text1" w:themeTint="F2"/>
          <w:sz w:val="24"/>
          <w:szCs w:val="24"/>
        </w:rPr>
        <w:t xml:space="preserve"> </w:t>
      </w:r>
    </w:p>
    <w:p w14:paraId="69B6C3A0" w14:textId="237BBCCD" w:rsidR="002B7A79" w:rsidRDefault="002B7A79" w:rsidP="002B7A79">
      <w:pPr>
        <w:spacing w:after="0"/>
        <w:rPr>
          <w:rFonts w:ascii="Times New Roman" w:hAnsi="Times New Roman" w:cs="Times New Roman"/>
          <w:b/>
          <w:bCs/>
          <w:color w:val="0D0D0D" w:themeColor="text1" w:themeTint="F2"/>
          <w:sz w:val="24"/>
          <w:szCs w:val="24"/>
        </w:rPr>
      </w:pPr>
    </w:p>
    <w:p w14:paraId="43BDC835" w14:textId="4AD891C3" w:rsidR="003315E6" w:rsidRDefault="003315E6" w:rsidP="00C4532F">
      <w:pPr>
        <w:spacing w:after="0"/>
        <w:jc w:val="both"/>
        <w:rPr>
          <w:rFonts w:ascii="Times New Roman" w:hAnsi="Times New Roman" w:cs="Times New Roman"/>
          <w:color w:val="0D0D0D" w:themeColor="text1" w:themeTint="F2"/>
          <w:sz w:val="24"/>
          <w:szCs w:val="24"/>
        </w:rPr>
      </w:pPr>
    </w:p>
    <w:p w14:paraId="715CCEA9" w14:textId="10712E05" w:rsidR="00BB7174" w:rsidRDefault="00BB7174" w:rsidP="00C4532F">
      <w:pPr>
        <w:spacing w:after="0"/>
        <w:jc w:val="both"/>
        <w:rPr>
          <w:rFonts w:ascii="Times New Roman" w:hAnsi="Times New Roman" w:cs="Times New Roman"/>
          <w:color w:val="0D0D0D" w:themeColor="text1" w:themeTint="F2"/>
          <w:sz w:val="24"/>
          <w:szCs w:val="24"/>
        </w:rPr>
      </w:pPr>
    </w:p>
    <w:p w14:paraId="60FF3CC6" w14:textId="3ACB524B" w:rsidR="00BB7174" w:rsidRDefault="00BB7174" w:rsidP="00C4532F">
      <w:pPr>
        <w:spacing w:after="0"/>
        <w:jc w:val="both"/>
        <w:rPr>
          <w:rFonts w:ascii="Times New Roman" w:hAnsi="Times New Roman" w:cs="Times New Roman"/>
          <w:color w:val="0D0D0D" w:themeColor="text1" w:themeTint="F2"/>
          <w:sz w:val="24"/>
          <w:szCs w:val="24"/>
        </w:rPr>
      </w:pPr>
    </w:p>
    <w:p w14:paraId="2520E356" w14:textId="79BE16C8" w:rsidR="00BB7174" w:rsidRDefault="00BB7174" w:rsidP="00C4532F">
      <w:pPr>
        <w:spacing w:after="0"/>
        <w:jc w:val="both"/>
        <w:rPr>
          <w:rFonts w:ascii="Times New Roman" w:hAnsi="Times New Roman" w:cs="Times New Roman"/>
          <w:color w:val="0D0D0D" w:themeColor="text1" w:themeTint="F2"/>
          <w:sz w:val="24"/>
          <w:szCs w:val="24"/>
        </w:rPr>
      </w:pPr>
    </w:p>
    <w:p w14:paraId="0C7CEDDF" w14:textId="2FBE3730" w:rsidR="00BB7174" w:rsidRDefault="00BB7174" w:rsidP="00C4532F">
      <w:pPr>
        <w:spacing w:after="0"/>
        <w:jc w:val="both"/>
        <w:rPr>
          <w:rFonts w:ascii="Times New Roman" w:hAnsi="Times New Roman" w:cs="Times New Roman"/>
          <w:color w:val="0D0D0D" w:themeColor="text1" w:themeTint="F2"/>
          <w:sz w:val="24"/>
          <w:szCs w:val="24"/>
        </w:rPr>
      </w:pPr>
    </w:p>
    <w:p w14:paraId="2F58089A" w14:textId="5F4EBF74" w:rsidR="00BB7174" w:rsidRDefault="00BB7174" w:rsidP="00C4532F">
      <w:pPr>
        <w:spacing w:after="0"/>
        <w:jc w:val="both"/>
        <w:rPr>
          <w:rFonts w:ascii="Times New Roman" w:hAnsi="Times New Roman" w:cs="Times New Roman"/>
          <w:color w:val="0D0D0D" w:themeColor="text1" w:themeTint="F2"/>
          <w:sz w:val="24"/>
          <w:szCs w:val="24"/>
        </w:rPr>
      </w:pPr>
    </w:p>
    <w:p w14:paraId="6B13B83A" w14:textId="6E8F8945" w:rsidR="00BB7174" w:rsidRDefault="00BB7174" w:rsidP="00C4532F">
      <w:pPr>
        <w:spacing w:after="0"/>
        <w:jc w:val="both"/>
        <w:rPr>
          <w:rFonts w:ascii="Times New Roman" w:hAnsi="Times New Roman" w:cs="Times New Roman"/>
          <w:color w:val="0D0D0D" w:themeColor="text1" w:themeTint="F2"/>
          <w:sz w:val="24"/>
          <w:szCs w:val="24"/>
        </w:rPr>
      </w:pPr>
    </w:p>
    <w:p w14:paraId="1392142E" w14:textId="77777777" w:rsidR="00BB7174" w:rsidRPr="00977CA3" w:rsidRDefault="00BB7174" w:rsidP="00C4532F">
      <w:pPr>
        <w:spacing w:after="0"/>
        <w:jc w:val="both"/>
        <w:rPr>
          <w:rFonts w:ascii="Times New Roman" w:hAnsi="Times New Roman" w:cs="Times New Roman"/>
          <w:color w:val="0D0D0D" w:themeColor="text1" w:themeTint="F2"/>
          <w:sz w:val="24"/>
          <w:szCs w:val="24"/>
        </w:rPr>
      </w:pPr>
    </w:p>
    <w:p w14:paraId="62B66F0C" w14:textId="6EC3B3DB" w:rsidR="00715419" w:rsidRDefault="00715419" w:rsidP="00715419">
      <w:pPr>
        <w:spacing w:after="0"/>
        <w:jc w:val="right"/>
        <w:rPr>
          <w:rFonts w:ascii="Times New Roman" w:hAnsi="Times New Roman" w:cs="Times New Roman"/>
          <w:b/>
          <w:color w:val="0D0D0D" w:themeColor="text1" w:themeTint="F2"/>
          <w:sz w:val="24"/>
          <w:szCs w:val="24"/>
        </w:rPr>
      </w:pPr>
    </w:p>
    <w:p w14:paraId="64D7BA43" w14:textId="77777777" w:rsidR="002B7A79" w:rsidRPr="00977CA3" w:rsidRDefault="002B7A79" w:rsidP="00715419">
      <w:pPr>
        <w:spacing w:after="0"/>
        <w:jc w:val="right"/>
        <w:rPr>
          <w:rFonts w:ascii="Times New Roman" w:hAnsi="Times New Roman" w:cs="Times New Roman"/>
          <w:b/>
          <w:color w:val="0D0D0D" w:themeColor="text1" w:themeTint="F2"/>
          <w:sz w:val="24"/>
          <w:szCs w:val="24"/>
        </w:rPr>
      </w:pPr>
      <w:bookmarkStart w:id="0" w:name="_GoBack"/>
      <w:bookmarkEnd w:id="0"/>
    </w:p>
    <w:p w14:paraId="0BCEF861" w14:textId="77777777" w:rsidR="00A15B6E" w:rsidRDefault="003652CC" w:rsidP="002577BE">
      <w:pPr>
        <w:spacing w:after="0"/>
        <w:jc w:val="right"/>
        <w:rPr>
          <w:rFonts w:ascii="Times New Roman" w:hAnsi="Times New Roman" w:cs="Times New Roman"/>
          <w:b/>
          <w:color w:val="0D0D0D" w:themeColor="text1" w:themeTint="F2"/>
          <w:sz w:val="24"/>
          <w:szCs w:val="24"/>
        </w:rPr>
      </w:pPr>
      <w:r w:rsidRPr="00977CA3">
        <w:rPr>
          <w:rFonts w:ascii="Times New Roman" w:hAnsi="Times New Roman" w:cs="Times New Roman"/>
          <w:b/>
          <w:color w:val="0D0D0D" w:themeColor="text1" w:themeTint="F2"/>
          <w:sz w:val="24"/>
          <w:szCs w:val="24"/>
        </w:rPr>
        <w:t>SIGNATURE</w:t>
      </w:r>
    </w:p>
    <w:p w14:paraId="235AEE30" w14:textId="77777777" w:rsidR="00C036F5" w:rsidRDefault="00C036F5" w:rsidP="00A15B6E">
      <w:pPr>
        <w:jc w:val="both"/>
        <w:rPr>
          <w:rFonts w:ascii="Times New Roman" w:hAnsi="Times New Roman" w:cs="Times New Roman"/>
          <w:b/>
          <w:color w:val="0D0D0D" w:themeColor="text1" w:themeTint="F2"/>
          <w:sz w:val="24"/>
          <w:szCs w:val="24"/>
        </w:rPr>
      </w:pPr>
    </w:p>
    <w:p w14:paraId="1857501F" w14:textId="1BC3031B" w:rsidR="00A15B6E" w:rsidRPr="0066374E" w:rsidRDefault="00A15B6E" w:rsidP="00A15B6E">
      <w:pPr>
        <w:jc w:val="both"/>
        <w:rPr>
          <w:rFonts w:ascii="Times New Roman" w:hAnsi="Times New Roman" w:cs="Times New Roman"/>
          <w:color w:val="0D0D0D" w:themeColor="text1" w:themeTint="F2"/>
          <w:sz w:val="24"/>
          <w:szCs w:val="24"/>
        </w:rPr>
      </w:pPr>
      <w:r w:rsidRPr="00A15B6E">
        <w:rPr>
          <w:rFonts w:ascii="Times New Roman" w:hAnsi="Times New Roman" w:cs="Times New Roman"/>
          <w:b/>
          <w:color w:val="0D0D0D" w:themeColor="text1" w:themeTint="F2"/>
          <w:sz w:val="24"/>
          <w:szCs w:val="24"/>
        </w:rPr>
        <w:t>REFERENCES</w:t>
      </w:r>
      <w:r w:rsidRPr="0066374E">
        <w:rPr>
          <w:rFonts w:ascii="Times New Roman" w:hAnsi="Times New Roman" w:cs="Times New Roman"/>
          <w:color w:val="0D0D0D" w:themeColor="text1" w:themeTint="F2"/>
          <w:sz w:val="24"/>
          <w:szCs w:val="24"/>
        </w:rPr>
        <w:t>:</w:t>
      </w:r>
    </w:p>
    <w:p w14:paraId="1B1D9E1C" w14:textId="15F8729A" w:rsidR="00C1393A" w:rsidRDefault="00A835B6" w:rsidP="00A835B6">
      <w:pPr>
        <w:pStyle w:val="ListParagraph"/>
        <w:numPr>
          <w:ilvl w:val="0"/>
          <w:numId w:val="16"/>
        </w:numPr>
        <w:jc w:val="both"/>
        <w:rPr>
          <w:rFonts w:ascii="Times New Roman" w:hAnsi="Times New Roman" w:cs="Times New Roman"/>
          <w:sz w:val="24"/>
          <w:szCs w:val="24"/>
        </w:rPr>
      </w:pPr>
      <w:r w:rsidRPr="00A835B6">
        <w:rPr>
          <w:rFonts w:ascii="Times New Roman" w:hAnsi="Times New Roman" w:cs="Times New Roman"/>
          <w:sz w:val="24"/>
          <w:szCs w:val="24"/>
        </w:rPr>
        <w:t xml:space="preserve">“Mobile Communications” – </w:t>
      </w:r>
      <w:proofErr w:type="spellStart"/>
      <w:r w:rsidRPr="00A835B6">
        <w:rPr>
          <w:rFonts w:ascii="Times New Roman" w:hAnsi="Times New Roman" w:cs="Times New Roman"/>
          <w:sz w:val="24"/>
          <w:szCs w:val="24"/>
        </w:rPr>
        <w:t>Jochen</w:t>
      </w:r>
      <w:proofErr w:type="spellEnd"/>
      <w:r w:rsidRPr="00A835B6">
        <w:rPr>
          <w:rFonts w:ascii="Times New Roman" w:hAnsi="Times New Roman" w:cs="Times New Roman"/>
          <w:sz w:val="24"/>
          <w:szCs w:val="24"/>
        </w:rPr>
        <w:t xml:space="preserve"> Schiller</w:t>
      </w:r>
      <w:r w:rsidR="00C1393A" w:rsidRPr="00C1393A">
        <w:rPr>
          <w:rFonts w:ascii="Times New Roman" w:hAnsi="Times New Roman" w:cs="Times New Roman"/>
          <w:sz w:val="24"/>
          <w:szCs w:val="24"/>
        </w:rPr>
        <w:t>.</w:t>
      </w:r>
    </w:p>
    <w:sectPr w:rsidR="00C1393A" w:rsidSect="00AB2BA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BF55B" w14:textId="77777777" w:rsidR="00B32C30" w:rsidRDefault="00B32C30" w:rsidP="00515EC7">
      <w:pPr>
        <w:spacing w:after="0" w:line="240" w:lineRule="auto"/>
      </w:pPr>
      <w:r>
        <w:separator/>
      </w:r>
    </w:p>
  </w:endnote>
  <w:endnote w:type="continuationSeparator" w:id="0">
    <w:p w14:paraId="2132BA81" w14:textId="77777777" w:rsidR="00B32C30" w:rsidRDefault="00B32C30" w:rsidP="0051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072D2" w14:textId="77777777" w:rsidR="00A32A28" w:rsidRDefault="00A32A2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1- </w:t>
    </w:r>
    <w:r>
      <w:fldChar w:fldCharType="begin"/>
    </w:r>
    <w:r>
      <w:instrText xml:space="preserve"> PAGE   \* MERGEFORMAT </w:instrText>
    </w:r>
    <w:r>
      <w:fldChar w:fldCharType="separate"/>
    </w:r>
    <w:r w:rsidR="006D51DA" w:rsidRPr="006D51DA">
      <w:rPr>
        <w:rFonts w:asciiTheme="majorHAnsi" w:hAnsiTheme="majorHAnsi"/>
        <w:noProof/>
      </w:rPr>
      <w:t>7</w:t>
    </w:r>
    <w:r>
      <w:rPr>
        <w:rFonts w:asciiTheme="majorHAnsi" w:hAnsiTheme="majorHAnsi"/>
        <w:noProof/>
      </w:rPr>
      <w:fldChar w:fldCharType="end"/>
    </w:r>
  </w:p>
  <w:p w14:paraId="1D61BCE1" w14:textId="77777777" w:rsidR="00A32A28" w:rsidRDefault="00A32A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A936A" w14:textId="77777777" w:rsidR="00B32C30" w:rsidRDefault="00B32C30" w:rsidP="00515EC7">
      <w:pPr>
        <w:spacing w:after="0" w:line="240" w:lineRule="auto"/>
      </w:pPr>
      <w:r>
        <w:separator/>
      </w:r>
    </w:p>
  </w:footnote>
  <w:footnote w:type="continuationSeparator" w:id="0">
    <w:p w14:paraId="7B1B9FD5" w14:textId="77777777" w:rsidR="00B32C30" w:rsidRDefault="00B32C30" w:rsidP="0051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Spec="center" w:tblpY="616"/>
      <w:tblW w:w="9788" w:type="dxa"/>
      <w:tblCellSpacing w:w="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8370"/>
    </w:tblGrid>
    <w:tr w:rsidR="00E32A81" w:rsidRPr="001D3FF4" w14:paraId="36EA1881" w14:textId="77777777" w:rsidTr="00B70FD7">
      <w:trPr>
        <w:cantSplit/>
        <w:trHeight w:val="297"/>
        <w:tblCellSpacing w:w="20" w:type="dxa"/>
      </w:trPr>
      <w:tc>
        <w:tcPr>
          <w:tcW w:w="1358" w:type="dxa"/>
          <w:tcBorders>
            <w:top w:val="single" w:sz="4" w:space="0" w:color="auto"/>
            <w:bottom w:val="single" w:sz="4" w:space="0" w:color="auto"/>
            <w:right w:val="single" w:sz="2" w:space="0" w:color="auto"/>
          </w:tcBorders>
        </w:tcPr>
        <w:p w14:paraId="695E51F8" w14:textId="77777777" w:rsidR="00E32A81" w:rsidRPr="004C6AE2" w:rsidRDefault="00E32A81" w:rsidP="00E32A81">
          <w:pPr>
            <w:pStyle w:val="Header"/>
            <w:jc w:val="both"/>
            <w:rPr>
              <w:b/>
              <w:bCs/>
              <w:sz w:val="18"/>
              <w:szCs w:val="18"/>
            </w:rPr>
          </w:pPr>
          <w:r>
            <w:rPr>
              <w:b/>
              <w:bCs/>
              <w:noProof/>
              <w:sz w:val="18"/>
              <w:szCs w:val="18"/>
            </w:rPr>
            <w:drawing>
              <wp:anchor distT="0" distB="0" distL="114300" distR="114300" simplePos="0" relativeHeight="251657216" behindDoc="0" locked="0" layoutInCell="1" allowOverlap="1" wp14:anchorId="59191EA1" wp14:editId="33B8F7B5">
                <wp:simplePos x="0" y="0"/>
                <wp:positionH relativeFrom="column">
                  <wp:posOffset>1270</wp:posOffset>
                </wp:positionH>
                <wp:positionV relativeFrom="paragraph">
                  <wp:posOffset>19050</wp:posOffset>
                </wp:positionV>
                <wp:extent cx="685800" cy="685800"/>
                <wp:effectExtent l="19050" t="0" r="0" b="0"/>
                <wp:wrapNone/>
                <wp:docPr id="2" name="Picture 2" descr="P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LOGO"/>
                        <pic:cNvPicPr>
                          <a:picLocks noChangeAspect="1" noChangeArrowheads="1"/>
                        </pic:cNvPicPr>
                      </pic:nvPicPr>
                      <pic:blipFill>
                        <a:blip r:embed="rId1"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p>
      </w:tc>
      <w:tc>
        <w:tcPr>
          <w:tcW w:w="8310" w:type="dxa"/>
          <w:tcBorders>
            <w:top w:val="single" w:sz="4" w:space="0" w:color="auto"/>
            <w:left w:val="single" w:sz="2" w:space="0" w:color="auto"/>
            <w:bottom w:val="single" w:sz="4" w:space="0" w:color="auto"/>
          </w:tcBorders>
          <w:vAlign w:val="center"/>
        </w:tcPr>
        <w:p w14:paraId="627B7FFE" w14:textId="77777777" w:rsidR="00E32A81" w:rsidRPr="006A03C5" w:rsidRDefault="00E32A81" w:rsidP="00E32A81">
          <w:pPr>
            <w:pStyle w:val="Header"/>
            <w:jc w:val="center"/>
            <w:rPr>
              <w:b/>
              <w:bCs/>
            </w:rPr>
          </w:pPr>
          <w:r w:rsidRPr="006A03C5">
            <w:rPr>
              <w:b/>
              <w:bCs/>
            </w:rPr>
            <w:t>PUNE INSTITUTE OF COMPUTER TECHNOLOGY, PUNE - 411043</w:t>
          </w:r>
        </w:p>
      </w:tc>
    </w:tr>
    <w:tr w:rsidR="00E32A81" w:rsidRPr="001D3FF4" w14:paraId="7A4F8E75" w14:textId="77777777" w:rsidTr="00B70FD7">
      <w:trPr>
        <w:cantSplit/>
        <w:trHeight w:val="818"/>
        <w:tblCellSpacing w:w="20" w:type="dxa"/>
      </w:trPr>
      <w:tc>
        <w:tcPr>
          <w:tcW w:w="1358" w:type="dxa"/>
          <w:tcBorders>
            <w:top w:val="single" w:sz="12" w:space="0" w:color="auto"/>
            <w:bottom w:val="single" w:sz="4" w:space="0" w:color="auto"/>
            <w:right w:val="single" w:sz="2" w:space="0" w:color="auto"/>
          </w:tcBorders>
        </w:tcPr>
        <w:p w14:paraId="4DBACF8D" w14:textId="77777777" w:rsidR="00E32A81" w:rsidRDefault="00E32A81" w:rsidP="00E32A81">
          <w:pPr>
            <w:pStyle w:val="Header"/>
            <w:jc w:val="both"/>
            <w:rPr>
              <w:b/>
              <w:bCs/>
            </w:rPr>
          </w:pPr>
        </w:p>
      </w:tc>
      <w:tc>
        <w:tcPr>
          <w:tcW w:w="8310" w:type="dxa"/>
          <w:tcBorders>
            <w:top w:val="single" w:sz="12" w:space="0" w:color="auto"/>
            <w:left w:val="single" w:sz="2" w:space="0" w:color="auto"/>
            <w:bottom w:val="single" w:sz="4" w:space="0" w:color="auto"/>
            <w:right w:val="nil"/>
          </w:tcBorders>
          <w:vAlign w:val="center"/>
        </w:tcPr>
        <w:p w14:paraId="12B92107" w14:textId="77777777" w:rsidR="00E32A81" w:rsidRPr="00CC343F" w:rsidRDefault="00E32A81" w:rsidP="00E32A81">
          <w:pPr>
            <w:pStyle w:val="NoSpacing"/>
            <w:spacing w:line="276" w:lineRule="auto"/>
            <w:ind w:right="-68"/>
            <w:jc w:val="center"/>
            <w:rPr>
              <w:rFonts w:ascii="Times New Roman" w:hAnsi="Times New Roman"/>
              <w:b/>
            </w:rPr>
          </w:pPr>
          <w:r w:rsidRPr="00CC343F">
            <w:rPr>
              <w:rFonts w:ascii="Times New Roman" w:hAnsi="Times New Roman"/>
              <w:b/>
            </w:rPr>
            <w:t>DEPARTMENT OF ELECTRONICS AND TELECOMMUNICATION ENGG.</w:t>
          </w:r>
        </w:p>
        <w:p w14:paraId="6334C3FC" w14:textId="77777777" w:rsidR="00E32A81" w:rsidRPr="009F382F" w:rsidRDefault="00E32A81" w:rsidP="00E32A81">
          <w:pPr>
            <w:pStyle w:val="NoSpacing"/>
            <w:spacing w:line="276" w:lineRule="auto"/>
            <w:jc w:val="center"/>
            <w:rPr>
              <w:rFonts w:ascii="Times New Roman" w:hAnsi="Times New Roman"/>
              <w:b/>
              <w:sz w:val="28"/>
              <w:szCs w:val="28"/>
            </w:rPr>
          </w:pPr>
          <w:r>
            <w:rPr>
              <w:rFonts w:ascii="Times New Roman" w:hAnsi="Times New Roman"/>
              <w:b/>
              <w:sz w:val="28"/>
              <w:szCs w:val="28"/>
            </w:rPr>
            <w:t>ACADEMIC YEAR: 2022-23     SEM: 2</w:t>
          </w:r>
        </w:p>
      </w:tc>
    </w:tr>
  </w:tbl>
  <w:p w14:paraId="3DBFFAB2" w14:textId="77777777" w:rsidR="00A32A28" w:rsidRDefault="00A32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7D5057"/>
    <w:multiLevelType w:val="hybridMultilevel"/>
    <w:tmpl w:val="3AE6F3B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31C957"/>
    <w:multiLevelType w:val="hybridMultilevel"/>
    <w:tmpl w:val="46AEBA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5D823E"/>
    <w:multiLevelType w:val="hybridMultilevel"/>
    <w:tmpl w:val="A3392AFE"/>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F24FAC9"/>
    <w:multiLevelType w:val="hybridMultilevel"/>
    <w:tmpl w:val="0469709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9C5200C"/>
    <w:multiLevelType w:val="hybridMultilevel"/>
    <w:tmpl w:val="19B3B82A"/>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986EDD"/>
    <w:multiLevelType w:val="hybridMultilevel"/>
    <w:tmpl w:val="EB5A68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C02DA"/>
    <w:multiLevelType w:val="hybridMultilevel"/>
    <w:tmpl w:val="3852F7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3F15FD4"/>
    <w:multiLevelType w:val="hybridMultilevel"/>
    <w:tmpl w:val="3C6E9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EBA2122"/>
    <w:multiLevelType w:val="hybridMultilevel"/>
    <w:tmpl w:val="54084FFC"/>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546D6"/>
    <w:multiLevelType w:val="hybridMultilevel"/>
    <w:tmpl w:val="A75261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14E1346"/>
    <w:multiLevelType w:val="hybridMultilevel"/>
    <w:tmpl w:val="0FA20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DFCDC7"/>
    <w:multiLevelType w:val="hybridMultilevel"/>
    <w:tmpl w:val="7435DD0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66C5C9A"/>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DA21C2"/>
    <w:multiLevelType w:val="hybridMultilevel"/>
    <w:tmpl w:val="AA3ADCD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1C896C2F"/>
    <w:multiLevelType w:val="hybridMultilevel"/>
    <w:tmpl w:val="24342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384F7E"/>
    <w:multiLevelType w:val="hybridMultilevel"/>
    <w:tmpl w:val="D0AE3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960058"/>
    <w:multiLevelType w:val="multilevel"/>
    <w:tmpl w:val="0272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640FD"/>
    <w:multiLevelType w:val="hybridMultilevel"/>
    <w:tmpl w:val="01429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C0728"/>
    <w:multiLevelType w:val="hybridMultilevel"/>
    <w:tmpl w:val="BD4A6D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C2A49"/>
    <w:multiLevelType w:val="multilevel"/>
    <w:tmpl w:val="4CFA6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4"/>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3510F"/>
    <w:multiLevelType w:val="hybridMultilevel"/>
    <w:tmpl w:val="CA4420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03B6060"/>
    <w:multiLevelType w:val="multilevel"/>
    <w:tmpl w:val="CCD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C7063"/>
    <w:multiLevelType w:val="multilevel"/>
    <w:tmpl w:val="C7B6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23365D"/>
    <w:multiLevelType w:val="hybridMultilevel"/>
    <w:tmpl w:val="A854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66FEA"/>
    <w:multiLevelType w:val="hybridMultilevel"/>
    <w:tmpl w:val="62802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64740"/>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5B71A1"/>
    <w:multiLevelType w:val="hybridMultilevel"/>
    <w:tmpl w:val="BAB646EC"/>
    <w:lvl w:ilvl="0" w:tplc="3DEE5EDE">
      <w:start w:val="1"/>
      <w:numFmt w:val="upp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44573C"/>
    <w:multiLevelType w:val="hybridMultilevel"/>
    <w:tmpl w:val="0E44B066"/>
    <w:lvl w:ilvl="0" w:tplc="CC1E349E">
      <w:start w:val="1"/>
      <w:numFmt w:val="upp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90A5F"/>
    <w:multiLevelType w:val="hybridMultilevel"/>
    <w:tmpl w:val="2D78B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E451B4"/>
    <w:multiLevelType w:val="hybridMultilevel"/>
    <w:tmpl w:val="B974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8F6AE1"/>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634A30"/>
    <w:multiLevelType w:val="hybridMultilevel"/>
    <w:tmpl w:val="3A7CFBB0"/>
    <w:lvl w:ilvl="0" w:tplc="114E50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9B3154"/>
    <w:multiLevelType w:val="hybridMultilevel"/>
    <w:tmpl w:val="569045C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33" w15:restartNumberingAfterBreak="0">
    <w:nsid w:val="75174AA4"/>
    <w:multiLevelType w:val="hybridMultilevel"/>
    <w:tmpl w:val="921A8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18687A"/>
    <w:multiLevelType w:val="hybridMultilevel"/>
    <w:tmpl w:val="BDA0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482E00"/>
    <w:multiLevelType w:val="hybridMultilevel"/>
    <w:tmpl w:val="C73E50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5"/>
  </w:num>
  <w:num w:numId="4">
    <w:abstractNumId w:val="18"/>
  </w:num>
  <w:num w:numId="5">
    <w:abstractNumId w:val="30"/>
  </w:num>
  <w:num w:numId="6">
    <w:abstractNumId w:val="12"/>
  </w:num>
  <w:num w:numId="7">
    <w:abstractNumId w:val="23"/>
  </w:num>
  <w:num w:numId="8">
    <w:abstractNumId w:val="5"/>
  </w:num>
  <w:num w:numId="9">
    <w:abstractNumId w:val="31"/>
  </w:num>
  <w:num w:numId="10">
    <w:abstractNumId w:val="29"/>
  </w:num>
  <w:num w:numId="11">
    <w:abstractNumId w:val="26"/>
  </w:num>
  <w:num w:numId="12">
    <w:abstractNumId w:val="8"/>
  </w:num>
  <w:num w:numId="13">
    <w:abstractNumId w:val="10"/>
  </w:num>
  <w:num w:numId="14">
    <w:abstractNumId w:val="22"/>
  </w:num>
  <w:num w:numId="15">
    <w:abstractNumId w:val="19"/>
  </w:num>
  <w:num w:numId="16">
    <w:abstractNumId w:val="33"/>
  </w:num>
  <w:num w:numId="17">
    <w:abstractNumId w:val="15"/>
  </w:num>
  <w:num w:numId="18">
    <w:abstractNumId w:val="32"/>
  </w:num>
  <w:num w:numId="19">
    <w:abstractNumId w:val="7"/>
  </w:num>
  <w:num w:numId="20">
    <w:abstractNumId w:val="20"/>
  </w:num>
  <w:num w:numId="21">
    <w:abstractNumId w:val="13"/>
  </w:num>
  <w:num w:numId="22">
    <w:abstractNumId w:val="27"/>
  </w:num>
  <w:num w:numId="23">
    <w:abstractNumId w:val="28"/>
  </w:num>
  <w:num w:numId="24">
    <w:abstractNumId w:val="34"/>
  </w:num>
  <w:num w:numId="25">
    <w:abstractNumId w:val="1"/>
  </w:num>
  <w:num w:numId="26">
    <w:abstractNumId w:val="3"/>
  </w:num>
  <w:num w:numId="27">
    <w:abstractNumId w:val="2"/>
  </w:num>
  <w:num w:numId="28">
    <w:abstractNumId w:val="0"/>
  </w:num>
  <w:num w:numId="29">
    <w:abstractNumId w:val="4"/>
  </w:num>
  <w:num w:numId="30">
    <w:abstractNumId w:val="11"/>
  </w:num>
  <w:num w:numId="31">
    <w:abstractNumId w:val="14"/>
  </w:num>
  <w:num w:numId="32">
    <w:abstractNumId w:val="9"/>
  </w:num>
  <w:num w:numId="33">
    <w:abstractNumId w:val="35"/>
  </w:num>
  <w:num w:numId="34">
    <w:abstractNumId w:val="24"/>
  </w:num>
  <w:num w:numId="35">
    <w:abstractNumId w:val="1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NDEyMLcwNTIyMTIzNLVQ0lEKTi0uzszPAykwqgUALPUTqiwAAAA="/>
  </w:docVars>
  <w:rsids>
    <w:rsidRoot w:val="003315E6"/>
    <w:rsid w:val="000533FB"/>
    <w:rsid w:val="0005442C"/>
    <w:rsid w:val="0008328D"/>
    <w:rsid w:val="00084E71"/>
    <w:rsid w:val="00087E46"/>
    <w:rsid w:val="00092681"/>
    <w:rsid w:val="000A6CE5"/>
    <w:rsid w:val="000C6B5F"/>
    <w:rsid w:val="000D69E5"/>
    <w:rsid w:val="000E3FAA"/>
    <w:rsid w:val="000E64E9"/>
    <w:rsid w:val="000F4292"/>
    <w:rsid w:val="000F6AB5"/>
    <w:rsid w:val="00106821"/>
    <w:rsid w:val="00125C16"/>
    <w:rsid w:val="00130EBE"/>
    <w:rsid w:val="0013309A"/>
    <w:rsid w:val="00142709"/>
    <w:rsid w:val="00143F8C"/>
    <w:rsid w:val="00153AC1"/>
    <w:rsid w:val="001924AE"/>
    <w:rsid w:val="001951E4"/>
    <w:rsid w:val="001B08EC"/>
    <w:rsid w:val="001B3B9B"/>
    <w:rsid w:val="001B769A"/>
    <w:rsid w:val="001C411B"/>
    <w:rsid w:val="001E0A4F"/>
    <w:rsid w:val="002067DF"/>
    <w:rsid w:val="002142B9"/>
    <w:rsid w:val="00214E7D"/>
    <w:rsid w:val="00243992"/>
    <w:rsid w:val="00245293"/>
    <w:rsid w:val="002504CC"/>
    <w:rsid w:val="00252BB0"/>
    <w:rsid w:val="00256E7B"/>
    <w:rsid w:val="002577BE"/>
    <w:rsid w:val="00264C63"/>
    <w:rsid w:val="00271813"/>
    <w:rsid w:val="00272835"/>
    <w:rsid w:val="00281EB6"/>
    <w:rsid w:val="0029163A"/>
    <w:rsid w:val="0029456C"/>
    <w:rsid w:val="00294C5C"/>
    <w:rsid w:val="002B7A79"/>
    <w:rsid w:val="002C5128"/>
    <w:rsid w:val="002C71A5"/>
    <w:rsid w:val="002D5F5B"/>
    <w:rsid w:val="002F4F4E"/>
    <w:rsid w:val="002F55E2"/>
    <w:rsid w:val="0033013A"/>
    <w:rsid w:val="003315E6"/>
    <w:rsid w:val="00353280"/>
    <w:rsid w:val="003616D0"/>
    <w:rsid w:val="003652CC"/>
    <w:rsid w:val="003C6F7B"/>
    <w:rsid w:val="00401A06"/>
    <w:rsid w:val="00401DE6"/>
    <w:rsid w:val="0041792F"/>
    <w:rsid w:val="004240D0"/>
    <w:rsid w:val="00437D5C"/>
    <w:rsid w:val="004423D1"/>
    <w:rsid w:val="004501B6"/>
    <w:rsid w:val="00457D13"/>
    <w:rsid w:val="00460A33"/>
    <w:rsid w:val="00482F14"/>
    <w:rsid w:val="0048649D"/>
    <w:rsid w:val="004916F6"/>
    <w:rsid w:val="004A2F54"/>
    <w:rsid w:val="004A43A3"/>
    <w:rsid w:val="004B36FB"/>
    <w:rsid w:val="004C52A4"/>
    <w:rsid w:val="004D483B"/>
    <w:rsid w:val="004E6ED5"/>
    <w:rsid w:val="004E7B1F"/>
    <w:rsid w:val="004F3245"/>
    <w:rsid w:val="00514DDE"/>
    <w:rsid w:val="00515EC7"/>
    <w:rsid w:val="00541621"/>
    <w:rsid w:val="00541B07"/>
    <w:rsid w:val="00544F70"/>
    <w:rsid w:val="005463ED"/>
    <w:rsid w:val="0054711B"/>
    <w:rsid w:val="005638C7"/>
    <w:rsid w:val="0057481C"/>
    <w:rsid w:val="005A02F0"/>
    <w:rsid w:val="005A0D01"/>
    <w:rsid w:val="005C142B"/>
    <w:rsid w:val="005C3AB2"/>
    <w:rsid w:val="005D6D2C"/>
    <w:rsid w:val="005D7DCA"/>
    <w:rsid w:val="005E11F9"/>
    <w:rsid w:val="005E63B7"/>
    <w:rsid w:val="005F5F6E"/>
    <w:rsid w:val="006066D5"/>
    <w:rsid w:val="00611296"/>
    <w:rsid w:val="00620D73"/>
    <w:rsid w:val="0063116B"/>
    <w:rsid w:val="00637A52"/>
    <w:rsid w:val="00644B62"/>
    <w:rsid w:val="0064504F"/>
    <w:rsid w:val="00652F6E"/>
    <w:rsid w:val="006610E7"/>
    <w:rsid w:val="00662473"/>
    <w:rsid w:val="00670305"/>
    <w:rsid w:val="00684E47"/>
    <w:rsid w:val="006860CF"/>
    <w:rsid w:val="0068653F"/>
    <w:rsid w:val="0069594C"/>
    <w:rsid w:val="006A119B"/>
    <w:rsid w:val="006C4FAC"/>
    <w:rsid w:val="006D51DA"/>
    <w:rsid w:val="006E5FB4"/>
    <w:rsid w:val="006F4302"/>
    <w:rsid w:val="007031E6"/>
    <w:rsid w:val="0071305F"/>
    <w:rsid w:val="00715419"/>
    <w:rsid w:val="00724235"/>
    <w:rsid w:val="00725A2A"/>
    <w:rsid w:val="007260D0"/>
    <w:rsid w:val="0077437E"/>
    <w:rsid w:val="00795BB6"/>
    <w:rsid w:val="007A3155"/>
    <w:rsid w:val="007A6D18"/>
    <w:rsid w:val="007B3E0F"/>
    <w:rsid w:val="007D6889"/>
    <w:rsid w:val="007F0DAD"/>
    <w:rsid w:val="007F14B2"/>
    <w:rsid w:val="007F7380"/>
    <w:rsid w:val="00803432"/>
    <w:rsid w:val="008046C8"/>
    <w:rsid w:val="0081416C"/>
    <w:rsid w:val="00827B57"/>
    <w:rsid w:val="00843B69"/>
    <w:rsid w:val="008812DA"/>
    <w:rsid w:val="008A4BC5"/>
    <w:rsid w:val="008B06D7"/>
    <w:rsid w:val="008B2455"/>
    <w:rsid w:val="008D2A4F"/>
    <w:rsid w:val="008D3350"/>
    <w:rsid w:val="008E7E8A"/>
    <w:rsid w:val="00904D99"/>
    <w:rsid w:val="0091244A"/>
    <w:rsid w:val="00915C6A"/>
    <w:rsid w:val="0091693C"/>
    <w:rsid w:val="00926932"/>
    <w:rsid w:val="00930473"/>
    <w:rsid w:val="0093067D"/>
    <w:rsid w:val="00930BF4"/>
    <w:rsid w:val="00937748"/>
    <w:rsid w:val="00940A3A"/>
    <w:rsid w:val="00941A8B"/>
    <w:rsid w:val="00943AFB"/>
    <w:rsid w:val="00946400"/>
    <w:rsid w:val="009525AB"/>
    <w:rsid w:val="00962820"/>
    <w:rsid w:val="00965F7A"/>
    <w:rsid w:val="00977CA3"/>
    <w:rsid w:val="0098364F"/>
    <w:rsid w:val="009A1766"/>
    <w:rsid w:val="009A335F"/>
    <w:rsid w:val="009A3649"/>
    <w:rsid w:val="009A7945"/>
    <w:rsid w:val="009C4F88"/>
    <w:rsid w:val="009D6E69"/>
    <w:rsid w:val="009E231F"/>
    <w:rsid w:val="009E4EC0"/>
    <w:rsid w:val="009E5029"/>
    <w:rsid w:val="009F1F07"/>
    <w:rsid w:val="009F2560"/>
    <w:rsid w:val="00A03898"/>
    <w:rsid w:val="00A05F90"/>
    <w:rsid w:val="00A11F5A"/>
    <w:rsid w:val="00A148EA"/>
    <w:rsid w:val="00A15B6E"/>
    <w:rsid w:val="00A17AE4"/>
    <w:rsid w:val="00A32A28"/>
    <w:rsid w:val="00A4573B"/>
    <w:rsid w:val="00A53A61"/>
    <w:rsid w:val="00A56367"/>
    <w:rsid w:val="00A567C2"/>
    <w:rsid w:val="00A802A7"/>
    <w:rsid w:val="00A835B6"/>
    <w:rsid w:val="00A8593C"/>
    <w:rsid w:val="00AB2BAB"/>
    <w:rsid w:val="00AC0495"/>
    <w:rsid w:val="00AD6D56"/>
    <w:rsid w:val="00AD7EC1"/>
    <w:rsid w:val="00AF258A"/>
    <w:rsid w:val="00B145DC"/>
    <w:rsid w:val="00B159BA"/>
    <w:rsid w:val="00B30B12"/>
    <w:rsid w:val="00B32C30"/>
    <w:rsid w:val="00B3651C"/>
    <w:rsid w:val="00B41F5A"/>
    <w:rsid w:val="00B44E8C"/>
    <w:rsid w:val="00B60D32"/>
    <w:rsid w:val="00B63B93"/>
    <w:rsid w:val="00B63FCE"/>
    <w:rsid w:val="00B64D76"/>
    <w:rsid w:val="00B67DCC"/>
    <w:rsid w:val="00B71610"/>
    <w:rsid w:val="00B81474"/>
    <w:rsid w:val="00B8496B"/>
    <w:rsid w:val="00BA3413"/>
    <w:rsid w:val="00BA4C0A"/>
    <w:rsid w:val="00BB39D5"/>
    <w:rsid w:val="00BB7174"/>
    <w:rsid w:val="00BB7914"/>
    <w:rsid w:val="00BD21F5"/>
    <w:rsid w:val="00BE1A00"/>
    <w:rsid w:val="00C0135E"/>
    <w:rsid w:val="00C036F5"/>
    <w:rsid w:val="00C1393A"/>
    <w:rsid w:val="00C17FB6"/>
    <w:rsid w:val="00C31C1F"/>
    <w:rsid w:val="00C326AC"/>
    <w:rsid w:val="00C43DB9"/>
    <w:rsid w:val="00C4532F"/>
    <w:rsid w:val="00C5604D"/>
    <w:rsid w:val="00C71D43"/>
    <w:rsid w:val="00C7230B"/>
    <w:rsid w:val="00C755AE"/>
    <w:rsid w:val="00C771E7"/>
    <w:rsid w:val="00C85E57"/>
    <w:rsid w:val="00C90A71"/>
    <w:rsid w:val="00C91D19"/>
    <w:rsid w:val="00C94939"/>
    <w:rsid w:val="00CB0E08"/>
    <w:rsid w:val="00CB378F"/>
    <w:rsid w:val="00CB3E9D"/>
    <w:rsid w:val="00CD2F70"/>
    <w:rsid w:val="00CD601D"/>
    <w:rsid w:val="00CF000B"/>
    <w:rsid w:val="00D260A3"/>
    <w:rsid w:val="00D43A29"/>
    <w:rsid w:val="00D5163E"/>
    <w:rsid w:val="00D60D7A"/>
    <w:rsid w:val="00D6218E"/>
    <w:rsid w:val="00D82A71"/>
    <w:rsid w:val="00DB2DA0"/>
    <w:rsid w:val="00DB6782"/>
    <w:rsid w:val="00DC33FB"/>
    <w:rsid w:val="00DC3DBE"/>
    <w:rsid w:val="00DC4C95"/>
    <w:rsid w:val="00DC7E6A"/>
    <w:rsid w:val="00DD3036"/>
    <w:rsid w:val="00DE60FE"/>
    <w:rsid w:val="00E163E3"/>
    <w:rsid w:val="00E2320E"/>
    <w:rsid w:val="00E32A81"/>
    <w:rsid w:val="00E342F6"/>
    <w:rsid w:val="00E4022D"/>
    <w:rsid w:val="00E521D4"/>
    <w:rsid w:val="00E57852"/>
    <w:rsid w:val="00E61BA2"/>
    <w:rsid w:val="00E61C7F"/>
    <w:rsid w:val="00EA7DEE"/>
    <w:rsid w:val="00EC141D"/>
    <w:rsid w:val="00EE1A78"/>
    <w:rsid w:val="00EE2405"/>
    <w:rsid w:val="00F04097"/>
    <w:rsid w:val="00F14946"/>
    <w:rsid w:val="00F35C98"/>
    <w:rsid w:val="00F45F31"/>
    <w:rsid w:val="00F516E4"/>
    <w:rsid w:val="00F63D74"/>
    <w:rsid w:val="00F779D3"/>
    <w:rsid w:val="00F86CF6"/>
    <w:rsid w:val="00F8790F"/>
    <w:rsid w:val="00F96532"/>
    <w:rsid w:val="00FB704A"/>
    <w:rsid w:val="00FB7356"/>
    <w:rsid w:val="00FD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5229"/>
  <w15:docId w15:val="{455FC56D-B613-4ECE-922C-993DEF5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0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097"/>
    <w:rPr>
      <w:rFonts w:ascii="Tahoma" w:hAnsi="Tahoma" w:cs="Tahoma"/>
      <w:sz w:val="16"/>
      <w:szCs w:val="16"/>
    </w:rPr>
  </w:style>
  <w:style w:type="table" w:styleId="TableGrid">
    <w:name w:val="Table Grid"/>
    <w:basedOn w:val="TableNormal"/>
    <w:uiPriority w:val="59"/>
    <w:rsid w:val="008D2A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81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835"/>
  </w:style>
  <w:style w:type="character" w:styleId="Hyperlink">
    <w:name w:val="Hyperlink"/>
    <w:basedOn w:val="DefaultParagraphFont"/>
    <w:uiPriority w:val="99"/>
    <w:unhideWhenUsed/>
    <w:rsid w:val="00272835"/>
    <w:rPr>
      <w:color w:val="0000FF"/>
      <w:u w:val="single"/>
    </w:rPr>
  </w:style>
  <w:style w:type="paragraph" w:styleId="ListParagraph">
    <w:name w:val="List Paragraph"/>
    <w:basedOn w:val="Normal"/>
    <w:uiPriority w:val="34"/>
    <w:qFormat/>
    <w:rsid w:val="00272835"/>
    <w:pPr>
      <w:ind w:left="720"/>
      <w:contextualSpacing/>
    </w:pPr>
  </w:style>
  <w:style w:type="paragraph" w:styleId="Header">
    <w:name w:val="header"/>
    <w:basedOn w:val="Normal"/>
    <w:link w:val="HeaderChar"/>
    <w:uiPriority w:val="99"/>
    <w:unhideWhenUsed/>
    <w:rsid w:val="00515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EC7"/>
  </w:style>
  <w:style w:type="paragraph" w:styleId="Footer">
    <w:name w:val="footer"/>
    <w:basedOn w:val="Normal"/>
    <w:link w:val="FooterChar"/>
    <w:uiPriority w:val="99"/>
    <w:unhideWhenUsed/>
    <w:rsid w:val="00515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EC7"/>
  </w:style>
  <w:style w:type="character" w:styleId="Strong">
    <w:name w:val="Strong"/>
    <w:basedOn w:val="DefaultParagraphFont"/>
    <w:uiPriority w:val="22"/>
    <w:qFormat/>
    <w:rsid w:val="007F0DAD"/>
    <w:rPr>
      <w:b/>
      <w:bCs/>
    </w:rPr>
  </w:style>
  <w:style w:type="paragraph" w:customStyle="1" w:styleId="Default">
    <w:name w:val="Default"/>
    <w:rsid w:val="007F0DA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A15B6E"/>
  </w:style>
  <w:style w:type="character" w:styleId="Emphasis">
    <w:name w:val="Emphasis"/>
    <w:basedOn w:val="DefaultParagraphFont"/>
    <w:uiPriority w:val="20"/>
    <w:qFormat/>
    <w:rsid w:val="00A15B6E"/>
    <w:rPr>
      <w:i/>
      <w:iCs/>
    </w:rPr>
  </w:style>
  <w:style w:type="character" w:styleId="HTMLCite">
    <w:name w:val="HTML Cite"/>
    <w:basedOn w:val="DefaultParagraphFont"/>
    <w:uiPriority w:val="99"/>
    <w:semiHidden/>
    <w:unhideWhenUsed/>
    <w:rsid w:val="00A15B6E"/>
    <w:rPr>
      <w:i/>
      <w:iCs/>
    </w:rPr>
  </w:style>
  <w:style w:type="character" w:customStyle="1" w:styleId="ilad">
    <w:name w:val="il_ad"/>
    <w:basedOn w:val="DefaultParagraphFont"/>
    <w:rsid w:val="00CD601D"/>
  </w:style>
  <w:style w:type="character" w:styleId="PlaceholderText">
    <w:name w:val="Placeholder Text"/>
    <w:basedOn w:val="DefaultParagraphFont"/>
    <w:uiPriority w:val="99"/>
    <w:semiHidden/>
    <w:rsid w:val="002504CC"/>
    <w:rPr>
      <w:color w:val="808080"/>
    </w:rPr>
  </w:style>
  <w:style w:type="paragraph" w:styleId="NoSpacing">
    <w:name w:val="No Spacing"/>
    <w:uiPriority w:val="1"/>
    <w:qFormat/>
    <w:rsid w:val="00E32A8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29143">
      <w:bodyDiv w:val="1"/>
      <w:marLeft w:val="0"/>
      <w:marRight w:val="0"/>
      <w:marTop w:val="0"/>
      <w:marBottom w:val="0"/>
      <w:divBdr>
        <w:top w:val="none" w:sz="0" w:space="0" w:color="auto"/>
        <w:left w:val="none" w:sz="0" w:space="0" w:color="auto"/>
        <w:bottom w:val="none" w:sz="0" w:space="0" w:color="auto"/>
        <w:right w:val="none" w:sz="0" w:space="0" w:color="auto"/>
      </w:divBdr>
    </w:div>
    <w:div w:id="905069583">
      <w:bodyDiv w:val="1"/>
      <w:marLeft w:val="0"/>
      <w:marRight w:val="0"/>
      <w:marTop w:val="0"/>
      <w:marBottom w:val="0"/>
      <w:divBdr>
        <w:top w:val="none" w:sz="0" w:space="0" w:color="auto"/>
        <w:left w:val="none" w:sz="0" w:space="0" w:color="auto"/>
        <w:bottom w:val="none" w:sz="0" w:space="0" w:color="auto"/>
        <w:right w:val="none" w:sz="0" w:space="0" w:color="auto"/>
      </w:divBdr>
    </w:div>
    <w:div w:id="923956744">
      <w:bodyDiv w:val="1"/>
      <w:marLeft w:val="0"/>
      <w:marRight w:val="0"/>
      <w:marTop w:val="0"/>
      <w:marBottom w:val="0"/>
      <w:divBdr>
        <w:top w:val="none" w:sz="0" w:space="0" w:color="auto"/>
        <w:left w:val="none" w:sz="0" w:space="0" w:color="auto"/>
        <w:bottom w:val="none" w:sz="0" w:space="0" w:color="auto"/>
        <w:right w:val="none" w:sz="0" w:space="0" w:color="auto"/>
      </w:divBdr>
    </w:div>
    <w:div w:id="991565037">
      <w:bodyDiv w:val="1"/>
      <w:marLeft w:val="0"/>
      <w:marRight w:val="0"/>
      <w:marTop w:val="0"/>
      <w:marBottom w:val="0"/>
      <w:divBdr>
        <w:top w:val="none" w:sz="0" w:space="0" w:color="auto"/>
        <w:left w:val="none" w:sz="0" w:space="0" w:color="auto"/>
        <w:bottom w:val="none" w:sz="0" w:space="0" w:color="auto"/>
        <w:right w:val="none" w:sz="0" w:space="0" w:color="auto"/>
      </w:divBdr>
    </w:div>
    <w:div w:id="1193685507">
      <w:bodyDiv w:val="1"/>
      <w:marLeft w:val="0"/>
      <w:marRight w:val="0"/>
      <w:marTop w:val="0"/>
      <w:marBottom w:val="0"/>
      <w:divBdr>
        <w:top w:val="none" w:sz="0" w:space="0" w:color="auto"/>
        <w:left w:val="none" w:sz="0" w:space="0" w:color="auto"/>
        <w:bottom w:val="none" w:sz="0" w:space="0" w:color="auto"/>
        <w:right w:val="none" w:sz="0" w:space="0" w:color="auto"/>
      </w:divBdr>
    </w:div>
    <w:div w:id="1342472019">
      <w:bodyDiv w:val="1"/>
      <w:marLeft w:val="0"/>
      <w:marRight w:val="0"/>
      <w:marTop w:val="0"/>
      <w:marBottom w:val="0"/>
      <w:divBdr>
        <w:top w:val="none" w:sz="0" w:space="0" w:color="auto"/>
        <w:left w:val="none" w:sz="0" w:space="0" w:color="auto"/>
        <w:bottom w:val="none" w:sz="0" w:space="0" w:color="auto"/>
        <w:right w:val="none" w:sz="0" w:space="0" w:color="auto"/>
      </w:divBdr>
    </w:div>
    <w:div w:id="1382095629">
      <w:bodyDiv w:val="1"/>
      <w:marLeft w:val="0"/>
      <w:marRight w:val="0"/>
      <w:marTop w:val="0"/>
      <w:marBottom w:val="0"/>
      <w:divBdr>
        <w:top w:val="none" w:sz="0" w:space="0" w:color="auto"/>
        <w:left w:val="none" w:sz="0" w:space="0" w:color="auto"/>
        <w:bottom w:val="none" w:sz="0" w:space="0" w:color="auto"/>
        <w:right w:val="none" w:sz="0" w:space="0" w:color="auto"/>
      </w:divBdr>
    </w:div>
    <w:div w:id="1422336405">
      <w:bodyDiv w:val="1"/>
      <w:marLeft w:val="0"/>
      <w:marRight w:val="0"/>
      <w:marTop w:val="0"/>
      <w:marBottom w:val="0"/>
      <w:divBdr>
        <w:top w:val="none" w:sz="0" w:space="0" w:color="auto"/>
        <w:left w:val="none" w:sz="0" w:space="0" w:color="auto"/>
        <w:bottom w:val="none" w:sz="0" w:space="0" w:color="auto"/>
        <w:right w:val="none" w:sz="0" w:space="0" w:color="auto"/>
      </w:divBdr>
    </w:div>
    <w:div w:id="1745030225">
      <w:bodyDiv w:val="1"/>
      <w:marLeft w:val="0"/>
      <w:marRight w:val="0"/>
      <w:marTop w:val="0"/>
      <w:marBottom w:val="0"/>
      <w:divBdr>
        <w:top w:val="none" w:sz="0" w:space="0" w:color="auto"/>
        <w:left w:val="none" w:sz="0" w:space="0" w:color="auto"/>
        <w:bottom w:val="none" w:sz="0" w:space="0" w:color="auto"/>
        <w:right w:val="none" w:sz="0" w:space="0" w:color="auto"/>
      </w:divBdr>
    </w:div>
    <w:div w:id="17484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29CA7-DB7D-4001-A532-642F13EC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8</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118</cp:revision>
  <cp:lastPrinted>2016-09-01T08:27:00Z</cp:lastPrinted>
  <dcterms:created xsi:type="dcterms:W3CDTF">2016-10-03T02:50:00Z</dcterms:created>
  <dcterms:modified xsi:type="dcterms:W3CDTF">2023-02-24T12:12:00Z</dcterms:modified>
</cp:coreProperties>
</file>