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25"/>
        </w:rPr>
      </w:pPr>
      <w:r>
        <w:rPr>
          <w:sz w:val="25"/>
        </w:rPr>
      </w:r>
    </w:p>
    <w:p>
      <w:pPr>
        <w:pStyle w:val="TextBody"/>
        <w:spacing w:before="92" w:after="0"/>
        <w:ind w:left="1062" w:right="1184" w:hanging="0"/>
        <w:jc w:val="center"/>
        <w:rPr/>
      </w:pPr>
      <w:r>
        <w:rPr>
          <w:w w:val="95"/>
        </w:rPr>
        <w:t>ANNEXURE – VI</w:t>
      </w:r>
    </w:p>
    <w:p>
      <w:pPr>
        <w:pStyle w:val="Heading1"/>
        <w:ind w:left="1176" w:right="1073" w:hanging="0"/>
        <w:jc w:val="center"/>
        <w:rPr/>
      </w:pPr>
      <w:r>
        <w:drawing>
          <wp:anchor behindDoc="0" distT="0" distB="0" distL="0" distR="0" simplePos="0" locked="0" layoutInCell="1" allowOverlap="1" relativeHeight="4">
            <wp:simplePos x="0" y="0"/>
            <wp:positionH relativeFrom="page">
              <wp:posOffset>856615</wp:posOffset>
            </wp:positionH>
            <wp:positionV relativeFrom="paragraph">
              <wp:posOffset>79375</wp:posOffset>
            </wp:positionV>
            <wp:extent cx="1167765" cy="746125"/>
            <wp:effectExtent l="0" t="0" r="0" b="0"/>
            <wp:wrapNone/>
            <wp:docPr id="1"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
                    <pic:cNvPicPr>
                      <a:picLocks noChangeAspect="1" noChangeArrowheads="1"/>
                    </pic:cNvPicPr>
                  </pic:nvPicPr>
                  <pic:blipFill>
                    <a:blip r:embed="rId2"/>
                    <a:stretch>
                      <a:fillRect/>
                    </a:stretch>
                  </pic:blipFill>
                  <pic:spPr bwMode="auto">
                    <a:xfrm>
                      <a:off x="0" y="0"/>
                      <a:ext cx="1167765" cy="746125"/>
                    </a:xfrm>
                    <a:prstGeom prst="rect">
                      <a:avLst/>
                    </a:prstGeom>
                  </pic:spPr>
                </pic:pic>
              </a:graphicData>
            </a:graphic>
          </wp:anchor>
        </w:drawing>
      </w:r>
      <w:r>
        <w:rPr/>
        <w:t xml:space="preserve"> </w:t>
      </w:r>
      <w:r>
        <w:rPr/>
        <w:t xml:space="preserve"> </w:t>
      </w:r>
      <w:r>
        <w:rPr/>
        <w:t>PARUL UNIVERSITY</w:t>
      </w:r>
    </w:p>
    <w:p>
      <w:pPr>
        <w:pStyle w:val="Heading5"/>
        <w:spacing w:before="35" w:after="0"/>
        <w:ind w:right="1077" w:hanging="0"/>
        <w:rPr/>
      </w:pPr>
      <w:r>
        <w:rPr>
          <w:w w:val="95"/>
        </w:rPr>
        <w:t xml:space="preserve">                        </w:t>
      </w:r>
      <w:r>
        <w:rPr>
          <w:w w:val="95"/>
        </w:rPr>
        <w:t>FACULTY OF ENGINEERING AND TECHNOLOGY</w:t>
      </w:r>
    </w:p>
    <w:p>
      <w:pPr>
        <w:pStyle w:val="Normal"/>
        <w:tabs>
          <w:tab w:val="left" w:pos="4654" w:leader="none"/>
        </w:tabs>
        <w:ind w:hanging="0"/>
        <w:jc w:val="center"/>
        <w:rPr/>
      </w:pPr>
      <w:r>
        <w:rPr>
          <w:sz w:val="24"/>
          <w:u w:val="none"/>
        </w:rPr>
        <w:t xml:space="preserve">        </w:t>
      </w:r>
      <w:r>
        <w:rPr>
          <w:sz w:val="24"/>
          <w:u w:val="none"/>
        </w:rPr>
        <w:t xml:space="preserve">COMPUTER SCIENCE &amp; </w:t>
      </w:r>
      <w:r>
        <w:rPr>
          <w:w w:val="95"/>
          <w:sz w:val="24"/>
        </w:rPr>
        <w:t>ENGINEERING</w:t>
      </w:r>
      <w:r>
        <w:rPr>
          <w:spacing w:val="-17"/>
          <w:w w:val="95"/>
          <w:sz w:val="24"/>
        </w:rPr>
        <w:t xml:space="preserve"> </w:t>
      </w:r>
      <w:r>
        <w:rPr>
          <w:w w:val="95"/>
          <w:sz w:val="24"/>
        </w:rPr>
        <w:t>DEPARTMENT</w:t>
      </w:r>
    </w:p>
    <w:p>
      <w:pPr>
        <w:pStyle w:val="TextBody"/>
        <w:spacing w:before="1" w:after="0"/>
        <w:rPr>
          <w:sz w:val="27"/>
        </w:rPr>
      </w:pPr>
      <w:r>
        <w:rPr>
          <w:sz w:val="27"/>
        </w:rPr>
      </w:r>
    </w:p>
    <w:p>
      <w:pPr>
        <w:pStyle w:val="Normal"/>
        <w:spacing w:before="85" w:after="0"/>
        <w:ind w:left="1772" w:hanging="0"/>
        <w:rPr>
          <w:sz w:val="36"/>
        </w:rPr>
      </w:pPr>
      <w:r>
        <w:rPr>
          <w:color w:val="666666"/>
          <w:w w:val="95"/>
          <w:sz w:val="36"/>
        </w:rPr>
        <w:t>CRITICAL EVALUATION OF JOURNAL PAPER</w:t>
      </w:r>
    </w:p>
    <w:p>
      <w:pPr>
        <w:pStyle w:val="Normal"/>
        <w:spacing w:lineRule="auto" w:line="240" w:before="1" w:after="0"/>
        <w:ind w:left="398" w:right="519" w:hanging="0"/>
        <w:jc w:val="center"/>
        <w:rPr/>
      </w:pPr>
      <w:r>
        <w:rPr>
          <w:color w:val="666666"/>
          <w:sz w:val="16"/>
        </w:rPr>
        <w:t>This</w:t>
      </w:r>
      <w:r>
        <w:rPr>
          <w:color w:val="666666"/>
          <w:spacing w:val="-10"/>
          <w:sz w:val="16"/>
        </w:rPr>
        <w:t xml:space="preserve"> </w:t>
      </w:r>
      <w:r>
        <w:rPr>
          <w:color w:val="666666"/>
          <w:sz w:val="16"/>
        </w:rPr>
        <w:t>activity</w:t>
      </w:r>
      <w:r>
        <w:rPr>
          <w:color w:val="666666"/>
          <w:spacing w:val="-11"/>
          <w:sz w:val="16"/>
        </w:rPr>
        <w:t xml:space="preserve"> </w:t>
      </w:r>
      <w:r>
        <w:rPr>
          <w:color w:val="666666"/>
          <w:sz w:val="16"/>
        </w:rPr>
        <w:t>is</w:t>
      </w:r>
      <w:r>
        <w:rPr>
          <w:color w:val="666666"/>
          <w:spacing w:val="-11"/>
          <w:sz w:val="16"/>
        </w:rPr>
        <w:t xml:space="preserve"> </w:t>
      </w:r>
      <w:r>
        <w:rPr>
          <w:color w:val="666666"/>
          <w:sz w:val="16"/>
        </w:rPr>
        <w:t>an</w:t>
      </w:r>
      <w:r>
        <w:rPr>
          <w:color w:val="666666"/>
          <w:spacing w:val="-9"/>
          <w:sz w:val="16"/>
        </w:rPr>
        <w:t xml:space="preserve"> </w:t>
      </w:r>
      <w:r>
        <w:rPr>
          <w:color w:val="666666"/>
          <w:sz w:val="16"/>
        </w:rPr>
        <w:t>individual</w:t>
      </w:r>
      <w:r>
        <w:rPr>
          <w:color w:val="666666"/>
          <w:spacing w:val="-13"/>
          <w:sz w:val="16"/>
        </w:rPr>
        <w:t xml:space="preserve"> </w:t>
      </w:r>
      <w:r>
        <w:rPr>
          <w:color w:val="666666"/>
          <w:sz w:val="16"/>
        </w:rPr>
        <w:t>activity.</w:t>
      </w:r>
      <w:r>
        <w:rPr>
          <w:color w:val="666666"/>
          <w:spacing w:val="-11"/>
          <w:sz w:val="16"/>
        </w:rPr>
        <w:t xml:space="preserve"> </w:t>
      </w:r>
      <w:r>
        <w:rPr>
          <w:color w:val="666666"/>
          <w:sz w:val="16"/>
        </w:rPr>
        <w:t>Each</w:t>
      </w:r>
      <w:r>
        <w:rPr>
          <w:color w:val="666666"/>
          <w:spacing w:val="-11"/>
          <w:sz w:val="16"/>
        </w:rPr>
        <w:t xml:space="preserve"> </w:t>
      </w:r>
      <w:r>
        <w:rPr>
          <w:color w:val="666666"/>
          <w:sz w:val="16"/>
        </w:rPr>
        <w:t>student</w:t>
      </w:r>
      <w:r>
        <w:rPr>
          <w:color w:val="666666"/>
          <w:spacing w:val="-15"/>
          <w:sz w:val="16"/>
        </w:rPr>
        <w:t xml:space="preserve"> </w:t>
      </w:r>
      <w:r>
        <w:rPr>
          <w:color w:val="666666"/>
          <w:sz w:val="16"/>
        </w:rPr>
        <w:t>has</w:t>
      </w:r>
      <w:r>
        <w:rPr>
          <w:color w:val="666666"/>
          <w:spacing w:val="-10"/>
          <w:sz w:val="16"/>
        </w:rPr>
        <w:t xml:space="preserve"> </w:t>
      </w:r>
      <w:r>
        <w:rPr>
          <w:color w:val="666666"/>
          <w:sz w:val="16"/>
        </w:rPr>
        <w:t>to</w:t>
      </w:r>
      <w:r>
        <w:rPr>
          <w:color w:val="666666"/>
          <w:spacing w:val="-11"/>
          <w:sz w:val="16"/>
        </w:rPr>
        <w:t xml:space="preserve"> </w:t>
      </w:r>
      <w:r>
        <w:rPr>
          <w:color w:val="666666"/>
          <w:sz w:val="16"/>
        </w:rPr>
        <w:t>refer</w:t>
      </w:r>
      <w:r>
        <w:rPr>
          <w:color w:val="666666"/>
          <w:spacing w:val="-14"/>
          <w:sz w:val="16"/>
        </w:rPr>
        <w:t xml:space="preserve"> </w:t>
      </w:r>
      <w:r>
        <w:rPr>
          <w:color w:val="666666"/>
          <w:sz w:val="16"/>
        </w:rPr>
        <w:t>FIVE</w:t>
      </w:r>
      <w:r>
        <w:rPr>
          <w:color w:val="666666"/>
          <w:spacing w:val="-10"/>
          <w:sz w:val="16"/>
        </w:rPr>
        <w:t xml:space="preserve"> </w:t>
      </w:r>
      <w:r>
        <w:rPr>
          <w:color w:val="666666"/>
          <w:sz w:val="16"/>
        </w:rPr>
        <w:t>research</w:t>
      </w:r>
      <w:r>
        <w:rPr>
          <w:color w:val="666666"/>
          <w:spacing w:val="-13"/>
          <w:sz w:val="16"/>
        </w:rPr>
        <w:t xml:space="preserve"> </w:t>
      </w:r>
      <w:r>
        <w:rPr>
          <w:color w:val="666666"/>
          <w:sz w:val="16"/>
        </w:rPr>
        <w:t>papers</w:t>
      </w:r>
      <w:r>
        <w:rPr>
          <w:color w:val="666666"/>
          <w:spacing w:val="-10"/>
          <w:sz w:val="16"/>
        </w:rPr>
        <w:t xml:space="preserve"> </w:t>
      </w:r>
      <w:r>
        <w:rPr>
          <w:color w:val="666666"/>
          <w:sz w:val="16"/>
        </w:rPr>
        <w:t>related</w:t>
      </w:r>
      <w:r>
        <w:rPr>
          <w:color w:val="666666"/>
          <w:spacing w:val="-9"/>
          <w:sz w:val="16"/>
        </w:rPr>
        <w:t xml:space="preserve"> </w:t>
      </w:r>
      <w:r>
        <w:rPr>
          <w:color w:val="666666"/>
          <w:sz w:val="16"/>
        </w:rPr>
        <w:t>to</w:t>
      </w:r>
      <w:r>
        <w:rPr>
          <w:color w:val="666666"/>
          <w:spacing w:val="-11"/>
          <w:sz w:val="16"/>
        </w:rPr>
        <w:t xml:space="preserve"> </w:t>
      </w:r>
      <w:r>
        <w:rPr>
          <w:color w:val="666666"/>
          <w:sz w:val="16"/>
        </w:rPr>
        <w:t>their</w:t>
      </w:r>
      <w:r>
        <w:rPr>
          <w:color w:val="666666"/>
          <w:spacing w:val="-11"/>
          <w:sz w:val="16"/>
        </w:rPr>
        <w:t xml:space="preserve"> </w:t>
      </w:r>
      <w:r>
        <w:rPr>
          <w:color w:val="666666"/>
          <w:sz w:val="16"/>
        </w:rPr>
        <w:t>project</w:t>
      </w:r>
      <w:r>
        <w:rPr>
          <w:color w:val="666666"/>
          <w:spacing w:val="-12"/>
          <w:sz w:val="16"/>
        </w:rPr>
        <w:t xml:space="preserve"> </w:t>
      </w:r>
      <w:r>
        <w:rPr>
          <w:color w:val="666666"/>
          <w:sz w:val="16"/>
        </w:rPr>
        <w:t>title</w:t>
      </w:r>
      <w:r>
        <w:rPr>
          <w:color w:val="666666"/>
          <w:spacing w:val="-11"/>
          <w:sz w:val="16"/>
        </w:rPr>
        <w:t xml:space="preserve"> </w:t>
      </w:r>
      <w:r>
        <w:rPr>
          <w:color w:val="666666"/>
          <w:sz w:val="16"/>
        </w:rPr>
        <w:t>and</w:t>
      </w:r>
      <w:r>
        <w:rPr>
          <w:color w:val="666666"/>
          <w:spacing w:val="-11"/>
          <w:sz w:val="16"/>
        </w:rPr>
        <w:t xml:space="preserve"> </w:t>
      </w:r>
      <w:r>
        <w:rPr>
          <w:color w:val="666666"/>
          <w:sz w:val="16"/>
        </w:rPr>
        <w:t>each</w:t>
      </w:r>
      <w:r>
        <w:rPr>
          <w:color w:val="666666"/>
          <w:spacing w:val="-13"/>
          <w:sz w:val="16"/>
        </w:rPr>
        <w:t xml:space="preserve"> </w:t>
      </w:r>
      <w:r>
        <w:rPr>
          <w:color w:val="666666"/>
          <w:sz w:val="16"/>
        </w:rPr>
        <w:t>paper</w:t>
      </w:r>
      <w:r>
        <w:rPr>
          <w:color w:val="666666"/>
          <w:spacing w:val="-12"/>
          <w:sz w:val="16"/>
        </w:rPr>
        <w:t xml:space="preserve"> </w:t>
      </w:r>
      <w:r>
        <w:rPr>
          <w:color w:val="666666"/>
          <w:sz w:val="16"/>
        </w:rPr>
        <w:t>is</w:t>
      </w:r>
      <w:r>
        <w:rPr>
          <w:color w:val="666666"/>
          <w:spacing w:val="-10"/>
          <w:sz w:val="16"/>
        </w:rPr>
        <w:t xml:space="preserve"> </w:t>
      </w:r>
      <w:r>
        <w:rPr>
          <w:color w:val="666666"/>
          <w:sz w:val="16"/>
        </w:rPr>
        <w:t>to</w:t>
      </w:r>
      <w:r>
        <w:rPr>
          <w:color w:val="666666"/>
          <w:spacing w:val="-11"/>
          <w:sz w:val="16"/>
        </w:rPr>
        <w:t xml:space="preserve"> </w:t>
      </w:r>
      <w:r>
        <w:rPr>
          <w:color w:val="666666"/>
          <w:sz w:val="16"/>
        </w:rPr>
        <w:t>be</w:t>
      </w:r>
      <w:r>
        <w:rPr>
          <w:color w:val="666666"/>
          <w:spacing w:val="-10"/>
          <w:sz w:val="16"/>
        </w:rPr>
        <w:t xml:space="preserve"> </w:t>
      </w:r>
      <w:r>
        <w:rPr>
          <w:color w:val="666666"/>
          <w:sz w:val="16"/>
        </w:rPr>
        <w:t>reviewed</w:t>
      </w:r>
      <w:r>
        <w:rPr>
          <w:color w:val="666666"/>
          <w:spacing w:val="-13"/>
          <w:sz w:val="16"/>
        </w:rPr>
        <w:t xml:space="preserve"> </w:t>
      </w:r>
      <w:r>
        <w:rPr>
          <w:color w:val="666666"/>
          <w:sz w:val="16"/>
        </w:rPr>
        <w:t>as per</w:t>
      </w:r>
      <w:r>
        <w:rPr>
          <w:color w:val="666666"/>
          <w:spacing w:val="-7"/>
          <w:sz w:val="16"/>
        </w:rPr>
        <w:t xml:space="preserve"> </w:t>
      </w:r>
      <w:r>
        <w:rPr>
          <w:color w:val="666666"/>
          <w:sz w:val="16"/>
        </w:rPr>
        <w:t>below.</w:t>
      </w:r>
      <w:r>
        <w:rPr>
          <w:color w:val="666666"/>
          <w:spacing w:val="-6"/>
          <w:sz w:val="16"/>
        </w:rPr>
        <w:t xml:space="preserve"> </w:t>
      </w:r>
      <w:r>
        <w:rPr>
          <w:color w:val="666666"/>
          <w:sz w:val="16"/>
        </w:rPr>
        <w:t>Student</w:t>
      </w:r>
      <w:r>
        <w:rPr>
          <w:color w:val="666666"/>
          <w:spacing w:val="-8"/>
          <w:sz w:val="16"/>
        </w:rPr>
        <w:t xml:space="preserve"> </w:t>
      </w:r>
      <w:r>
        <w:rPr>
          <w:color w:val="666666"/>
          <w:sz w:val="16"/>
        </w:rPr>
        <w:t>need</w:t>
      </w:r>
      <w:r>
        <w:rPr>
          <w:color w:val="666666"/>
          <w:spacing w:val="-5"/>
          <w:sz w:val="16"/>
        </w:rPr>
        <w:t xml:space="preserve"> </w:t>
      </w:r>
      <w:r>
        <w:rPr>
          <w:color w:val="666666"/>
          <w:sz w:val="16"/>
        </w:rPr>
        <w:t>to</w:t>
      </w:r>
      <w:r>
        <w:rPr>
          <w:color w:val="666666"/>
          <w:spacing w:val="-6"/>
          <w:sz w:val="16"/>
        </w:rPr>
        <w:t xml:space="preserve"> </w:t>
      </w:r>
      <w:r>
        <w:rPr>
          <w:color w:val="666666"/>
          <w:sz w:val="16"/>
        </w:rPr>
        <w:t>prepare</w:t>
      </w:r>
      <w:r>
        <w:rPr>
          <w:color w:val="666666"/>
          <w:spacing w:val="-6"/>
          <w:sz w:val="16"/>
        </w:rPr>
        <w:t xml:space="preserve"> </w:t>
      </w:r>
      <w:r>
        <w:rPr>
          <w:color w:val="666666"/>
          <w:sz w:val="16"/>
        </w:rPr>
        <w:t>word</w:t>
      </w:r>
      <w:r>
        <w:rPr>
          <w:color w:val="666666"/>
          <w:spacing w:val="-5"/>
          <w:sz w:val="16"/>
        </w:rPr>
        <w:t xml:space="preserve"> </w:t>
      </w:r>
      <w:r>
        <w:rPr>
          <w:color w:val="666666"/>
          <w:sz w:val="16"/>
        </w:rPr>
        <w:t>file</w:t>
      </w:r>
      <w:r>
        <w:rPr>
          <w:color w:val="666666"/>
          <w:spacing w:val="-5"/>
          <w:sz w:val="16"/>
        </w:rPr>
        <w:t xml:space="preserve"> </w:t>
      </w:r>
      <w:r>
        <w:rPr>
          <w:color w:val="666666"/>
          <w:sz w:val="16"/>
        </w:rPr>
        <w:t>for</w:t>
      </w:r>
      <w:r>
        <w:rPr>
          <w:color w:val="666666"/>
          <w:spacing w:val="-6"/>
          <w:sz w:val="16"/>
        </w:rPr>
        <w:t xml:space="preserve"> </w:t>
      </w:r>
      <w:r>
        <w:rPr>
          <w:color w:val="666666"/>
          <w:sz w:val="16"/>
        </w:rPr>
        <w:t>each</w:t>
      </w:r>
      <w:r>
        <w:rPr>
          <w:color w:val="666666"/>
          <w:spacing w:val="-6"/>
          <w:sz w:val="16"/>
        </w:rPr>
        <w:t xml:space="preserve"> </w:t>
      </w:r>
      <w:r>
        <w:rPr>
          <w:color w:val="666666"/>
          <w:sz w:val="16"/>
        </w:rPr>
        <w:t>paper</w:t>
      </w:r>
      <w:r>
        <w:rPr>
          <w:color w:val="666666"/>
          <w:spacing w:val="-10"/>
          <w:sz w:val="16"/>
        </w:rPr>
        <w:t xml:space="preserve"> </w:t>
      </w:r>
      <w:r>
        <w:rPr>
          <w:color w:val="666666"/>
          <w:sz w:val="16"/>
        </w:rPr>
        <w:t>evaluation</w:t>
      </w:r>
      <w:r>
        <w:rPr>
          <w:color w:val="666666"/>
          <w:spacing w:val="-5"/>
          <w:sz w:val="16"/>
        </w:rPr>
        <w:t xml:space="preserve"> </w:t>
      </w:r>
      <w:r>
        <w:rPr>
          <w:color w:val="666666"/>
          <w:sz w:val="16"/>
        </w:rPr>
        <w:t>and</w:t>
      </w:r>
      <w:r>
        <w:rPr>
          <w:color w:val="666666"/>
          <w:spacing w:val="-8"/>
          <w:sz w:val="16"/>
        </w:rPr>
        <w:t xml:space="preserve"> </w:t>
      </w:r>
      <w:r>
        <w:rPr>
          <w:color w:val="666666"/>
          <w:sz w:val="16"/>
        </w:rPr>
        <w:t>submit</w:t>
      </w:r>
      <w:r>
        <w:rPr>
          <w:color w:val="666666"/>
          <w:spacing w:val="-7"/>
          <w:sz w:val="16"/>
        </w:rPr>
        <w:t xml:space="preserve"> </w:t>
      </w:r>
      <w:r>
        <w:rPr>
          <w:color w:val="666666"/>
          <w:sz w:val="16"/>
        </w:rPr>
        <w:t>it</w:t>
      </w:r>
      <w:r>
        <w:rPr>
          <w:color w:val="666666"/>
        </w:rPr>
        <w:t>.</w:t>
      </w:r>
    </w:p>
    <w:p>
      <w:pPr>
        <w:pStyle w:val="TextBody"/>
        <w:rPr>
          <w:sz w:val="25"/>
        </w:rPr>
      </w:pPr>
      <w:r>
        <w:rPr>
          <w:sz w:val="25"/>
        </w:rPr>
      </w:r>
    </w:p>
    <w:p>
      <w:pPr>
        <w:pStyle w:val="ListParagraph"/>
        <w:numPr>
          <w:ilvl w:val="0"/>
          <w:numId w:val="1"/>
        </w:numPr>
        <w:tabs>
          <w:tab w:val="left" w:pos="912" w:leader="none"/>
          <w:tab w:val="left" w:pos="913" w:leader="none"/>
        </w:tabs>
        <w:rPr/>
      </w:pPr>
      <w:r>
        <w:rPr/>
        <w:t>Student</w:t>
      </w:r>
      <w:r>
        <w:rPr>
          <w:spacing w:val="-6"/>
        </w:rPr>
        <w:t xml:space="preserve"> </w:t>
      </w:r>
      <w:r>
        <w:rPr/>
        <w:t>Details</w:t>
      </w:r>
    </w:p>
    <w:p>
      <w:pPr>
        <w:pStyle w:val="TextBody"/>
        <w:spacing w:before="1" w:after="0"/>
        <w:rPr>
          <w:sz w:val="11"/>
        </w:rPr>
      </w:pPr>
      <w:r>
        <w:rPr>
          <w:sz w:val="11"/>
        </w:rPr>
      </w:r>
    </w:p>
    <w:tbl>
      <w:tblPr>
        <w:tblW w:w="9247" w:type="dxa"/>
        <w:jc w:val="left"/>
        <w:tblInd w:w="57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0" w:type="dxa"/>
          <w:bottom w:w="0" w:type="dxa"/>
          <w:right w:w="0" w:type="dxa"/>
        </w:tblCellMar>
        <w:tblLook w:val="01e0"/>
      </w:tblPr>
      <w:tblGrid>
        <w:gridCol w:w="3013"/>
        <w:gridCol w:w="2836"/>
        <w:gridCol w:w="1648"/>
        <w:gridCol w:w="1749"/>
      </w:tblGrid>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Student Name: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color w:val="000000"/>
              </w:rPr>
            </w:pPr>
            <w:r>
              <w:rPr>
                <w:color w:val="000000"/>
                <w:sz w:val="20"/>
              </w:rPr>
              <w:t>NIRAJ D. TIWARY</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7" w:hanging="0"/>
              <w:rPr>
                <w:sz w:val="20"/>
              </w:rPr>
            </w:pPr>
            <w:r>
              <w:rPr>
                <w:sz w:val="20"/>
              </w:rPr>
              <w:t>Enrollment No</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150305105112</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8" w:hanging="0"/>
              <w:rPr>
                <w:sz w:val="20"/>
              </w:rPr>
            </w:pPr>
            <w:r>
              <w:rPr>
                <w:sz w:val="20"/>
              </w:rPr>
              <w:t>Branch:</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CSE</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Title of Journal Paper</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pPr>
            <w:r>
              <w:rPr>
                <w:b w:val="false"/>
                <w:bCs w:val="false"/>
                <w:color w:val="000000"/>
              </w:rPr>
              <w:t>Convolutional Neural Networks for Diabetic Retinopathy</w:t>
            </w:r>
          </w:p>
        </w:tc>
      </w:tr>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Authors</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hanging="0"/>
              <w:rPr/>
            </w:pPr>
            <w:r>
              <w:rPr>
                <w:color w:val="000000"/>
              </w:rPr>
              <w:t xml:space="preserve">  </w:t>
            </w:r>
            <w:r>
              <w:rPr>
                <w:color w:val="000000"/>
              </w:rPr>
              <w:t>Harry Pratt, Frans Coenen, Deborah M Broadbent, Simon P Harding , Yalin Zheng</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Journal / Conference: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t>International Conference On Medical Imaging Understanding and Analysis 2016</w:t>
            </w:r>
          </w:p>
        </w:tc>
      </w:tr>
      <w:tr>
        <w:trPr>
          <w:trHeight w:val="503"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pPr>
            <w:r>
              <w:rPr>
                <w:sz w:val="20"/>
              </w:rPr>
              <w:t>Volume / Issue</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w w:val="95"/>
                <w:sz w:val="20"/>
              </w:rPr>
              <w:t>4th</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8" w:hanging="0"/>
              <w:rPr>
                <w:sz w:val="20"/>
              </w:rPr>
            </w:pPr>
            <w:r>
              <w:rPr>
                <w:w w:val="105"/>
                <w:sz w:val="20"/>
              </w:rPr>
              <w:t>Pages:</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pPr>
            <w:r>
              <w:rPr>
                <w:sz w:val="20"/>
              </w:rPr>
              <w:t xml:space="preserve">   </w:t>
            </w:r>
            <w:r>
              <w:rPr>
                <w:sz w:val="20"/>
              </w:rPr>
              <w:t>6</w:t>
            </w:r>
          </w:p>
        </w:tc>
      </w:tr>
    </w:tbl>
    <w:p>
      <w:pPr>
        <w:pStyle w:val="TextBody"/>
        <w:spacing w:before="8" w:after="0"/>
        <w:rPr>
          <w:sz w:val="29"/>
        </w:rPr>
      </w:pPr>
      <w:r>
        <w:rPr>
          <w:sz w:val="29"/>
        </w:rPr>
      </w:r>
    </w:p>
    <w:p>
      <w:pPr>
        <w:pStyle w:val="ListParagraph"/>
        <w:numPr>
          <w:ilvl w:val="0"/>
          <w:numId w:val="1"/>
        </w:numPr>
        <w:tabs>
          <w:tab w:val="left" w:pos="912" w:leader="none"/>
          <w:tab w:val="left" w:pos="913" w:leader="none"/>
        </w:tabs>
        <w:rPr/>
      </w:pPr>
      <w:r>
        <w:rPr/>
        <w:t>Dissection of</w:t>
      </w:r>
      <w:r>
        <w:rPr>
          <w:spacing w:val="-13"/>
        </w:rPr>
        <w:t xml:space="preserve"> </w:t>
      </w:r>
      <w:r>
        <w:rPr/>
        <w:t>Paper</w:t>
      </w:r>
    </w:p>
    <w:p>
      <w:pPr>
        <w:sectPr>
          <w:headerReference w:type="default" r:id="rId3"/>
          <w:type w:val="nextPage"/>
          <w:pgSz w:w="11906" w:h="16838"/>
          <w:pgMar w:left="940" w:right="820" w:header="569" w:top="760" w:footer="0" w:bottom="1400" w:gutter="0"/>
          <w:pgNumType w:fmt="decimal"/>
          <w:formProt w:val="false"/>
          <w:textDirection w:val="lrTb"/>
          <w:docGrid w:type="default" w:linePitch="100" w:charSpace="4096"/>
        </w:sectPr>
      </w:pPr>
    </w:p>
    <w:p>
      <w:pPr>
        <w:pStyle w:val="TextBody"/>
        <w:rPr>
          <w:sz w:val="20"/>
        </w:rPr>
      </w:pPr>
      <w:r>
        <w:rPr>
          <w:sz w:val="20"/>
        </w:rPr>
      </w:r>
    </w:p>
    <w:p>
      <w:pPr>
        <w:pStyle w:val="TextBody"/>
        <w:rPr>
          <w:b/>
          <w:b/>
          <w:bCs/>
          <w:sz w:val="22"/>
          <w:szCs w:val="22"/>
        </w:rPr>
      </w:pPr>
      <w:r>
        <w:rPr>
          <w:b/>
          <w:bCs/>
          <w:sz w:val="22"/>
          <w:szCs w:val="22"/>
        </w:rPr>
        <w:t>Abstract</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diagnosis of diabetic retinopathy (DR) through colour fundus images requires experienced clinicians to identify the presence and significance of many small features which, along with a complex grading system, makes this a difficult and time consuming task. In this paper, we propose a CNN approach to diagnosing DR from digital fundus images and accurately classifying its severity. We develop a network with CNN architecture and data augmentation which can identify the intricate features involved in the classification task such as micro-aneurysms, exudate and haemorrhages on the retina and consequently provide a diagnosis automatically and without user input. We train this network using a high-end graphics processor unit (GPU) on the publicly available Kaggle dataset and demonstrate impressive results, particularly for a high-level classification task. On the data set of 80,000 images used our proposed CNN achieves a sensitivity of 95% and an accuracy of 75% on 5,000 validation images.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Methodology:</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structure of our neural network, was decided after studying the literature for other image recognition tasks. Increased convolution layers are perceived to allow the network to learn deeper features. For example, whereas the first layer learns edges the deepest layer of the network, the last convolutional layer, should learn the features of classification of DR such as hard exudate. The network starts with convolution blocks with activation and then batch normalisation after each convolution layer. As the number of feature maps increases we move to one batch normalisation per block.</w:t>
      </w:r>
    </w:p>
    <w:p>
      <w:pPr>
        <w:pStyle w:val="TextBody"/>
        <w:spacing w:before="10" w:after="0"/>
        <w:rPr/>
      </w:pPr>
      <w:r>
        <w:rPr>
          <w:rFonts w:ascii="Arial;Helvetica;sans-serif" w:hAnsi="Arial;Helvetica;sans-serif"/>
          <w:b w:val="false"/>
          <w:bCs w:val="false"/>
          <w:sz w:val="20"/>
          <w:szCs w:val="20"/>
        </w:rPr>
        <w:t>All maxpooling is performed with kernel size 3x3 and 2x2 strides. After the final convolutional block the network is flattened to one dimension. To avoid overfitting we use weighted class weights relative to the amount of images in each class. Likewise, we perform dropout on dense layers, to reduce overfitting, until we reach the dense five node classification layer which uses a softmax activation function to predict our classification.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3.1. Dataset, Hardware and Software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dataset used for testing was provided by the Kaggle coding website and contains over 80,000 images, of approximately 6M pixels per image and scales of retinopathy. Resizing these images and running our CNN on a high-end GPU, the NVIDIA K40c, meant we were able to train on the whole dataset. The NVIDIA K40c contains 2880 CUDA cores and comes with the NVIDIA CUDA Deep Neural Network library (cuDNN) for GPU learning. Through using this package around 15,000 images were uploaded on the GPU memory at any one time. The deep learning package Keras (http://keras.io/) was used with the Theano machine learning back end. This was chosen due to good documentation and short calculation time. An image can be classified in 0.04 seconds meaning real-time feedback for the patient is possible.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3.2. Preprocessing</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dataset contained images from patients of varying ethnicity, age groups and extremely varied levels of lighting</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in the fundus photography. This affects the pixel intensity values within the images and and creates unnecessary</w:t>
      </w:r>
    </w:p>
    <w:p>
      <w:pPr>
        <w:pStyle w:val="TextBody"/>
        <w:spacing w:before="10" w:after="0"/>
        <w:rPr/>
      </w:pPr>
      <w:r>
        <w:rPr>
          <w:rFonts w:ascii="Arial;Helvetica;sans-serif" w:hAnsi="Arial;Helvetica;sans-serif"/>
          <w:b w:val="false"/>
          <w:bCs w:val="false"/>
          <w:sz w:val="20"/>
          <w:szCs w:val="20"/>
        </w:rPr>
        <w:t>variation unrelated to classification levels. To counteract this, colour normalisation was implemented on the images using the OpenCV package. The images were also high resolution and therefore of significant memory size. The dataset was resized to 512x512 pixels which retained the intricate features we wished to identify but reduced the dataset to a memory size the NVIDIA K40c could handle.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3.3. Training</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CNN was initially pre-trained on 10,290 images until it reached a significant level. This was needed to achieve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 relatively quick classification result without wasting substantial training time. After 120 epochs of training on the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initial images the network was then trained on the full 78,000 training images for a further 20 epochs. Neural networks suffer from severe over-fitting, especially in a dataset such as ours in which the majority of the images in the dataset are classified in one class, that showing no signs of retinopathy. To solve this issue, we implemented real-time class weights in the network. For every batch loaded for back-propagation, the class-weights were updated with a ratiorespective to how many images in the training batch were classified as having no signs of DR. This reduced the risk of over-fitting to a certain class to be greatly reduced.</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network was trained using stochastic gradient descent with Nestrov momentum. A low learning rate of 0.0001</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was used for 5 epochs to stabilise the weights. This was then increased to 0.0003 for the substantial 120 epochs of training on the initial 10,290 images, taking the accuracy of the model to over 60%, this took circa 350 hours of</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training. The network was then trained on the full training set of images with a low learning rate. Within a couple of</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large epochs of the full dataset the accuracy of the network had increased to over 70%. The learning rate was then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lowered by a factor of 10 every time training loss and accuracy saturated.</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3.4. Augmentation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original pre-processed images were only used for training the network once. Afterwards, real-time data augmentation was used throughout training to improve the localisation ability of the network. During every epoch</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each image was randomly augmented with: random rotation 0-90 degrees, random yes or no horizontal and vertical flips and random horizontal and vertical shifts.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0"/>
          <w:szCs w:val="20"/>
        </w:rPr>
      </w:pPr>
      <w:r>
        <w:rPr>
          <w:rFonts w:ascii="Arial;Helvetica;sans-serif" w:hAnsi="Arial;Helvetica;sans-serif"/>
          <w:b/>
          <w:bCs/>
          <w:sz w:val="20"/>
          <w:szCs w:val="20"/>
        </w:rPr>
        <w:t>Results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5,000 images from the dataset were saved for validation purposes. Running the validation images on the network took 188 seconds. For this five class problem we define specificity as the number of patients correctly identified as not having DR out of the true total amount not having DR and sensitivity as the number of patients correctly identified as having DR out of the true total amount with DR. We define accuracy as the amount of patients with a correct classification. The final trained network achieved, 95% specificity, 75% accuracy and 30% sensitivity. The classifications in the network were defined numerically as: 0 - No DR 1 - Mild DR 2 – Moderate DR 3 - Severe DR 4 - Proliferative DR.</w:t>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Conclusion:</w:t>
      </w:r>
    </w:p>
    <w:p>
      <w:pPr>
        <w:pStyle w:val="TextBody"/>
        <w:spacing w:before="10" w:after="0"/>
        <w:rPr/>
      </w:pPr>
      <w:r>
        <w:rPr>
          <w:rFonts w:ascii="Arial;Helvetica;sans-serif" w:hAnsi="Arial;Helvetica;sans-serif"/>
          <w:b w:val="false"/>
          <w:bCs w:val="false"/>
          <w:sz w:val="20"/>
          <w:szCs w:val="20"/>
        </w:rPr>
        <w:t>Our study has shown that the five-class problem for national screening of DR can be approached using a CNN Confusion matrix of final classification results method. Our network has shown promising signs of being able to learn the features required to classify the fundus images, accurately classifying the majority of proliferative cases and cases with no DR. As in other studies using large datasets high specificity has come with a trade off of lower sensitivity . Our method produces comparable results to these previous methods without any feature specific detection and using a much more general dataset.</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potential benefit of using our trained CNN is that it can classify thousands of images every minute allowing it to be used in real-time whenever a new image is acquired. In practice images are sent to clinicians for grading and not accurately graded when the patient is in for screening. The trained CNN makes a quick diagnosis and instant response to a patient possible. The network also achieved these results with only one image per eye.</w:t>
      </w:r>
    </w:p>
    <w:p>
      <w:pPr>
        <w:pStyle w:val="TextBody"/>
        <w:rPr/>
      </w:pPr>
      <w:r>
        <w:rPr/>
      </w:r>
    </w:p>
    <w:p>
      <w:pPr>
        <w:sectPr>
          <w:type w:val="continuous"/>
          <w:pgSz w:w="11906" w:h="16838"/>
          <w:pgMar w:left="940" w:right="820" w:header="569" w:top="760" w:footer="0" w:bottom="1400" w:gutter="0"/>
          <w:formProt w:val="false"/>
          <w:textDirection w:val="lrTb"/>
          <w:docGrid w:type="default" w:linePitch="100" w:charSpace="4096"/>
        </w:sectPr>
      </w:pPr>
    </w:p>
    <w:p>
      <w:pPr>
        <w:pStyle w:val="Normal"/>
        <w:rPr/>
      </w:pPr>
      <w:r>
        <w:rPr/>
      </w:r>
    </w:p>
    <w:p>
      <w:pPr>
        <w:sectPr>
          <w:type w:val="continuous"/>
          <w:pgSz w:w="11906" w:h="16838"/>
          <w:pgMar w:left="940" w:right="820" w:header="569" w:top="760" w:footer="0" w:bottom="1400" w:gutter="0"/>
          <w:formProt w:val="false"/>
          <w:textDirection w:val="lrTb"/>
          <w:docGrid w:type="default" w:linePitch="100" w:charSpace="4096"/>
        </w:sectPr>
      </w:pPr>
    </w:p>
    <w:sectPr>
      <w:type w:val="continuous"/>
      <w:pgSz w:w="11906" w:h="16838"/>
      <w:pgMar w:left="940" w:right="820" w:header="569" w:top="760" w:footer="0"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altName w:val="Helvetic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0"/>
      </w:rPr>
    </w:pPr>
    <w:r>
      <w:rPr>
        <w:sz w:val="20"/>
      </w:rPr>
      <mc:AlternateContent>
        <mc:Choice Requires="wps">
          <w:drawing>
            <wp:anchor behindDoc="1" distT="0" distB="0" distL="114300" distR="114300" simplePos="0" locked="0" layoutInCell="1" allowOverlap="1" relativeHeight="3">
              <wp:simplePos x="0" y="0"/>
              <wp:positionH relativeFrom="page">
                <wp:posOffset>708025</wp:posOffset>
              </wp:positionH>
              <wp:positionV relativeFrom="page">
                <wp:posOffset>348615</wp:posOffset>
              </wp:positionV>
              <wp:extent cx="6052820" cy="153670"/>
              <wp:effectExtent l="0" t="0" r="0" b="0"/>
              <wp:wrapNone/>
              <wp:docPr id="2" name="Frame1"/>
              <a:graphic xmlns:a="http://schemas.openxmlformats.org/drawingml/2006/main">
                <a:graphicData uri="http://schemas.microsoft.com/office/word/2010/wordprocessingShape">
                  <wps:wsp>
                    <wps:cNvSpPr/>
                    <wps:spPr>
                      <a:xfrm>
                        <a:off x="0" y="0"/>
                        <a:ext cx="6052320" cy="153000"/>
                      </a:xfrm>
                      <a:prstGeom prst="rect">
                        <a:avLst/>
                      </a:prstGeom>
                      <a:noFill/>
                      <a:ln>
                        <a:noFill/>
                      </a:ln>
                    </wps:spPr>
                    <wps:style>
                      <a:lnRef idx="0"/>
                      <a:fillRef idx="0"/>
                      <a:effectRef idx="0"/>
                      <a:fontRef idx="minor"/>
                    </wps:style>
                    <wps:txb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wps:txbx>
                    <wps:bodyPr lIns="0" rIns="0" tIns="0" bIns="0">
                      <a:noAutofit/>
                    </wps:bodyPr>
                  </wps:wsp>
                </a:graphicData>
              </a:graphic>
            </wp:anchor>
          </w:drawing>
        </mc:Choice>
        <mc:Fallback>
          <w:pict>
            <v:rect id="shape_0" ID="Frame1" stroked="f" style="position:absolute;margin-left:55.75pt;margin-top:27.45pt;width:476.5pt;height:12pt;mso-position-horizontal-relative:page;mso-position-vertical-relative:page">
              <w10:wrap type="square"/>
              <v:fill o:detectmouseclick="t" on="false"/>
              <v:stroke color="#3465a4" joinstyle="round" endcap="flat"/>
              <v:textbo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912" w:hanging="360"/>
      </w:pPr>
      <w:rPr>
        <w:w w:val="90"/>
      </w:rPr>
    </w:lvl>
    <w:lvl w:ilvl="1">
      <w:start w:val="1"/>
      <w:numFmt w:val="decimal"/>
      <w:lvlText w:val="%2"/>
      <w:lvlJc w:val="left"/>
      <w:pPr>
        <w:ind w:left="1049" w:hanging="370"/>
      </w:pPr>
      <w:rPr>
        <w:sz w:val="20"/>
        <w:szCs w:val="20"/>
        <w:w w:val="90"/>
        <w:rFonts w:eastAsia="Times New Roman" w:cs="Times New Roman"/>
      </w:rPr>
    </w:lvl>
    <w:lvl w:ilvl="2">
      <w:start w:val="1"/>
      <w:numFmt w:val="bullet"/>
      <w:lvlText w:val=""/>
      <w:lvlJc w:val="left"/>
      <w:pPr>
        <w:ind w:left="2051" w:hanging="370"/>
      </w:pPr>
      <w:rPr>
        <w:rFonts w:ascii="Symbol" w:hAnsi="Symbol" w:cs="Symbol" w:hint="default"/>
        <w:rFonts w:cs="Symbol"/>
      </w:rPr>
    </w:lvl>
    <w:lvl w:ilvl="3">
      <w:start w:val="1"/>
      <w:numFmt w:val="bullet"/>
      <w:lvlText w:val=""/>
      <w:lvlJc w:val="left"/>
      <w:pPr>
        <w:ind w:left="3063" w:hanging="370"/>
      </w:pPr>
      <w:rPr>
        <w:rFonts w:ascii="Symbol" w:hAnsi="Symbol" w:cs="Symbol" w:hint="default"/>
        <w:rFonts w:cs="Symbol"/>
      </w:rPr>
    </w:lvl>
    <w:lvl w:ilvl="4">
      <w:start w:val="1"/>
      <w:numFmt w:val="bullet"/>
      <w:lvlText w:val=""/>
      <w:lvlJc w:val="left"/>
      <w:pPr>
        <w:ind w:left="4075" w:hanging="370"/>
      </w:pPr>
      <w:rPr>
        <w:rFonts w:ascii="Symbol" w:hAnsi="Symbol" w:cs="Symbol" w:hint="default"/>
        <w:rFonts w:cs="Symbol"/>
      </w:rPr>
    </w:lvl>
    <w:lvl w:ilvl="5">
      <w:start w:val="1"/>
      <w:numFmt w:val="bullet"/>
      <w:lvlText w:val=""/>
      <w:lvlJc w:val="left"/>
      <w:pPr>
        <w:ind w:left="5087" w:hanging="370"/>
      </w:pPr>
      <w:rPr>
        <w:rFonts w:ascii="Symbol" w:hAnsi="Symbol" w:cs="Symbol" w:hint="default"/>
        <w:rFonts w:cs="Symbol"/>
      </w:rPr>
    </w:lvl>
    <w:lvl w:ilvl="6">
      <w:start w:val="1"/>
      <w:numFmt w:val="bullet"/>
      <w:lvlText w:val=""/>
      <w:lvlJc w:val="left"/>
      <w:pPr>
        <w:ind w:left="6099" w:hanging="370"/>
      </w:pPr>
      <w:rPr>
        <w:rFonts w:ascii="Symbol" w:hAnsi="Symbol" w:cs="Symbol" w:hint="default"/>
        <w:rFonts w:cs="Symbol"/>
      </w:rPr>
    </w:lvl>
    <w:lvl w:ilvl="7">
      <w:start w:val="1"/>
      <w:numFmt w:val="bullet"/>
      <w:lvlText w:val=""/>
      <w:lvlJc w:val="left"/>
      <w:pPr>
        <w:ind w:left="7110" w:hanging="370"/>
      </w:pPr>
      <w:rPr>
        <w:rFonts w:ascii="Symbol" w:hAnsi="Symbol" w:cs="Symbol" w:hint="default"/>
        <w:rFonts w:cs="Symbol"/>
      </w:rPr>
    </w:lvl>
    <w:lvl w:ilvl="8">
      <w:start w:val="1"/>
      <w:numFmt w:val="bullet"/>
      <w:lvlText w:val=""/>
      <w:lvlJc w:val="left"/>
      <w:pPr>
        <w:ind w:left="8122" w:hanging="370"/>
      </w:pPr>
      <w:rPr>
        <w:rFonts w:ascii="Symbol" w:hAnsi="Symbol" w:cs="Symbol" w:hint="default"/>
        <w:rFonts w:cs="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88"/>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b7409"/>
    <w:pPr>
      <w:widowControl/>
      <w:bidi w:val="0"/>
      <w:jc w:val="left"/>
    </w:pPr>
    <w:rPr>
      <w:rFonts w:ascii="Times New Roman" w:hAnsi="Times New Roman" w:eastAsia="Times New Roman" w:cs="Times New Roman"/>
      <w:color w:val="00000A"/>
      <w:kern w:val="0"/>
      <w:sz w:val="22"/>
      <w:szCs w:val="22"/>
      <w:lang w:val="en-US" w:eastAsia="en-US" w:bidi="ar-SA"/>
    </w:rPr>
  </w:style>
  <w:style w:type="paragraph" w:styleId="Heading1">
    <w:name w:val="Heading 1"/>
    <w:basedOn w:val="Normal"/>
    <w:uiPriority w:val="1"/>
    <w:qFormat/>
    <w:rsid w:val="00db7409"/>
    <w:pPr>
      <w:spacing w:before="119" w:after="0"/>
      <w:ind w:left="1176" w:hanging="0"/>
      <w:outlineLvl w:val="0"/>
    </w:pPr>
    <w:rPr>
      <w:sz w:val="40"/>
      <w:szCs w:val="40"/>
    </w:rPr>
  </w:style>
  <w:style w:type="paragraph" w:styleId="Heading2">
    <w:name w:val="Heading 2"/>
    <w:basedOn w:val="Normal"/>
    <w:uiPriority w:val="1"/>
    <w:qFormat/>
    <w:rsid w:val="00db7409"/>
    <w:pPr>
      <w:ind w:left="3045" w:hanging="0"/>
      <w:jc w:val="center"/>
      <w:outlineLvl w:val="1"/>
    </w:pPr>
    <w:rPr>
      <w:sz w:val="36"/>
      <w:szCs w:val="36"/>
    </w:rPr>
  </w:style>
  <w:style w:type="paragraph" w:styleId="Heading3">
    <w:name w:val="Heading 3"/>
    <w:basedOn w:val="Normal"/>
    <w:uiPriority w:val="1"/>
    <w:qFormat/>
    <w:rsid w:val="00db7409"/>
    <w:pPr>
      <w:spacing w:before="2" w:after="0"/>
      <w:ind w:left="2482" w:hanging="0"/>
      <w:outlineLvl w:val="2"/>
    </w:pPr>
    <w:rPr>
      <w:sz w:val="32"/>
      <w:szCs w:val="32"/>
    </w:rPr>
  </w:style>
  <w:style w:type="paragraph" w:styleId="Heading4">
    <w:name w:val="Heading 4"/>
    <w:basedOn w:val="Normal"/>
    <w:uiPriority w:val="1"/>
    <w:qFormat/>
    <w:rsid w:val="00db7409"/>
    <w:pPr>
      <w:spacing w:before="89" w:after="0"/>
      <w:ind w:left="1284" w:hanging="0"/>
      <w:outlineLvl w:val="3"/>
    </w:pPr>
    <w:rPr>
      <w:sz w:val="28"/>
      <w:szCs w:val="28"/>
    </w:rPr>
  </w:style>
  <w:style w:type="paragraph" w:styleId="Heading5">
    <w:name w:val="Heading 5"/>
    <w:basedOn w:val="Normal"/>
    <w:uiPriority w:val="1"/>
    <w:qFormat/>
    <w:rsid w:val="00db7409"/>
    <w:pPr>
      <w:jc w:val="center"/>
      <w:outlineLvl w:val="4"/>
    </w:pPr>
    <w:rPr>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8536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085f70"/>
    <w:rPr>
      <w:rFonts w:ascii="Times New Roman" w:hAnsi="Times New Roman" w:eastAsia="Times New Roman" w:cs="Times New Roman"/>
    </w:rPr>
  </w:style>
  <w:style w:type="character" w:styleId="FooterChar" w:customStyle="1">
    <w:name w:val="Footer Char"/>
    <w:basedOn w:val="DefaultParagraphFont"/>
    <w:link w:val="Footer"/>
    <w:uiPriority w:val="99"/>
    <w:semiHidden/>
    <w:qFormat/>
    <w:rsid w:val="00085f70"/>
    <w:rPr>
      <w:rFonts w:ascii="Times New Roman" w:hAnsi="Times New Roman" w:eastAsia="Times New Roman" w:cs="Times New Roman"/>
    </w:rPr>
  </w:style>
  <w:style w:type="character" w:styleId="ListLabel1">
    <w:name w:val="ListLabel 1"/>
    <w:qFormat/>
    <w:rPr>
      <w:rFonts w:eastAsia="Times New Roman" w:cs="Times New Roman"/>
      <w:w w:val="90"/>
      <w:sz w:val="20"/>
      <w:szCs w:val="20"/>
    </w:rPr>
  </w:style>
  <w:style w:type="character" w:styleId="ListLabel2">
    <w:name w:val="ListLabel 2"/>
    <w:qFormat/>
    <w:rPr>
      <w:rFonts w:eastAsia="Times New Roman" w:cs="Times New Roman"/>
      <w:w w:val="90"/>
      <w:sz w:val="20"/>
      <w:szCs w:val="20"/>
    </w:rPr>
  </w:style>
  <w:style w:type="character" w:styleId="ListLabel3">
    <w:name w:val="ListLabel 3"/>
    <w:qFormat/>
    <w:rPr>
      <w:rFonts w:eastAsia="Times New Roman" w:cs="Times New Roman"/>
      <w:color w:val="424242"/>
      <w:spacing w:val="-2"/>
      <w:w w:val="99"/>
      <w:sz w:val="20"/>
      <w:szCs w:val="20"/>
    </w:rPr>
  </w:style>
  <w:style w:type="character" w:styleId="ListLabel4">
    <w:name w:val="ListLabel 4"/>
    <w:qFormat/>
    <w:rPr>
      <w:w w:val="90"/>
    </w:rPr>
  </w:style>
  <w:style w:type="character" w:styleId="ListLabel5">
    <w:name w:val="ListLabel 5"/>
    <w:qFormat/>
    <w:rPr>
      <w:rFonts w:eastAsia="Times New Roman" w:cs="Times New Roman"/>
      <w:w w:val="90"/>
      <w:sz w:val="20"/>
      <w:szCs w:val="20"/>
    </w:rPr>
  </w:style>
  <w:style w:type="character" w:styleId="ListLabel6">
    <w:name w:val="ListLabel 6"/>
    <w:qFormat/>
    <w:rPr>
      <w:rFonts w:eastAsia="Times New Roman" w:cs="Times New Roman"/>
      <w:w w:val="59"/>
      <w:sz w:val="18"/>
      <w:szCs w:val="18"/>
    </w:rPr>
  </w:style>
  <w:style w:type="character" w:styleId="ListLabel7">
    <w:name w:val="ListLabel 7"/>
    <w:qFormat/>
    <w:rPr>
      <w:rFonts w:eastAsia="Times New Roman" w:cs="Times New Roman"/>
      <w:w w:val="59"/>
      <w:sz w:val="18"/>
      <w:szCs w:val="18"/>
    </w:rPr>
  </w:style>
  <w:style w:type="character" w:styleId="ListLabel8">
    <w:name w:val="ListLabel 8"/>
    <w:qFormat/>
    <w:rPr>
      <w:rFonts w:eastAsia="Times New Roman" w:cs="Times New Roman"/>
      <w:w w:val="59"/>
      <w:sz w:val="18"/>
      <w:szCs w:val="18"/>
    </w:rPr>
  </w:style>
  <w:style w:type="character" w:styleId="ListLabel9">
    <w:name w:val="ListLabel 9"/>
    <w:qFormat/>
    <w:rPr>
      <w:rFonts w:eastAsia="Times New Roman" w:cs="Times New Roman"/>
      <w:w w:val="59"/>
      <w:sz w:val="18"/>
      <w:szCs w:val="18"/>
    </w:rPr>
  </w:style>
  <w:style w:type="character" w:styleId="ListLabel10">
    <w:name w:val="ListLabel 10"/>
    <w:qFormat/>
    <w:rPr>
      <w:rFonts w:eastAsia="Times New Roman" w:cs="Times New Roman"/>
      <w:w w:val="59"/>
      <w:sz w:val="18"/>
      <w:szCs w:val="18"/>
    </w:rPr>
  </w:style>
  <w:style w:type="character" w:styleId="ListLabel11">
    <w:name w:val="ListLabel 11"/>
    <w:qFormat/>
    <w:rPr/>
  </w:style>
  <w:style w:type="character" w:styleId="ListLabel12">
    <w:name w:val="ListLabel 12"/>
    <w:qFormat/>
    <w:rPr>
      <w:rFonts w:eastAsia="Times New Roman" w:cs="Times New Roman"/>
      <w:w w:val="59"/>
      <w:sz w:val="22"/>
      <w:szCs w:val="22"/>
    </w:rPr>
  </w:style>
  <w:style w:type="character" w:styleId="ListLabel13">
    <w:name w:val="ListLabel 13"/>
    <w:qFormat/>
    <w:rPr>
      <w:rFonts w:eastAsia="Times New Roman" w:cs="Times New Roman"/>
      <w:w w:val="59"/>
      <w:sz w:val="22"/>
      <w:szCs w:val="22"/>
    </w:rPr>
  </w:style>
  <w:style w:type="character" w:styleId="ListLabel14">
    <w:name w:val="ListLabel 14"/>
    <w:qFormat/>
    <w:rPr>
      <w:rFonts w:eastAsia="Times New Roman" w:cs="Times New Roman"/>
      <w:w w:val="59"/>
      <w:sz w:val="22"/>
      <w:szCs w:val="22"/>
    </w:rPr>
  </w:style>
  <w:style w:type="character" w:styleId="ListLabel15">
    <w:name w:val="ListLabel 15"/>
    <w:qFormat/>
    <w:rPr>
      <w:rFonts w:eastAsia="Times New Roman" w:cs="Times New Roman"/>
      <w:w w:val="82"/>
      <w:sz w:val="22"/>
      <w:szCs w:val="22"/>
    </w:rPr>
  </w:style>
  <w:style w:type="character" w:styleId="ListLabel16">
    <w:name w:val="ListLabel 16"/>
    <w:qFormat/>
    <w:rPr/>
  </w:style>
  <w:style w:type="character" w:styleId="ListLabel17">
    <w:name w:val="ListLabel 17"/>
    <w:qFormat/>
    <w:rPr>
      <w:rFonts w:eastAsia="Times New Roman" w:cs="Times New Roman"/>
      <w:w w:val="91"/>
      <w:sz w:val="22"/>
      <w:szCs w:val="22"/>
    </w:rPr>
  </w:style>
  <w:style w:type="character" w:styleId="ListLabel18">
    <w:name w:val="ListLabel 18"/>
    <w:qFormat/>
    <w:rPr>
      <w:w w:val="82"/>
    </w:rPr>
  </w:style>
  <w:style w:type="character" w:styleId="ListLabel19">
    <w:name w:val="ListLabel 19"/>
    <w:qFormat/>
    <w:rPr/>
  </w:style>
  <w:style w:type="character" w:styleId="ListLabel20">
    <w:name w:val="ListLabel 20"/>
    <w:qFormat/>
    <w:rPr>
      <w:rFonts w:eastAsia="Times New Roman" w:cs="Times New Roman"/>
      <w:w w:val="91"/>
      <w:sz w:val="22"/>
      <w:szCs w:val="22"/>
    </w:rPr>
  </w:style>
  <w:style w:type="character" w:styleId="ListLabel21">
    <w:name w:val="ListLabel 21"/>
    <w:qFormat/>
    <w:rPr>
      <w:rFonts w:eastAsia="Times New Roman" w:cs="Times New Roman"/>
      <w:w w:val="91"/>
      <w:sz w:val="22"/>
      <w:szCs w:val="22"/>
    </w:rPr>
  </w:style>
  <w:style w:type="character" w:styleId="ListLabel22">
    <w:name w:val="ListLabel 22"/>
    <w:qFormat/>
    <w:rPr>
      <w:rFonts w:eastAsia="Times New Roman" w:cs="Times New Roman"/>
      <w:w w:val="91"/>
      <w:sz w:val="22"/>
      <w:szCs w:val="22"/>
    </w:rPr>
  </w:style>
  <w:style w:type="character" w:styleId="ListLabel23">
    <w:name w:val="ListLabel 23"/>
    <w:qFormat/>
    <w:rPr>
      <w:rFonts w:eastAsia="Times New Roman" w:cs="Times New Roman"/>
      <w:w w:val="91"/>
      <w:sz w:val="22"/>
      <w:szCs w:val="22"/>
    </w:rPr>
  </w:style>
  <w:style w:type="character" w:styleId="ListLabel24">
    <w:name w:val="ListLabel 24"/>
    <w:qFormat/>
    <w:rPr>
      <w:rFonts w:eastAsia="Times New Roman" w:cs="Times New Roman"/>
      <w:spacing w:val="0"/>
      <w:w w:val="88"/>
      <w:sz w:val="22"/>
      <w:szCs w:val="22"/>
    </w:rPr>
  </w:style>
  <w:style w:type="character" w:styleId="ListLabel25">
    <w:name w:val="ListLabel 25"/>
    <w:qFormat/>
    <w:rPr>
      <w:rFonts w:eastAsia="Times New Roman" w:cs="Times New Roman"/>
      <w:spacing w:val="-2"/>
      <w:w w:val="101"/>
      <w:sz w:val="28"/>
      <w:szCs w:val="28"/>
    </w:rPr>
  </w:style>
  <w:style w:type="character" w:styleId="ListLabel26">
    <w:name w:val="ListLabel 26"/>
    <w:qFormat/>
    <w:rPr>
      <w:rFonts w:eastAsia="Times New Roman" w:cs="Times New Roman"/>
      <w:w w:val="59"/>
      <w:sz w:val="22"/>
      <w:szCs w:val="22"/>
    </w:rPr>
  </w:style>
  <w:style w:type="character" w:styleId="ListLabel27">
    <w:name w:val="ListLabel 27"/>
    <w:qFormat/>
    <w:rPr>
      <w:rFonts w:eastAsia="Times New Roman" w:cs="Times New Roman"/>
      <w:w w:val="90"/>
      <w:sz w:val="20"/>
      <w:szCs w:val="20"/>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eastAsia="Times New Roman" w:cs="Times New Roman"/>
      <w:w w:val="90"/>
      <w:sz w:val="20"/>
      <w:szCs w:val="20"/>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w w:val="90"/>
    </w:rPr>
  </w:style>
  <w:style w:type="character" w:styleId="ListLabel46">
    <w:name w:val="ListLabel 46"/>
    <w:qFormat/>
    <w:rPr>
      <w:rFonts w:eastAsia="Times New Roman" w:cs="Times New Roman"/>
      <w:w w:val="90"/>
      <w:sz w:val="20"/>
      <w:szCs w:val="20"/>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Bullets">
    <w:name w:val="Bullets"/>
    <w:qFormat/>
    <w:rPr>
      <w:rFonts w:ascii="OpenSymbol" w:hAnsi="OpenSymbol" w:eastAsia="OpenSymbol" w:cs="OpenSymbol"/>
    </w:rPr>
  </w:style>
  <w:style w:type="character" w:styleId="ListLabel54">
    <w:name w:val="ListLabel 54"/>
    <w:qFormat/>
    <w:rPr>
      <w:w w:val="90"/>
    </w:rPr>
  </w:style>
  <w:style w:type="character" w:styleId="ListLabel55">
    <w:name w:val="ListLabel 55"/>
    <w:qFormat/>
    <w:rPr>
      <w:rFonts w:eastAsia="Times New Roman" w:cs="Times New Roman"/>
      <w:w w:val="90"/>
      <w:sz w:val="20"/>
      <w:szCs w:val="20"/>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uiPriority w:val="1"/>
    <w:qFormat/>
    <w:rsid w:val="00db7409"/>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db7409"/>
    <w:pPr>
      <w:ind w:left="2004" w:hanging="360"/>
    </w:pPr>
    <w:rPr/>
  </w:style>
  <w:style w:type="paragraph" w:styleId="TableParagraph" w:customStyle="1">
    <w:name w:val="Table Paragraph"/>
    <w:basedOn w:val="Normal"/>
    <w:uiPriority w:val="1"/>
    <w:qFormat/>
    <w:rsid w:val="00db7409"/>
    <w:pPr/>
    <w:rPr/>
  </w:style>
  <w:style w:type="paragraph" w:styleId="BalloonText">
    <w:name w:val="Balloon Text"/>
    <w:basedOn w:val="Normal"/>
    <w:link w:val="BalloonTextChar"/>
    <w:uiPriority w:val="99"/>
    <w:semiHidden/>
    <w:unhideWhenUsed/>
    <w:qFormat/>
    <w:rsid w:val="00c8536d"/>
    <w:pPr/>
    <w:rPr>
      <w:rFonts w:ascii="Tahoma" w:hAnsi="Tahoma" w:cs="Tahoma"/>
      <w:sz w:val="16"/>
      <w:szCs w:val="16"/>
    </w:rPr>
  </w:style>
  <w:style w:type="paragraph" w:styleId="Header">
    <w:name w:val="Header"/>
    <w:basedOn w:val="Normal"/>
    <w:link w:val="HeaderChar"/>
    <w:uiPriority w:val="99"/>
    <w:semiHidden/>
    <w:unhideWhenUsed/>
    <w:rsid w:val="00085f70"/>
    <w:pPr>
      <w:tabs>
        <w:tab w:val="center" w:pos="4680" w:leader="none"/>
        <w:tab w:val="right" w:pos="9360" w:leader="none"/>
      </w:tabs>
    </w:pPr>
    <w:rPr/>
  </w:style>
  <w:style w:type="paragraph" w:styleId="Footer">
    <w:name w:val="Footer"/>
    <w:basedOn w:val="Normal"/>
    <w:link w:val="FooterChar"/>
    <w:uiPriority w:val="99"/>
    <w:semiHidden/>
    <w:unhideWhenUsed/>
    <w:rsid w:val="00085f70"/>
    <w:pPr>
      <w:tabs>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LibreOffice/6.0.3.2$Linux_X86_64 LibreOffice_project/00m0$Build-2</Application>
  <Pages>2</Pages>
  <Words>1281</Words>
  <Characters>6796</Characters>
  <CharactersWithSpaces>8068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2018-09-11T13:21:00Z</dcterms:created>
  <dc:creator>vilin</dc:creator>
  <dc:description/>
  <dc:language>en-IN</dc:language>
  <cp:lastModifiedBy/>
  <dcterms:modified xsi:type="dcterms:W3CDTF">2018-09-19T09:16:19Z</dcterms:modified>
  <cp:revision>16</cp:revision>
  <dc:subject/>
  <dc:title>Microsoft Word - 1.2.3_1.docx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2018-07-14T00:00:00Z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2018-09-11T00:00:00Z</vt:filetime>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