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39C4" w14:textId="77777777" w:rsidR="00907884" w:rsidRPr="00907884" w:rsidRDefault="00907884" w:rsidP="006419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07884">
        <w:rPr>
          <w:rFonts w:ascii="Times New Roman" w:hAnsi="Times New Roman" w:cs="Times New Roman"/>
          <w:b/>
          <w:bCs/>
          <w:sz w:val="36"/>
          <w:szCs w:val="36"/>
        </w:rPr>
        <w:t>Evaluasi</w:t>
      </w:r>
      <w:proofErr w:type="spellEnd"/>
      <w:r w:rsidRPr="00907884">
        <w:rPr>
          <w:rFonts w:ascii="Times New Roman" w:hAnsi="Times New Roman" w:cs="Times New Roman"/>
          <w:b/>
          <w:bCs/>
          <w:sz w:val="36"/>
          <w:szCs w:val="36"/>
        </w:rPr>
        <w:t xml:space="preserve"> Kinerja Menteri Pendidikan: </w:t>
      </w:r>
      <w:proofErr w:type="spellStart"/>
      <w:r w:rsidRPr="00907884">
        <w:rPr>
          <w:rFonts w:ascii="Times New Roman" w:hAnsi="Times New Roman" w:cs="Times New Roman"/>
          <w:b/>
          <w:bCs/>
          <w:sz w:val="36"/>
          <w:szCs w:val="36"/>
        </w:rPr>
        <w:t>Prestasi</w:t>
      </w:r>
      <w:proofErr w:type="spellEnd"/>
      <w:r w:rsidRPr="00907884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907884">
        <w:rPr>
          <w:rFonts w:ascii="Times New Roman" w:hAnsi="Times New Roman" w:cs="Times New Roman"/>
          <w:b/>
          <w:bCs/>
          <w:sz w:val="36"/>
          <w:szCs w:val="36"/>
        </w:rPr>
        <w:t>Tantangan</w:t>
      </w:r>
      <w:proofErr w:type="spellEnd"/>
      <w:r w:rsidRPr="00907884">
        <w:rPr>
          <w:rFonts w:ascii="Times New Roman" w:hAnsi="Times New Roman" w:cs="Times New Roman"/>
          <w:b/>
          <w:bCs/>
          <w:sz w:val="36"/>
          <w:szCs w:val="36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b/>
          <w:bCs/>
          <w:sz w:val="36"/>
          <w:szCs w:val="36"/>
        </w:rPr>
        <w:t>Dihadapi</w:t>
      </w:r>
      <w:proofErr w:type="spellEnd"/>
    </w:p>
    <w:p w14:paraId="171FE8A6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CF6FB" w14:textId="77777777" w:rsid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641946">
        <w:rPr>
          <w:rFonts w:ascii="Times New Roman" w:hAnsi="Times New Roman" w:cs="Times New Roman"/>
          <w:b/>
          <w:bCs/>
          <w:sz w:val="24"/>
          <w:szCs w:val="24"/>
        </w:rPr>
        <w:t xml:space="preserve">Jakarta, 7 Agustus 2024 </w:t>
      </w:r>
      <w:r w:rsidRPr="00907884">
        <w:rPr>
          <w:rFonts w:ascii="Times New Roman" w:hAnsi="Times New Roman" w:cs="Times New Roman"/>
          <w:sz w:val="24"/>
          <w:szCs w:val="24"/>
        </w:rPr>
        <w:t xml:space="preserve">– Menteri Pendidikan, Dr. Agus Santoso,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</w:t>
      </w:r>
    </w:p>
    <w:p w14:paraId="17FC3A0B" w14:textId="77777777" w:rsidR="007E0B10" w:rsidRDefault="007E0B10" w:rsidP="00641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B3F6" w14:textId="481856F6" w:rsidR="007E0B10" w:rsidRPr="00907884" w:rsidRDefault="007E0B10" w:rsidP="00641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2B5D2" wp14:editId="081927CB">
            <wp:extent cx="4514850" cy="2374900"/>
            <wp:effectExtent l="0" t="0" r="0" b="6350"/>
            <wp:docPr id="1047964105" name="Picture 1" descr="Gambar Story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Story P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CA62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FEB38" w14:textId="77777777" w:rsidR="00907884" w:rsidRPr="00907884" w:rsidRDefault="00907884" w:rsidP="006419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Terobesan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 Pendidikan</w:t>
      </w:r>
    </w:p>
    <w:p w14:paraId="4BCF801C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 xml:space="preserve">Dr. Agus Santoso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inovatifnya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 Program “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Digital”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10.000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Indonesia. Para guru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tablet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internet gratis,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</w:t>
      </w:r>
    </w:p>
    <w:p w14:paraId="727297EC" w14:textId="77777777" w:rsidR="00907884" w:rsidRPr="00907884" w:rsidRDefault="00907884" w:rsidP="00641946">
      <w:pPr>
        <w:ind w:left="720" w:right="360"/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Digital, kami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,” kata Dr. Agus Santoso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pidatonya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</w:t>
      </w:r>
    </w:p>
    <w:p w14:paraId="313B2C33" w14:textId="77777777" w:rsidR="00907884" w:rsidRPr="00907884" w:rsidRDefault="00907884" w:rsidP="006419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B76EB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: Masalah </w:t>
      </w: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Infrastruktur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Kesenjangan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907884">
        <w:rPr>
          <w:rFonts w:ascii="Times New Roman" w:hAnsi="Times New Roman" w:cs="Times New Roman"/>
          <w:b/>
          <w:bCs/>
          <w:sz w:val="24"/>
          <w:szCs w:val="24"/>
        </w:rPr>
        <w:t xml:space="preserve"> Pendidikan</w:t>
      </w:r>
    </w:p>
    <w:p w14:paraId="26ADFFC5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pemerhati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lastRenderedPageBreak/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</w:t>
      </w:r>
    </w:p>
    <w:p w14:paraId="7C39FFB4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memprihatinkan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diperparah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</w:t>
      </w:r>
    </w:p>
    <w:p w14:paraId="7A330012" w14:textId="6474DAF6" w:rsidR="00907884" w:rsidRDefault="00907884" w:rsidP="00641946">
      <w:pPr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 xml:space="preserve">“Kami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Menteri Pendidikan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Dr. Rina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Forum Pemerhati Pendidikan Nasional.</w:t>
      </w:r>
    </w:p>
    <w:p w14:paraId="7014666D" w14:textId="77777777" w:rsid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6A81B" w14:textId="62158ECE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 xml:space="preserve">Kinerja Dr. Agus Santoso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Menteri Pendidikan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menanti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.</w:t>
      </w:r>
    </w:p>
    <w:p w14:paraId="5BBBC722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34D73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8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:</w:t>
      </w:r>
    </w:p>
    <w:p w14:paraId="3E4F1669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 xml:space="preserve">1. Kementerian Pendidikan dan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2024"</w:t>
      </w:r>
    </w:p>
    <w:p w14:paraId="7B1B879E" w14:textId="77777777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>2. Forum Pemerhati Pendidikan Nasional, “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Pendidikan 2023-2024”</w:t>
      </w:r>
    </w:p>
    <w:p w14:paraId="5EA1F3DD" w14:textId="6A2EB18E" w:rsidR="00907884" w:rsidRPr="00907884" w:rsidRDefault="00907884" w:rsidP="00641946">
      <w:pPr>
        <w:jc w:val="both"/>
        <w:rPr>
          <w:rFonts w:ascii="Times New Roman" w:hAnsi="Times New Roman" w:cs="Times New Roman"/>
          <w:sz w:val="24"/>
          <w:szCs w:val="24"/>
        </w:rPr>
      </w:pPr>
      <w:r w:rsidRPr="0090788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Dr. Rina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8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07884">
        <w:rPr>
          <w:rFonts w:ascii="Times New Roman" w:hAnsi="Times New Roman" w:cs="Times New Roman"/>
          <w:sz w:val="24"/>
          <w:szCs w:val="24"/>
        </w:rPr>
        <w:t xml:space="preserve"> Forum Pemerhati Pendidikan Nasional, 5 Agustus 2024</w:t>
      </w:r>
    </w:p>
    <w:sectPr w:rsidR="00907884" w:rsidRPr="0090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5392"/>
    <w:multiLevelType w:val="multilevel"/>
    <w:tmpl w:val="A8FC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94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84"/>
    <w:rsid w:val="00641946"/>
    <w:rsid w:val="006F4D78"/>
    <w:rsid w:val="007E0B10"/>
    <w:rsid w:val="00907884"/>
    <w:rsid w:val="00AC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286E"/>
  <w15:chartTrackingRefBased/>
  <w15:docId w15:val="{A0D4A505-799F-496D-B433-958B3A7F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Pratiwi</dc:creator>
  <cp:keywords/>
  <dc:description/>
  <cp:lastModifiedBy>Annisa Pratiwi</cp:lastModifiedBy>
  <cp:revision>2</cp:revision>
  <dcterms:created xsi:type="dcterms:W3CDTF">2024-08-07T04:51:00Z</dcterms:created>
  <dcterms:modified xsi:type="dcterms:W3CDTF">2024-08-07T05:12:00Z</dcterms:modified>
</cp:coreProperties>
</file>