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B50EE" w:rsidR="00574F91" w:rsidP="00574F91" w:rsidRDefault="00574F91" w14:paraId="767311F7" w14:textId="77777777">
      <w:pPr>
        <w:pStyle w:val="NoSpacing"/>
        <w:ind w:left="720" w:right="612"/>
        <w:jc w:val="center"/>
        <w:rPr>
          <w:rFonts w:ascii="Garamond" w:hAnsi="Garamond" w:cs="Arial"/>
          <w:b/>
          <w:sz w:val="28"/>
          <w:szCs w:val="28"/>
        </w:rPr>
      </w:pPr>
      <w:r w:rsidRPr="001B50EE">
        <w:rPr>
          <w:rFonts w:ascii="Garamond" w:hAnsi="Garamond" w:cs="Arial"/>
          <w:b/>
          <w:sz w:val="28"/>
          <w:szCs w:val="28"/>
        </w:rPr>
        <w:t>GOVERNORS STATE UNIVERSITY</w:t>
      </w:r>
    </w:p>
    <w:sdt>
      <w:sdtPr>
        <w:rPr>
          <w:rStyle w:val="Strong"/>
        </w:rPr>
        <w:alias w:val="College"/>
        <w:tag w:val="College"/>
        <w:id w:val="-681889282"/>
        <w:placeholder>
          <w:docPart w:val="8F6EF5440D275246B765842958E0C902"/>
        </w:placeholder>
      </w:sdtPr>
      <w:sdtEndPr>
        <w:rPr>
          <w:rStyle w:val="Strong"/>
        </w:rPr>
      </w:sdtEndPr>
      <w:sdtContent>
        <w:p w:rsidR="009A64EB" w:rsidP="009A64EB" w:rsidRDefault="009A64EB" w14:paraId="1179F86A" w14:textId="77777777">
          <w:pPr>
            <w:jc w:val="center"/>
            <w:rPr>
              <w:rStyle w:val="Strong"/>
            </w:rPr>
          </w:pPr>
        </w:p>
        <w:p w:rsidRPr="00C83F0A" w:rsidR="009A64EB" w:rsidP="009A64EB" w:rsidRDefault="009A64EB" w14:paraId="5AFB6C42" w14:textId="21C158D7">
          <w:pPr>
            <w:jc w:val="center"/>
            <w:rPr>
              <w:rStyle w:val="Strong"/>
            </w:rPr>
          </w:pPr>
          <w:r w:rsidRPr="00C83F0A">
            <w:rPr>
              <w:b/>
              <w:snapToGrid w:val="0"/>
              <w:color w:val="000000"/>
            </w:rPr>
            <w:t>COLLEGE OF ARTS AND SCIENCES</w:t>
          </w:r>
        </w:p>
        <w:p w:rsidRPr="00C83F0A" w:rsidR="009A64EB" w:rsidP="009A64EB" w:rsidRDefault="009A64EB" w14:paraId="7A750CD8" w14:textId="77777777">
          <w:pPr>
            <w:jc w:val="center"/>
            <w:rPr>
              <w:b/>
              <w:snapToGrid w:val="0"/>
              <w:color w:val="000000"/>
            </w:rPr>
          </w:pPr>
          <w:r w:rsidRPr="001E4C51">
            <w:rPr>
              <w:b/>
            </w:rPr>
            <w:t>DIVISION OF SCIENCE, MATHEMATICS AND TECHNOLOGY</w:t>
          </w:r>
        </w:p>
        <w:p w:rsidR="009A64EB" w:rsidP="009A64EB" w:rsidRDefault="009A64EB" w14:paraId="777AB7BF" w14:textId="77777777">
          <w:pPr>
            <w:contextualSpacing/>
            <w:jc w:val="center"/>
            <w:rPr>
              <w:rStyle w:val="Strong"/>
            </w:rPr>
          </w:pPr>
          <w:r w:rsidRPr="00C83F0A">
            <w:rPr>
              <w:b/>
              <w:snapToGrid w:val="0"/>
              <w:color w:val="000000"/>
            </w:rPr>
            <w:t>COMPUTER SCIENCE PROGRAM</w:t>
          </w:r>
        </w:p>
      </w:sdtContent>
    </w:sdt>
    <w:p w:rsidRPr="001B50EE" w:rsidR="00EB6EF6" w:rsidP="00635908" w:rsidRDefault="00EB6EF6" w14:paraId="767311FB" w14:textId="613C2244">
      <w:pPr>
        <w:pStyle w:val="NoSpacing"/>
        <w:ind w:right="612"/>
        <w:jc w:val="center"/>
        <w:rPr>
          <w:rFonts w:ascii="Garamond" w:hAnsi="Garamond" w:cs="Arial"/>
          <w:b/>
          <w:sz w:val="28"/>
          <w:szCs w:val="28"/>
        </w:rPr>
      </w:pPr>
    </w:p>
    <w:p w:rsidRPr="001B50EE" w:rsidR="00574F91" w:rsidP="00574F91" w:rsidRDefault="00574F91" w14:paraId="767311FC" w14:textId="77777777">
      <w:pPr>
        <w:pStyle w:val="NoSpacing"/>
        <w:ind w:left="720"/>
        <w:jc w:val="center"/>
        <w:rPr>
          <w:rFonts w:ascii="Garamond" w:hAnsi="Garamond" w:cs="Arial"/>
          <w:b/>
          <w:i/>
          <w:sz w:val="28"/>
          <w:szCs w:val="28"/>
        </w:rPr>
      </w:pPr>
    </w:p>
    <w:p w:rsidRPr="001B50EE" w:rsidR="009344E9" w:rsidP="00574F91" w:rsidRDefault="009344E9" w14:paraId="767311FD" w14:textId="77777777">
      <w:pPr>
        <w:pStyle w:val="NoSpacing"/>
        <w:ind w:left="720"/>
        <w:jc w:val="center"/>
        <w:rPr>
          <w:rFonts w:ascii="Garamond" w:hAnsi="Garamond" w:cs="Arial"/>
          <w:b/>
          <w:sz w:val="28"/>
          <w:szCs w:val="28"/>
        </w:rPr>
      </w:pPr>
    </w:p>
    <w:p w:rsidRPr="009A64EB" w:rsidR="00574F91" w:rsidP="00574F91" w:rsidRDefault="00574F91" w14:paraId="767311FE" w14:textId="72023897">
      <w:pPr>
        <w:pStyle w:val="NoSpacing"/>
        <w:rPr>
          <w:rFonts w:ascii="Garamond" w:hAnsi="Garamond" w:cs="Arial"/>
          <w:b/>
          <w:sz w:val="24"/>
          <w:szCs w:val="24"/>
        </w:rPr>
      </w:pPr>
      <w:r w:rsidRPr="009A64EB">
        <w:rPr>
          <w:rFonts w:ascii="Garamond" w:hAnsi="Garamond" w:cs="Arial"/>
          <w:b/>
          <w:caps/>
          <w:sz w:val="24"/>
          <w:szCs w:val="24"/>
        </w:rPr>
        <w:t>Course Title</w:t>
      </w:r>
      <w:r w:rsidRPr="009A64EB">
        <w:rPr>
          <w:rFonts w:ascii="Garamond" w:hAnsi="Garamond" w:cs="Arial"/>
          <w:b/>
          <w:sz w:val="24"/>
          <w:szCs w:val="24"/>
        </w:rPr>
        <w:t>:</w:t>
      </w:r>
      <w:r w:rsidRPr="009A64EB">
        <w:rPr>
          <w:rFonts w:ascii="Garamond" w:hAnsi="Garamond" w:cs="Arial"/>
          <w:sz w:val="24"/>
          <w:szCs w:val="24"/>
        </w:rPr>
        <w:t xml:space="preserve">  </w:t>
      </w:r>
      <w:r w:rsidRPr="009A64EB" w:rsidR="009A64EB">
        <w:rPr>
          <w:rFonts w:ascii="Garamond" w:hAnsi="Garamond" w:cs="Arial"/>
          <w:sz w:val="24"/>
          <w:szCs w:val="24"/>
        </w:rPr>
        <w:t>Formal Language and Automata</w:t>
      </w:r>
    </w:p>
    <w:p w:rsidRPr="009A64EB" w:rsidR="00574F91" w:rsidP="00574F91" w:rsidRDefault="00574F91" w14:paraId="767311FF" w14:textId="77777777">
      <w:pPr>
        <w:pStyle w:val="NoSpacing"/>
        <w:rPr>
          <w:rFonts w:ascii="Garamond" w:hAnsi="Garamond" w:cs="Arial"/>
          <w:b/>
          <w:sz w:val="24"/>
          <w:szCs w:val="24"/>
        </w:rPr>
      </w:pPr>
    </w:p>
    <w:p w:rsidRPr="009A64EB" w:rsidR="00574F91" w:rsidP="00574F91" w:rsidRDefault="00574F91" w14:paraId="76731200" w14:textId="14B9C43E">
      <w:pPr>
        <w:pStyle w:val="NoSpacing"/>
        <w:rPr>
          <w:rFonts w:ascii="Garamond" w:hAnsi="Garamond" w:cs="Arial"/>
          <w:sz w:val="24"/>
          <w:szCs w:val="24"/>
        </w:rPr>
      </w:pPr>
      <w:r w:rsidRPr="009A64EB">
        <w:rPr>
          <w:rFonts w:ascii="Garamond" w:hAnsi="Garamond" w:cs="Arial"/>
          <w:b/>
          <w:caps/>
          <w:sz w:val="24"/>
          <w:szCs w:val="24"/>
        </w:rPr>
        <w:t>Course Number</w:t>
      </w:r>
      <w:r w:rsidRPr="009A64EB">
        <w:rPr>
          <w:rFonts w:ascii="Garamond" w:hAnsi="Garamond" w:cs="Arial"/>
          <w:b/>
          <w:sz w:val="24"/>
          <w:szCs w:val="24"/>
        </w:rPr>
        <w:t xml:space="preserve">: </w:t>
      </w:r>
      <w:r w:rsidR="009A64EB">
        <w:rPr>
          <w:rFonts w:ascii="Garamond" w:hAnsi="Garamond" w:cs="Arial"/>
          <w:sz w:val="24"/>
          <w:szCs w:val="24"/>
        </w:rPr>
        <w:t>CPSC 8810</w:t>
      </w:r>
    </w:p>
    <w:p w:rsidRPr="009A64EB" w:rsidR="00574F91" w:rsidP="00574F91" w:rsidRDefault="00574F91" w14:paraId="76731201" w14:textId="77777777">
      <w:pPr>
        <w:pStyle w:val="NoSpacing"/>
        <w:rPr>
          <w:rFonts w:ascii="Garamond" w:hAnsi="Garamond" w:cs="Arial"/>
          <w:b/>
          <w:sz w:val="24"/>
          <w:szCs w:val="24"/>
        </w:rPr>
      </w:pPr>
    </w:p>
    <w:p w:rsidRPr="009A64EB" w:rsidR="00574F91" w:rsidP="00574F91" w:rsidRDefault="00574F91" w14:paraId="76731202" w14:textId="35AA354C">
      <w:pPr>
        <w:pStyle w:val="NoSpacing"/>
        <w:rPr>
          <w:rFonts w:ascii="Garamond" w:hAnsi="Garamond" w:cs="Arial"/>
          <w:sz w:val="24"/>
          <w:szCs w:val="24"/>
        </w:rPr>
      </w:pPr>
      <w:r w:rsidRPr="009A64EB">
        <w:rPr>
          <w:rFonts w:ascii="Garamond" w:hAnsi="Garamond" w:cs="Arial"/>
          <w:b/>
          <w:caps/>
          <w:sz w:val="24"/>
          <w:szCs w:val="24"/>
        </w:rPr>
        <w:t>Credit Hours</w:t>
      </w:r>
      <w:r w:rsidRPr="009A64EB">
        <w:rPr>
          <w:rFonts w:ascii="Garamond" w:hAnsi="Garamond" w:cs="Arial"/>
          <w:sz w:val="24"/>
          <w:szCs w:val="24"/>
        </w:rPr>
        <w:t xml:space="preserve">: </w:t>
      </w:r>
      <w:r w:rsidR="009A64EB">
        <w:rPr>
          <w:rFonts w:ascii="Garamond" w:hAnsi="Garamond" w:cs="Arial"/>
          <w:sz w:val="24"/>
          <w:szCs w:val="24"/>
        </w:rPr>
        <w:t>3</w:t>
      </w:r>
    </w:p>
    <w:p w:rsidRPr="009A64EB" w:rsidR="00574F91" w:rsidP="00574F91" w:rsidRDefault="00574F91" w14:paraId="76731203" w14:textId="77777777">
      <w:pPr>
        <w:pStyle w:val="NoSpacing"/>
        <w:rPr>
          <w:rFonts w:ascii="Garamond" w:hAnsi="Garamond" w:cs="Arial"/>
          <w:b/>
          <w:sz w:val="24"/>
          <w:szCs w:val="24"/>
        </w:rPr>
      </w:pPr>
    </w:p>
    <w:p w:rsidRPr="009A64EB" w:rsidR="001B19B6" w:rsidP="001B19B6" w:rsidRDefault="001B19B6" w14:paraId="76731204" w14:textId="41FC7E7F">
      <w:pPr>
        <w:pStyle w:val="NoSpacing"/>
        <w:ind w:right="1152"/>
        <w:rPr>
          <w:rFonts w:ascii="Garamond" w:hAnsi="Garamond" w:cs="Arial"/>
          <w:caps/>
          <w:sz w:val="24"/>
          <w:szCs w:val="24"/>
        </w:rPr>
      </w:pPr>
      <w:r w:rsidRPr="009A64EB">
        <w:rPr>
          <w:rFonts w:ascii="Garamond" w:hAnsi="Garamond" w:cs="Arial"/>
          <w:b/>
          <w:caps/>
          <w:sz w:val="24"/>
          <w:szCs w:val="24"/>
        </w:rPr>
        <w:t>DATE Created/Revised:</w:t>
      </w:r>
      <w:r w:rsidR="009A64EB">
        <w:rPr>
          <w:rFonts w:ascii="Garamond" w:hAnsi="Garamond" w:cs="Arial"/>
          <w:b/>
          <w:caps/>
          <w:sz w:val="24"/>
          <w:szCs w:val="24"/>
        </w:rPr>
        <w:t xml:space="preserve"> </w:t>
      </w:r>
      <w:r w:rsidR="00A22D05">
        <w:rPr>
          <w:rFonts w:ascii="Garamond" w:hAnsi="Garamond" w:cs="Arial"/>
          <w:caps/>
          <w:sz w:val="24"/>
          <w:szCs w:val="24"/>
        </w:rPr>
        <w:t>01/2015</w:t>
      </w:r>
    </w:p>
    <w:p w:rsidRPr="009A64EB" w:rsidR="001B50EE" w:rsidP="00574F91" w:rsidRDefault="001B50EE" w14:paraId="76731205" w14:textId="77777777">
      <w:pPr>
        <w:pStyle w:val="NoSpacing"/>
        <w:ind w:right="1152"/>
        <w:rPr>
          <w:rFonts w:ascii="Garamond" w:hAnsi="Garamond" w:cs="Arial"/>
          <w:b/>
          <w:caps/>
          <w:sz w:val="24"/>
          <w:szCs w:val="24"/>
        </w:rPr>
      </w:pPr>
    </w:p>
    <w:p w:rsidR="00112F9D" w:rsidP="003A4C6D" w:rsidRDefault="0005740A" w14:paraId="554DEC11" w14:textId="77777777">
      <w:pPr>
        <w:contextualSpacing/>
        <w:rPr>
          <w:b/>
          <w:bCs/>
        </w:rPr>
      </w:pPr>
      <w:sdt>
        <w:sdtPr>
          <w:rPr>
            <w:b/>
            <w:bCs/>
            <w:color w:val="808080"/>
          </w:rPr>
          <w:alias w:val="INSTRUCTOR_LABEL"/>
          <w:tag w:val="INSTRUCTOR_LABEL"/>
          <w:id w:val="1195273440"/>
          <w:lock w:val="contentLocked"/>
          <w:placeholder>
            <w:docPart w:val="A70C9C8694796744B0A455DAAAC5EA97"/>
          </w:placeholder>
        </w:sdtPr>
        <w:sdtEndPr/>
        <w:sdtContent>
          <w:r w:rsidR="00112F9D">
            <w:rPr>
              <w:b/>
              <w:bCs/>
            </w:rPr>
            <w:t xml:space="preserve">INSTRUCTOR: </w:t>
          </w:r>
        </w:sdtContent>
      </w:sdt>
      <w:r w:rsidRPr="002E2CD8" w:rsidR="00112F9D">
        <w:rPr>
          <w:snapToGrid w:val="0"/>
          <w:color w:val="000000"/>
        </w:rPr>
        <w:t xml:space="preserve"> </w:t>
      </w:r>
      <w:sdt>
        <w:sdtPr>
          <w:rPr>
            <w:b/>
            <w:bCs/>
          </w:rPr>
          <w:alias w:val="INSTRUCTOR_TEXT"/>
          <w:tag w:val="INSTRUCTOR_TEXT"/>
          <w:id w:val="1133136655"/>
          <w:placeholder>
            <w:docPart w:val="A70C9C8694796744B0A455DAAAC5EA97"/>
          </w:placeholder>
        </w:sdtPr>
        <w:sdtEndPr/>
        <w:sdtContent>
          <w:r w:rsidR="00112F9D">
            <w:rPr>
              <w:b/>
              <w:bCs/>
            </w:rPr>
            <w:tab/>
          </w:r>
          <w:r w:rsidR="00112F9D">
            <w:rPr>
              <w:b/>
              <w:bCs/>
            </w:rPr>
            <w:tab/>
          </w:r>
          <w:r w:rsidRPr="001E4C51" w:rsidR="00112F9D">
            <w:rPr>
              <w:snapToGrid w:val="0"/>
              <w:color w:val="000000"/>
            </w:rPr>
            <w:t>Dr. Clare Tang</w:t>
          </w:r>
        </w:sdtContent>
      </w:sdt>
    </w:p>
    <w:p w:rsidRPr="00257A26" w:rsidR="00112F9D" w:rsidP="003A4C6D" w:rsidRDefault="00112F9D" w14:paraId="29662337" w14:textId="77777777">
      <w:pPr>
        <w:ind w:firstLine="720"/>
        <w:rPr>
          <w:snapToGrid w:val="0"/>
          <w:color w:val="000000"/>
        </w:rPr>
      </w:pPr>
      <w:r w:rsidRPr="00257A26">
        <w:rPr>
          <w:b/>
          <w:snapToGrid w:val="0"/>
          <w:color w:val="000000"/>
        </w:rPr>
        <w:t xml:space="preserve">OFFICE:  </w:t>
      </w:r>
      <w:r w:rsidRPr="00257A26">
        <w:rPr>
          <w:snapToGrid w:val="0"/>
          <w:color w:val="000000"/>
        </w:rPr>
        <w:tab/>
      </w:r>
      <w:r w:rsidRPr="00257A26">
        <w:rPr>
          <w:snapToGrid w:val="0"/>
          <w:color w:val="000000"/>
        </w:rPr>
        <w:tab/>
      </w:r>
      <w:r>
        <w:rPr>
          <w:snapToGrid w:val="0"/>
          <w:color w:val="000000"/>
        </w:rPr>
        <w:t>F2415</w:t>
      </w:r>
      <w:r w:rsidRPr="00257A26">
        <w:rPr>
          <w:snapToGrid w:val="0"/>
          <w:color w:val="000000"/>
        </w:rPr>
        <w:t xml:space="preserve"> </w:t>
      </w:r>
    </w:p>
    <w:p w:rsidRPr="00257A26" w:rsidR="00112F9D" w:rsidP="003A4C6D" w:rsidRDefault="00112F9D" w14:paraId="4E61C30E" w14:textId="77777777">
      <w:pPr>
        <w:ind w:firstLine="720"/>
        <w:rPr>
          <w:snapToGrid w:val="0"/>
          <w:color w:val="000000"/>
        </w:rPr>
      </w:pPr>
      <w:r w:rsidRPr="00257A26">
        <w:rPr>
          <w:b/>
          <w:snapToGrid w:val="0"/>
          <w:color w:val="000000"/>
        </w:rPr>
        <w:t>PHONE:</w:t>
      </w:r>
      <w:r w:rsidRPr="00257A26">
        <w:rPr>
          <w:b/>
          <w:snapToGrid w:val="0"/>
          <w:color w:val="000000"/>
        </w:rPr>
        <w:tab/>
      </w:r>
      <w:r w:rsidRPr="00257A26">
        <w:rPr>
          <w:snapToGrid w:val="0"/>
          <w:color w:val="000000"/>
        </w:rPr>
        <w:t xml:space="preserve"> </w:t>
      </w:r>
      <w:r w:rsidRPr="00257A26">
        <w:rPr>
          <w:snapToGrid w:val="0"/>
          <w:color w:val="000000"/>
        </w:rPr>
        <w:tab/>
      </w:r>
      <w:r w:rsidRPr="00257A26">
        <w:rPr>
          <w:snapToGrid w:val="0"/>
          <w:color w:val="000000"/>
        </w:rPr>
        <w:t xml:space="preserve">(708)-534-4540  </w:t>
      </w:r>
      <w:r w:rsidRPr="00257A26">
        <w:rPr>
          <w:snapToGrid w:val="0"/>
          <w:color w:val="000000"/>
        </w:rPr>
        <w:tab/>
      </w:r>
      <w:r w:rsidRPr="00257A26">
        <w:rPr>
          <w:snapToGrid w:val="0"/>
          <w:color w:val="000000"/>
        </w:rPr>
        <w:tab/>
      </w:r>
      <w:r w:rsidRPr="00257A26">
        <w:rPr>
          <w:snapToGrid w:val="0"/>
          <w:color w:val="000000"/>
        </w:rPr>
        <w:t xml:space="preserve">  </w:t>
      </w:r>
    </w:p>
    <w:p w:rsidRPr="00257A26" w:rsidR="00112F9D" w:rsidP="003A4C6D" w:rsidRDefault="00112F9D" w14:paraId="1784D445" w14:textId="77777777">
      <w:pPr>
        <w:ind w:firstLine="720"/>
        <w:rPr>
          <w:snapToGrid w:val="0"/>
          <w:color w:val="000000"/>
        </w:rPr>
      </w:pPr>
      <w:r w:rsidRPr="00257A26">
        <w:rPr>
          <w:b/>
          <w:snapToGrid w:val="0"/>
          <w:color w:val="000000"/>
        </w:rPr>
        <w:t>EMAIL:</w:t>
      </w:r>
      <w:r w:rsidRPr="00257A26">
        <w:rPr>
          <w:snapToGrid w:val="0"/>
          <w:color w:val="000000"/>
        </w:rPr>
        <w:tab/>
      </w:r>
      <w:r w:rsidRPr="00257A26">
        <w:rPr>
          <w:snapToGrid w:val="0"/>
          <w:color w:val="000000"/>
        </w:rPr>
        <w:tab/>
      </w:r>
      <w:hyperlink w:history="1" r:id="rId12">
        <w:r w:rsidRPr="00257A26">
          <w:rPr>
            <w:rStyle w:val="Hyperlink"/>
            <w:snapToGrid w:val="0"/>
          </w:rPr>
          <w:t>xtang@govst.edu</w:t>
        </w:r>
      </w:hyperlink>
      <w:r w:rsidRPr="00257A26">
        <w:rPr>
          <w:snapToGrid w:val="0"/>
          <w:color w:val="000000"/>
        </w:rPr>
        <w:t xml:space="preserve"> (email is preferred for communication)</w:t>
      </w:r>
    </w:p>
    <w:p w:rsidR="00112F9D" w:rsidP="00112F9D" w:rsidRDefault="00112F9D" w14:paraId="76731206" w14:textId="2FB5C00C">
      <w:pPr>
        <w:ind w:firstLine="720"/>
      </w:pPr>
      <w:r w:rsidRPr="59712143" w:rsidR="00112F9D">
        <w:rPr>
          <w:b w:val="1"/>
          <w:bCs w:val="1"/>
          <w:snapToGrid w:val="0"/>
          <w:color w:val="000000"/>
        </w:rPr>
        <w:t>OFFICE HOURS:</w:t>
      </w:r>
      <w:r w:rsidRPr="00257A26">
        <w:rPr>
          <w:b/>
          <w:snapToGrid w:val="0"/>
          <w:color w:val="000000"/>
        </w:rPr>
        <w:tab/>
      </w:r>
      <w:r w:rsidR="7399581E">
        <w:rPr/>
        <w:t>Tuesdays 10:30am-12:30pm (</w:t>
      </w:r>
      <w:proofErr w:type="spellStart"/>
      <w:r w:rsidR="7399581E">
        <w:rPr/>
        <w:t>webex</w:t>
      </w:r>
      <w:proofErr w:type="spellEnd"/>
      <w:r w:rsidR="7399581E">
        <w:rPr/>
        <w:t xml:space="preserve">) or </w:t>
      </w:r>
      <w:r w:rsidR="00112F9D">
        <w:rPr/>
        <w:t xml:space="preserve">Email for appointments </w:t>
      </w:r>
      <w:bookmarkStart w:name="_GoBack" w:id="0"/>
      <w:bookmarkEnd w:id="0"/>
    </w:p>
    <w:p w:rsidRPr="009A64EB" w:rsidR="00574F91" w:rsidP="00574F91" w:rsidRDefault="00574F91" w14:paraId="76731207" w14:textId="77777777">
      <w:pPr>
        <w:pStyle w:val="NoSpacing"/>
        <w:ind w:right="1152"/>
        <w:rPr>
          <w:rFonts w:ascii="Garamond" w:hAnsi="Garamond" w:cs="Arial"/>
          <w:sz w:val="24"/>
          <w:szCs w:val="24"/>
        </w:rPr>
      </w:pPr>
    </w:p>
    <w:p w:rsidRPr="00A22D05" w:rsidR="00574F91" w:rsidP="00574F91" w:rsidRDefault="00574F91" w14:paraId="76731208" w14:textId="70108128">
      <w:pPr>
        <w:pStyle w:val="NoSpacing"/>
        <w:ind w:right="1152"/>
        <w:rPr>
          <w:rFonts w:ascii="Garamond" w:hAnsi="Garamond" w:cs="Arial"/>
          <w:sz w:val="24"/>
          <w:szCs w:val="24"/>
        </w:rPr>
      </w:pPr>
      <w:r w:rsidRPr="3A7401D1" w:rsidR="00574F91">
        <w:rPr>
          <w:rFonts w:ascii="Garamond" w:hAnsi="Garamond" w:cs="Arial"/>
          <w:b w:val="1"/>
          <w:bCs w:val="1"/>
          <w:caps w:val="1"/>
          <w:sz w:val="24"/>
          <w:szCs w:val="24"/>
        </w:rPr>
        <w:t>Term(S) Offered</w:t>
      </w:r>
      <w:r w:rsidRPr="3A7401D1" w:rsidR="00574F91">
        <w:rPr>
          <w:rFonts w:ascii="Garamond" w:hAnsi="Garamond" w:cs="Arial"/>
          <w:sz w:val="24"/>
          <w:szCs w:val="24"/>
        </w:rPr>
        <w:t xml:space="preserve">: </w:t>
      </w:r>
      <w:r w:rsidRPr="3A7401D1" w:rsidR="43F86E69">
        <w:rPr>
          <w:rFonts w:ascii="Garamond" w:hAnsi="Garamond" w:cs="Arial"/>
          <w:sz w:val="24"/>
          <w:szCs w:val="24"/>
        </w:rPr>
        <w:t>Fall</w:t>
      </w:r>
    </w:p>
    <w:p w:rsidRPr="00A22D05" w:rsidR="00574F91" w:rsidP="00574F91" w:rsidRDefault="00574F91" w14:paraId="76731209" w14:textId="77777777">
      <w:pPr>
        <w:pStyle w:val="NoSpacing"/>
        <w:ind w:right="1152"/>
        <w:rPr>
          <w:rFonts w:ascii="Garamond" w:hAnsi="Garamond" w:cs="Arial"/>
          <w:sz w:val="24"/>
          <w:szCs w:val="24"/>
        </w:rPr>
      </w:pPr>
    </w:p>
    <w:p w:rsidRPr="00A22D05" w:rsidR="00574F91" w:rsidP="00574F91" w:rsidRDefault="00574F91" w14:paraId="7673120A" w14:textId="39897AA5">
      <w:pPr>
        <w:pStyle w:val="NoSpacing"/>
        <w:ind w:right="1152"/>
        <w:rPr>
          <w:rFonts w:ascii="Garamond" w:hAnsi="Garamond" w:cs="Arial"/>
          <w:sz w:val="24"/>
          <w:szCs w:val="24"/>
        </w:rPr>
      </w:pPr>
      <w:r w:rsidRPr="00A22D05">
        <w:rPr>
          <w:rFonts w:ascii="Garamond" w:hAnsi="Garamond" w:cs="Arial"/>
          <w:b/>
          <w:caps/>
          <w:sz w:val="24"/>
          <w:szCs w:val="24"/>
        </w:rPr>
        <w:t>Catalog Description</w:t>
      </w:r>
      <w:r w:rsidRPr="00A22D05">
        <w:rPr>
          <w:rFonts w:ascii="Garamond" w:hAnsi="Garamond" w:cs="Arial"/>
          <w:sz w:val="24"/>
          <w:szCs w:val="24"/>
        </w:rPr>
        <w:t xml:space="preserve">:  </w:t>
      </w:r>
      <w:r w:rsidRPr="00A22D05" w:rsidR="00A22D05">
        <w:rPr>
          <w:rFonts w:ascii="Garamond" w:hAnsi="Garamond"/>
          <w:sz w:val="24"/>
          <w:szCs w:val="24"/>
        </w:rPr>
        <w:t>Presents highlights of the foundations of computer science. This course will introduce the relationships between formal languages and automata; focus on the regular grammar and finite state automata, context-free grammar, and push-down stack automata; provide basic principles of compilers and compiler design, lexical analysis, parsing techniques, syntax directed translation, symbol tables, storage administration, error detection, and code generation. Thus, this course will provide both the theoretical and practical foundation of modern computer science.</w:t>
      </w:r>
    </w:p>
    <w:p w:rsidRPr="00A22D05" w:rsidR="00574F91" w:rsidP="00574F91" w:rsidRDefault="00574F91" w14:paraId="7673120B" w14:textId="77777777">
      <w:pPr>
        <w:pStyle w:val="NoSpacing"/>
        <w:ind w:right="1152"/>
        <w:rPr>
          <w:rFonts w:ascii="Garamond" w:hAnsi="Garamond" w:cs="Arial"/>
          <w:sz w:val="24"/>
          <w:szCs w:val="24"/>
        </w:rPr>
      </w:pPr>
    </w:p>
    <w:p w:rsidRPr="00A22D05" w:rsidR="00574F91" w:rsidP="00574F91" w:rsidRDefault="00574F91" w14:paraId="7673120C" w14:textId="01474F66">
      <w:pPr>
        <w:ind w:right="1152"/>
        <w:rPr>
          <w:rFonts w:ascii="Garamond" w:hAnsi="Garamond" w:cs="Arial"/>
        </w:rPr>
      </w:pPr>
      <w:r w:rsidRPr="00A22D05">
        <w:rPr>
          <w:rFonts w:ascii="Garamond" w:hAnsi="Garamond" w:cs="Arial"/>
          <w:b/>
          <w:caps/>
        </w:rPr>
        <w:t>Prerequisites</w:t>
      </w:r>
      <w:r w:rsidRPr="00A22D05">
        <w:rPr>
          <w:rFonts w:ascii="Garamond" w:hAnsi="Garamond" w:cs="Arial"/>
        </w:rPr>
        <w:t xml:space="preserve">:  </w:t>
      </w:r>
      <w:r w:rsidR="00A22D05">
        <w:rPr>
          <w:rFonts w:ascii="Garamond" w:hAnsi="Garamond" w:cs="Arial"/>
        </w:rPr>
        <w:t>Data Structures and Algorithm CPSC 4355</w:t>
      </w:r>
    </w:p>
    <w:p w:rsidRPr="00A22D05" w:rsidR="00574F91" w:rsidP="00574F91" w:rsidRDefault="00574F91" w14:paraId="7673120D" w14:textId="77777777">
      <w:pPr>
        <w:ind w:right="1152"/>
        <w:rPr>
          <w:rFonts w:ascii="Garamond" w:hAnsi="Garamond" w:cs="Arial"/>
        </w:rPr>
      </w:pPr>
    </w:p>
    <w:p w:rsidRPr="0034394B" w:rsidR="001B50EE" w:rsidP="00574F91" w:rsidRDefault="001B50EE" w14:paraId="7673120E" w14:textId="585B37A9">
      <w:pPr>
        <w:ind w:right="1152"/>
        <w:rPr>
          <w:rFonts w:ascii="Garamond" w:hAnsi="Garamond" w:cs="Arial"/>
          <w:caps/>
        </w:rPr>
      </w:pPr>
      <w:r w:rsidRPr="00A22D05">
        <w:rPr>
          <w:rFonts w:ascii="Garamond" w:hAnsi="Garamond" w:cs="Arial"/>
          <w:b/>
          <w:caps/>
        </w:rPr>
        <w:t>EQUIVALENT Course</w:t>
      </w:r>
      <w:r w:rsidRPr="00A22D05" w:rsidR="001B19B6">
        <w:rPr>
          <w:rFonts w:ascii="Garamond" w:hAnsi="Garamond" w:cs="Arial"/>
          <w:b/>
          <w:caps/>
        </w:rPr>
        <w:t>/Replaces Course</w:t>
      </w:r>
      <w:r w:rsidRPr="00A22D05">
        <w:rPr>
          <w:rFonts w:ascii="Garamond" w:hAnsi="Garamond" w:cs="Arial"/>
          <w:b/>
          <w:caps/>
        </w:rPr>
        <w:t xml:space="preserve">: </w:t>
      </w:r>
      <w:r w:rsidR="0034394B">
        <w:rPr>
          <w:rFonts w:ascii="Garamond" w:hAnsi="Garamond" w:cs="Arial"/>
        </w:rPr>
        <w:t>None</w:t>
      </w:r>
    </w:p>
    <w:p w:rsidRPr="00A22D05" w:rsidR="001B50EE" w:rsidP="00574F91" w:rsidRDefault="001B50EE" w14:paraId="7673120F" w14:textId="77777777">
      <w:pPr>
        <w:ind w:right="1152"/>
        <w:rPr>
          <w:rFonts w:ascii="Garamond" w:hAnsi="Garamond" w:cs="Arial"/>
          <w:b/>
          <w:caps/>
        </w:rPr>
      </w:pPr>
    </w:p>
    <w:p w:rsidRPr="00A22D05" w:rsidR="00574F91" w:rsidP="00574F91" w:rsidRDefault="00574F91" w14:paraId="76731210" w14:textId="3CB968CF">
      <w:pPr>
        <w:ind w:right="1152"/>
        <w:rPr>
          <w:rFonts w:ascii="Garamond" w:hAnsi="Garamond" w:cs="Arial"/>
        </w:rPr>
      </w:pPr>
      <w:r w:rsidRPr="00A22D05">
        <w:rPr>
          <w:rFonts w:ascii="Garamond" w:hAnsi="Garamond" w:cs="Arial"/>
          <w:b/>
          <w:caps/>
        </w:rPr>
        <w:t>Restrictions</w:t>
      </w:r>
      <w:r w:rsidRPr="00A22D05">
        <w:rPr>
          <w:rFonts w:ascii="Garamond" w:hAnsi="Garamond" w:cs="Arial"/>
        </w:rPr>
        <w:t xml:space="preserve">:  </w:t>
      </w:r>
      <w:r w:rsidR="0034394B">
        <w:rPr>
          <w:rFonts w:ascii="Garamond" w:hAnsi="Garamond" w:cs="Arial"/>
        </w:rPr>
        <w:t>None</w:t>
      </w:r>
    </w:p>
    <w:p w:rsidRPr="0034394B" w:rsidR="00B94422" w:rsidP="00B94422" w:rsidRDefault="0034394B" w14:paraId="76731212" w14:textId="112895C0">
      <w:pPr>
        <w:pStyle w:val="Heading3"/>
        <w:rPr>
          <w:rFonts w:ascii="Garamond" w:hAnsi="Garamond"/>
          <w:b w:val="0"/>
          <w:sz w:val="28"/>
          <w:szCs w:val="28"/>
          <w:lang w:val="en-US"/>
        </w:rPr>
      </w:pPr>
      <w:r w:rsidRPr="0034394B">
        <w:rPr>
          <w:rFonts w:ascii="Garamond" w:hAnsi="Garamond"/>
          <w:sz w:val="24"/>
          <w:szCs w:val="24"/>
        </w:rPr>
        <w:t>RATIONALE</w:t>
      </w:r>
      <w:r w:rsidRPr="0034394B">
        <w:rPr>
          <w:rFonts w:ascii="Garamond" w:hAnsi="Garamond"/>
          <w:sz w:val="24"/>
          <w:szCs w:val="24"/>
          <w:lang w:val="en-US"/>
        </w:rPr>
        <w:t>:</w:t>
      </w:r>
      <w:r>
        <w:rPr>
          <w:rFonts w:ascii="Garamond" w:hAnsi="Garamond"/>
          <w:sz w:val="28"/>
          <w:szCs w:val="28"/>
          <w:lang w:val="en-US"/>
        </w:rPr>
        <w:t xml:space="preserve"> </w:t>
      </w:r>
      <w:r w:rsidRPr="0034394B">
        <w:rPr>
          <w:rFonts w:ascii="Garamond" w:hAnsi="Garamond"/>
          <w:b w:val="0"/>
          <w:sz w:val="24"/>
          <w:szCs w:val="24"/>
        </w:rPr>
        <w:t>Formal language study helps students to understand fundamental questions: What is computing? What does the term “computer” mean? Is there anything a computer cannot do</w:t>
      </w:r>
      <w:r>
        <w:rPr>
          <w:rFonts w:ascii="Garamond" w:hAnsi="Garamond"/>
          <w:b w:val="0"/>
          <w:sz w:val="24"/>
          <w:szCs w:val="24"/>
          <w:lang w:val="en-US"/>
        </w:rPr>
        <w:t>?</w:t>
      </w:r>
    </w:p>
    <w:p w:rsidR="00001BD1" w:rsidP="00574F91" w:rsidRDefault="00001BD1" w14:paraId="542E492A" w14:textId="77777777">
      <w:pPr>
        <w:ind w:right="1152"/>
        <w:rPr>
          <w:rFonts w:ascii="Garamond" w:hAnsi="Garamond" w:cs="Arial"/>
          <w:b/>
          <w:caps/>
          <w:sz w:val="28"/>
          <w:szCs w:val="28"/>
        </w:rPr>
      </w:pPr>
    </w:p>
    <w:p w:rsidRPr="00001BD1" w:rsidR="00574F91" w:rsidP="00574F91" w:rsidRDefault="00574F91" w14:paraId="76731217" w14:textId="1A4D2C67">
      <w:pPr>
        <w:ind w:right="1152"/>
        <w:rPr>
          <w:rFonts w:ascii="Garamond" w:hAnsi="Garamond" w:cs="Arial"/>
        </w:rPr>
      </w:pPr>
      <w:r w:rsidRPr="00001BD1">
        <w:rPr>
          <w:rFonts w:ascii="Garamond" w:hAnsi="Garamond" w:cs="Arial"/>
          <w:b/>
          <w:caps/>
        </w:rPr>
        <w:t>Intended Audience</w:t>
      </w:r>
      <w:r w:rsidRPr="00001BD1">
        <w:rPr>
          <w:rFonts w:ascii="Garamond" w:hAnsi="Garamond" w:cs="Arial"/>
        </w:rPr>
        <w:t xml:space="preserve">:  </w:t>
      </w:r>
      <w:r w:rsidRPr="00001BD1" w:rsidR="00001BD1">
        <w:rPr>
          <w:rFonts w:ascii="Garamond" w:hAnsi="Garamond"/>
        </w:rPr>
        <w:t>This is intended for students who pursue Master of Science degree in Computer Science or related field</w:t>
      </w:r>
      <w:r w:rsidR="00001BD1">
        <w:rPr>
          <w:rFonts w:ascii="Garamond" w:hAnsi="Garamond"/>
        </w:rPr>
        <w:t>.</w:t>
      </w:r>
    </w:p>
    <w:p w:rsidRPr="00001BD1" w:rsidR="00574F91" w:rsidP="00574F91" w:rsidRDefault="00574F91" w14:paraId="76731218" w14:textId="77777777">
      <w:pPr>
        <w:ind w:right="1152"/>
        <w:rPr>
          <w:rFonts w:ascii="Garamond" w:hAnsi="Garamond" w:cs="Arial"/>
          <w:bCs/>
        </w:rPr>
      </w:pPr>
    </w:p>
    <w:p w:rsidRPr="00001BD1" w:rsidR="00574F91" w:rsidP="00574F91" w:rsidRDefault="00574F91" w14:paraId="76731219" w14:textId="24605311">
      <w:pPr>
        <w:ind w:right="1152"/>
        <w:rPr>
          <w:rFonts w:ascii="Garamond" w:hAnsi="Garamond" w:cs="Arial"/>
          <w:bCs/>
        </w:rPr>
      </w:pPr>
      <w:r w:rsidRPr="00001BD1">
        <w:rPr>
          <w:rFonts w:ascii="Garamond" w:hAnsi="Garamond" w:cs="Arial"/>
          <w:b/>
          <w:bCs/>
        </w:rPr>
        <w:t>PROGRAM OUTCOMES</w:t>
      </w:r>
      <w:r w:rsidRPr="00001BD1">
        <w:rPr>
          <w:rFonts w:ascii="Garamond" w:hAnsi="Garamond" w:cs="Arial"/>
          <w:bCs/>
        </w:rPr>
        <w:t xml:space="preserve">: </w:t>
      </w:r>
    </w:p>
    <w:p w:rsidRPr="00743707" w:rsidR="00001BD1" w:rsidP="00001BD1" w:rsidRDefault="00001BD1" w14:paraId="0C05257C" w14:textId="77777777">
      <w:pPr>
        <w:rPr>
          <w:rFonts w:ascii="Garamond" w:hAnsi="Garamond"/>
        </w:rPr>
      </w:pPr>
      <w:r w:rsidRPr="00743707">
        <w:rPr>
          <w:rFonts w:ascii="Garamond" w:hAnsi="Garamond"/>
          <w:b/>
        </w:rPr>
        <w:t>Graduate Program Objective</w:t>
      </w:r>
      <w:r w:rsidRPr="00743707">
        <w:rPr>
          <w:rFonts w:ascii="Garamond" w:hAnsi="Garamond"/>
        </w:rPr>
        <w:t>:</w:t>
      </w:r>
    </w:p>
    <w:p w:rsidRPr="00743707" w:rsidR="00001BD1" w:rsidP="00001BD1" w:rsidRDefault="00001BD1" w14:paraId="3C7BAF7C" w14:textId="77777777">
      <w:pPr>
        <w:pStyle w:val="ListParagraph"/>
        <w:numPr>
          <w:ilvl w:val="0"/>
          <w:numId w:val="6"/>
        </w:numPr>
        <w:rPr>
          <w:rFonts w:ascii="Garamond" w:hAnsi="Garamond"/>
          <w:sz w:val="24"/>
          <w:szCs w:val="24"/>
        </w:rPr>
      </w:pPr>
      <w:r w:rsidRPr="00743707">
        <w:rPr>
          <w:rFonts w:ascii="Garamond" w:hAnsi="Garamond"/>
          <w:sz w:val="24"/>
          <w:szCs w:val="24"/>
        </w:rPr>
        <w:t>Integrate concepts, tools, and theories to find technology-based solutions to problems;</w:t>
      </w:r>
    </w:p>
    <w:p w:rsidRPr="00743707" w:rsidR="00001BD1" w:rsidP="00001BD1" w:rsidRDefault="00001BD1" w14:paraId="7007ECAE" w14:textId="77777777">
      <w:pPr>
        <w:pStyle w:val="ListParagraph"/>
        <w:numPr>
          <w:ilvl w:val="0"/>
          <w:numId w:val="6"/>
        </w:numPr>
        <w:rPr>
          <w:rFonts w:ascii="Garamond" w:hAnsi="Garamond"/>
          <w:sz w:val="24"/>
          <w:szCs w:val="24"/>
        </w:rPr>
      </w:pPr>
      <w:r w:rsidRPr="00743707">
        <w:rPr>
          <w:rFonts w:ascii="Garamond" w:hAnsi="Garamond"/>
          <w:sz w:val="24"/>
          <w:szCs w:val="24"/>
        </w:rPr>
        <w:t>Apply professional skills to model, analyze, and design components or systems that meet technical specification;</w:t>
      </w:r>
    </w:p>
    <w:p w:rsidRPr="00743707" w:rsidR="00001BD1" w:rsidP="00001BD1" w:rsidRDefault="00001BD1" w14:paraId="7B0FB7BC" w14:textId="77777777">
      <w:pPr>
        <w:pStyle w:val="ListParagraph"/>
        <w:numPr>
          <w:ilvl w:val="0"/>
          <w:numId w:val="6"/>
        </w:numPr>
        <w:rPr>
          <w:rFonts w:ascii="Garamond" w:hAnsi="Garamond"/>
          <w:sz w:val="24"/>
          <w:szCs w:val="24"/>
        </w:rPr>
      </w:pPr>
      <w:r w:rsidRPr="00743707">
        <w:rPr>
          <w:rFonts w:ascii="Garamond" w:hAnsi="Garamond"/>
          <w:sz w:val="24"/>
          <w:szCs w:val="24"/>
        </w:rPr>
        <w:lastRenderedPageBreak/>
        <w:t>Apply concepts of software architectures for different development projects;</w:t>
      </w:r>
    </w:p>
    <w:p w:rsidRPr="00743707" w:rsidR="00001BD1" w:rsidP="00001BD1" w:rsidRDefault="00001BD1" w14:paraId="25089020" w14:textId="77777777">
      <w:pPr>
        <w:pStyle w:val="ListParagraph"/>
        <w:numPr>
          <w:ilvl w:val="0"/>
          <w:numId w:val="6"/>
        </w:numPr>
        <w:rPr>
          <w:rFonts w:ascii="Garamond" w:hAnsi="Garamond"/>
          <w:sz w:val="24"/>
          <w:szCs w:val="24"/>
        </w:rPr>
      </w:pPr>
      <w:r w:rsidRPr="00743707">
        <w:rPr>
          <w:rFonts w:ascii="Garamond" w:hAnsi="Garamond"/>
          <w:sz w:val="24"/>
          <w:szCs w:val="24"/>
        </w:rPr>
        <w:t>Utilize concepts to dissect and identify system limitation in terms of threats and vulnerabilities;</w:t>
      </w:r>
    </w:p>
    <w:p w:rsidRPr="00743707" w:rsidR="00001BD1" w:rsidP="00001BD1" w:rsidRDefault="00001BD1" w14:paraId="548DD398" w14:textId="77777777">
      <w:pPr>
        <w:pStyle w:val="ListParagraph"/>
        <w:numPr>
          <w:ilvl w:val="0"/>
          <w:numId w:val="6"/>
        </w:numPr>
        <w:rPr>
          <w:rFonts w:ascii="Garamond" w:hAnsi="Garamond"/>
          <w:sz w:val="24"/>
          <w:szCs w:val="24"/>
        </w:rPr>
      </w:pPr>
      <w:r w:rsidRPr="00743707">
        <w:rPr>
          <w:rFonts w:ascii="Garamond" w:hAnsi="Garamond"/>
          <w:sz w:val="24"/>
          <w:szCs w:val="24"/>
        </w:rPr>
        <w:t>Work and communicate effectively, either independently or in a team, to solve problems using computer science principles;</w:t>
      </w:r>
    </w:p>
    <w:p w:rsidRPr="00743707" w:rsidR="00001BD1" w:rsidP="00001BD1" w:rsidRDefault="00001BD1" w14:paraId="6F18F101" w14:textId="77777777">
      <w:pPr>
        <w:pStyle w:val="ListParagraph"/>
        <w:numPr>
          <w:ilvl w:val="0"/>
          <w:numId w:val="6"/>
        </w:numPr>
        <w:rPr>
          <w:rFonts w:ascii="Garamond" w:hAnsi="Garamond"/>
          <w:sz w:val="24"/>
          <w:szCs w:val="24"/>
        </w:rPr>
      </w:pPr>
      <w:r w:rsidRPr="00743707">
        <w:rPr>
          <w:rFonts w:ascii="Garamond" w:hAnsi="Garamond"/>
          <w:sz w:val="24"/>
          <w:szCs w:val="24"/>
        </w:rPr>
        <w:t>Demonstrate an understanding the broad social, ethical, and professional issues of contemporary computer science practice;</w:t>
      </w:r>
    </w:p>
    <w:p w:rsidRPr="00743707" w:rsidR="00574F91" w:rsidP="00001BD1" w:rsidRDefault="00001BD1" w14:paraId="7673121A" w14:textId="1CA48898">
      <w:pPr>
        <w:pStyle w:val="ListParagraph"/>
        <w:numPr>
          <w:ilvl w:val="0"/>
          <w:numId w:val="6"/>
        </w:numPr>
        <w:rPr>
          <w:rFonts w:ascii="Garamond" w:hAnsi="Garamond"/>
          <w:sz w:val="24"/>
          <w:szCs w:val="24"/>
        </w:rPr>
      </w:pPr>
      <w:r w:rsidRPr="00743707">
        <w:rPr>
          <w:rFonts w:ascii="Garamond" w:hAnsi="Garamond"/>
          <w:sz w:val="24"/>
          <w:szCs w:val="24"/>
        </w:rPr>
        <w:t>Prepare the students with the necessary research background in Computer Science. </w:t>
      </w:r>
    </w:p>
    <w:p w:rsidRPr="00743707" w:rsidR="00574F91" w:rsidP="00574F91" w:rsidRDefault="00574F91" w14:paraId="7673121B" w14:textId="77777777">
      <w:pPr>
        <w:ind w:right="1152"/>
        <w:rPr>
          <w:rFonts w:ascii="Garamond" w:hAnsi="Garamond" w:cs="Arial"/>
        </w:rPr>
      </w:pPr>
    </w:p>
    <w:p w:rsidRPr="00743707" w:rsidR="00574F91" w:rsidP="00574F91" w:rsidRDefault="00574F91" w14:paraId="7673121C" w14:textId="77777777">
      <w:pPr>
        <w:ind w:right="1152"/>
        <w:rPr>
          <w:rFonts w:ascii="Garamond" w:hAnsi="Garamond" w:cs="Arial"/>
          <w:b/>
        </w:rPr>
      </w:pPr>
      <w:r w:rsidRPr="00743707">
        <w:rPr>
          <w:rFonts w:ascii="Garamond" w:hAnsi="Garamond" w:cs="Arial"/>
          <w:b/>
          <w:caps/>
        </w:rPr>
        <w:t>Expected Student LEARNING Outcomes</w:t>
      </w:r>
      <w:r w:rsidRPr="00743707">
        <w:rPr>
          <w:rFonts w:ascii="Garamond" w:hAnsi="Garamond" w:cs="Arial"/>
          <w:b/>
        </w:rPr>
        <w:t xml:space="preserve">: </w:t>
      </w:r>
    </w:p>
    <w:p w:rsidR="00574F91" w:rsidP="00574F91" w:rsidRDefault="00574F91" w14:paraId="7673121D" w14:textId="57CEF5A4">
      <w:pPr>
        <w:ind w:right="1152"/>
        <w:rPr>
          <w:rFonts w:ascii="Garamond" w:hAnsi="Garamond" w:cs="Arial"/>
          <w:b/>
          <w:bCs/>
        </w:rPr>
      </w:pPr>
      <w:r w:rsidRPr="00743707">
        <w:rPr>
          <w:rFonts w:ascii="Garamond" w:hAnsi="Garamond" w:cs="Arial"/>
          <w:b/>
          <w:bCs/>
        </w:rPr>
        <w:t>Upon successful completion of this course, students should be able to:</w:t>
      </w:r>
    </w:p>
    <w:p w:rsidRPr="00743707" w:rsidR="00743707" w:rsidP="00574F91" w:rsidRDefault="00743707" w14:paraId="39B27011" w14:textId="77777777">
      <w:pPr>
        <w:ind w:right="1152"/>
        <w:rPr>
          <w:rFonts w:ascii="Garamond" w:hAnsi="Garamond" w:cs="Arial"/>
          <w:b/>
        </w:rPr>
      </w:pPr>
    </w:p>
    <w:tbl>
      <w:tblPr>
        <w:tblW w:w="0" w:type="auto"/>
        <w:tblLook w:val="04A0" w:firstRow="1" w:lastRow="0" w:firstColumn="1" w:lastColumn="0" w:noHBand="0" w:noVBand="1"/>
      </w:tblPr>
      <w:tblGrid>
        <w:gridCol w:w="5758"/>
        <w:gridCol w:w="3098"/>
      </w:tblGrid>
      <w:tr w:rsidRPr="008032E3" w:rsidR="00743707" w:rsidTr="00866755" w14:paraId="5C893268" w14:textId="77777777">
        <w:tc>
          <w:tcPr>
            <w:tcW w:w="5758" w:type="dxa"/>
          </w:tcPr>
          <w:p w:rsidRPr="00743707" w:rsidR="00743707" w:rsidP="00866755" w:rsidRDefault="00743707" w14:paraId="6A2DC6E4" w14:textId="77777777">
            <w:pPr>
              <w:jc w:val="center"/>
              <w:rPr>
                <w:rFonts w:ascii="Garamond" w:hAnsi="Garamond"/>
              </w:rPr>
            </w:pPr>
            <w:r w:rsidRPr="00743707">
              <w:rPr>
                <w:rFonts w:ascii="Garamond" w:hAnsi="Garamond"/>
              </w:rPr>
              <w:t>Course Outcome/Objective</w:t>
            </w:r>
          </w:p>
        </w:tc>
        <w:tc>
          <w:tcPr>
            <w:tcW w:w="3098" w:type="dxa"/>
          </w:tcPr>
          <w:p w:rsidRPr="00743707" w:rsidR="00743707" w:rsidP="00866755" w:rsidRDefault="00743707" w14:paraId="79340AA4" w14:textId="77777777">
            <w:pPr>
              <w:rPr>
                <w:rFonts w:ascii="Garamond" w:hAnsi="Garamond"/>
              </w:rPr>
            </w:pPr>
            <w:r w:rsidRPr="00743707">
              <w:rPr>
                <w:rFonts w:ascii="Garamond" w:hAnsi="Garamond"/>
              </w:rPr>
              <w:t>Graduate Program Objective</w:t>
            </w:r>
          </w:p>
        </w:tc>
      </w:tr>
      <w:tr w:rsidRPr="008032E3" w:rsidR="00743707" w:rsidTr="00866755" w14:paraId="52DA432A" w14:textId="77777777">
        <w:tc>
          <w:tcPr>
            <w:tcW w:w="5758" w:type="dxa"/>
          </w:tcPr>
          <w:p w:rsidRPr="00743707" w:rsidR="00743707" w:rsidP="00743707" w:rsidRDefault="00743707" w14:paraId="165FB14D" w14:textId="77777777">
            <w:pPr>
              <w:numPr>
                <w:ilvl w:val="0"/>
                <w:numId w:val="7"/>
              </w:numPr>
              <w:rPr>
                <w:rFonts w:ascii="Garamond" w:hAnsi="Garamond"/>
              </w:rPr>
            </w:pPr>
            <w:r w:rsidRPr="00743707">
              <w:rPr>
                <w:rFonts w:ascii="Garamond" w:hAnsi="Garamond"/>
              </w:rPr>
              <w:t>demonstrate an understanding of theoretical foundations of formal languages, grammars, automata and compilers</w:t>
            </w:r>
          </w:p>
        </w:tc>
        <w:tc>
          <w:tcPr>
            <w:tcW w:w="3098" w:type="dxa"/>
          </w:tcPr>
          <w:p w:rsidRPr="00743707" w:rsidR="00743707" w:rsidP="00743707" w:rsidRDefault="00743707" w14:paraId="70219190" w14:textId="77777777">
            <w:pPr>
              <w:numPr>
                <w:ilvl w:val="0"/>
                <w:numId w:val="8"/>
              </w:numPr>
              <w:rPr>
                <w:rFonts w:ascii="Garamond" w:hAnsi="Garamond"/>
              </w:rPr>
            </w:pPr>
            <w:r w:rsidRPr="00743707">
              <w:rPr>
                <w:rFonts w:ascii="Garamond" w:hAnsi="Garamond"/>
              </w:rPr>
              <w:t>1, 2, 5, 6</w:t>
            </w:r>
          </w:p>
        </w:tc>
      </w:tr>
      <w:tr w:rsidRPr="008032E3" w:rsidR="00743707" w:rsidTr="00866755" w14:paraId="5E40F187" w14:textId="77777777">
        <w:tc>
          <w:tcPr>
            <w:tcW w:w="5758" w:type="dxa"/>
          </w:tcPr>
          <w:p w:rsidRPr="00743707" w:rsidR="00743707" w:rsidP="00743707" w:rsidRDefault="00743707" w14:paraId="1A4F73DB" w14:textId="77777777">
            <w:pPr>
              <w:numPr>
                <w:ilvl w:val="0"/>
                <w:numId w:val="7"/>
              </w:numPr>
              <w:rPr>
                <w:rFonts w:ascii="Garamond" w:hAnsi="Garamond"/>
              </w:rPr>
            </w:pPr>
            <w:r w:rsidRPr="00743707">
              <w:rPr>
                <w:rFonts w:ascii="Garamond" w:hAnsi="Garamond"/>
              </w:rPr>
              <w:t>apply theoretical concepts as well as practical, hands-on experiences for compiler design</w:t>
            </w:r>
          </w:p>
        </w:tc>
        <w:tc>
          <w:tcPr>
            <w:tcW w:w="3098" w:type="dxa"/>
          </w:tcPr>
          <w:p w:rsidRPr="00743707" w:rsidR="00743707" w:rsidP="00743707" w:rsidRDefault="00743707" w14:paraId="751C6AFA" w14:textId="77777777">
            <w:pPr>
              <w:numPr>
                <w:ilvl w:val="0"/>
                <w:numId w:val="8"/>
              </w:numPr>
              <w:rPr>
                <w:rFonts w:ascii="Garamond" w:hAnsi="Garamond"/>
              </w:rPr>
            </w:pPr>
            <w:r w:rsidRPr="00743707">
              <w:rPr>
                <w:rFonts w:ascii="Garamond" w:hAnsi="Garamond"/>
              </w:rPr>
              <w:t>1, 3, 7</w:t>
            </w:r>
          </w:p>
        </w:tc>
      </w:tr>
      <w:tr w:rsidRPr="008032E3" w:rsidR="00743707" w:rsidTr="00866755" w14:paraId="1C67DE7C" w14:textId="77777777">
        <w:tc>
          <w:tcPr>
            <w:tcW w:w="5758" w:type="dxa"/>
          </w:tcPr>
          <w:p w:rsidRPr="00743707" w:rsidR="00743707" w:rsidP="00743707" w:rsidRDefault="00743707" w14:paraId="7C7EB9DB" w14:textId="77777777">
            <w:pPr>
              <w:numPr>
                <w:ilvl w:val="0"/>
                <w:numId w:val="7"/>
              </w:numPr>
              <w:rPr>
                <w:rFonts w:ascii="Garamond" w:hAnsi="Garamond"/>
              </w:rPr>
            </w:pPr>
            <w:r w:rsidRPr="00743707">
              <w:rPr>
                <w:rFonts w:ascii="Garamond" w:hAnsi="Garamond"/>
              </w:rPr>
              <w:t>demonstrate knowledge required for professional activities, advanced courses and potential future research activities</w:t>
            </w:r>
          </w:p>
        </w:tc>
        <w:tc>
          <w:tcPr>
            <w:tcW w:w="3098" w:type="dxa"/>
          </w:tcPr>
          <w:p w:rsidRPr="00743707" w:rsidR="00743707" w:rsidP="00743707" w:rsidRDefault="00743707" w14:paraId="24AD0364" w14:textId="77777777">
            <w:pPr>
              <w:numPr>
                <w:ilvl w:val="0"/>
                <w:numId w:val="8"/>
              </w:numPr>
              <w:rPr>
                <w:rFonts w:ascii="Garamond" w:hAnsi="Garamond"/>
              </w:rPr>
            </w:pPr>
            <w:r w:rsidRPr="00743707">
              <w:rPr>
                <w:rFonts w:ascii="Garamond" w:hAnsi="Garamond"/>
              </w:rPr>
              <w:t>5, 6, 7</w:t>
            </w:r>
          </w:p>
        </w:tc>
      </w:tr>
    </w:tbl>
    <w:p w:rsidRPr="00743707" w:rsidR="00574F91" w:rsidP="00574F91" w:rsidRDefault="00574F91" w14:paraId="7673121E" w14:textId="77777777">
      <w:pPr>
        <w:pStyle w:val="NoSpacing"/>
        <w:ind w:right="1152"/>
        <w:rPr>
          <w:rFonts w:ascii="Garamond" w:hAnsi="Garamond" w:cs="Arial"/>
          <w:b/>
          <w:sz w:val="24"/>
          <w:szCs w:val="24"/>
        </w:rPr>
      </w:pPr>
    </w:p>
    <w:p w:rsidR="00743707" w:rsidP="00574F91" w:rsidRDefault="00574F91" w14:paraId="2BACE027" w14:textId="77777777">
      <w:pPr>
        <w:pStyle w:val="NoSpacing"/>
        <w:ind w:right="1152"/>
        <w:rPr>
          <w:rFonts w:ascii="Garamond" w:hAnsi="Garamond" w:cs="Arial"/>
          <w:sz w:val="24"/>
          <w:szCs w:val="24"/>
        </w:rPr>
      </w:pPr>
      <w:r w:rsidRPr="00743707">
        <w:rPr>
          <w:rFonts w:ascii="Garamond" w:hAnsi="Garamond" w:cs="Arial"/>
          <w:b/>
          <w:caps/>
          <w:sz w:val="24"/>
          <w:szCs w:val="24"/>
        </w:rPr>
        <w:t xml:space="preserve">Instructional </w:t>
      </w:r>
      <w:r w:rsidRPr="00743707" w:rsidR="00112C22">
        <w:rPr>
          <w:rFonts w:ascii="Garamond" w:hAnsi="Garamond" w:cs="Arial"/>
          <w:b/>
          <w:caps/>
          <w:sz w:val="24"/>
          <w:szCs w:val="24"/>
        </w:rPr>
        <w:t>MODALITY (</w:t>
      </w:r>
      <w:r w:rsidRPr="00743707">
        <w:rPr>
          <w:rFonts w:ascii="Garamond" w:hAnsi="Garamond" w:cs="Arial"/>
          <w:b/>
          <w:caps/>
          <w:sz w:val="24"/>
          <w:szCs w:val="24"/>
        </w:rPr>
        <w:t>ies)</w:t>
      </w:r>
      <w:r w:rsidRPr="00743707">
        <w:rPr>
          <w:rFonts w:ascii="Garamond" w:hAnsi="Garamond" w:cs="Arial"/>
          <w:sz w:val="24"/>
          <w:szCs w:val="24"/>
        </w:rPr>
        <w:t xml:space="preserve">: </w:t>
      </w:r>
    </w:p>
    <w:p w:rsidR="00743707" w:rsidP="00574F91" w:rsidRDefault="00743707" w14:paraId="41268201" w14:textId="77777777">
      <w:pPr>
        <w:pStyle w:val="NoSpacing"/>
        <w:ind w:right="1152"/>
        <w:rPr>
          <w:rFonts w:ascii="Garamond" w:hAnsi="Garamond" w:cs="Arial"/>
          <w:sz w:val="24"/>
          <w:szCs w:val="24"/>
        </w:rPr>
      </w:pPr>
    </w:p>
    <w:p w:rsidR="00743707" w:rsidP="3A7401D1" w:rsidRDefault="00743707" w14:paraId="7D564417" w14:textId="3E62BEF9">
      <w:pPr>
        <w:spacing/>
        <w:contextualSpacing/>
        <w:rPr>
          <w:rFonts w:ascii="Garamond" w:hAnsi="Garamond"/>
        </w:rPr>
      </w:pPr>
      <w:r w:rsidRPr="3A7401D1" w:rsidR="00743707">
        <w:rPr>
          <w:rFonts w:ascii="Garamond" w:hAnsi="Garamond"/>
        </w:rPr>
        <w:t xml:space="preserve">It is 100% online. However, students can always </w:t>
      </w:r>
      <w:r w:rsidRPr="3A7401D1" w:rsidR="00743707">
        <w:rPr>
          <w:rFonts w:ascii="Garamond" w:hAnsi="Garamond"/>
        </w:rPr>
        <w:t xml:space="preserve">email me to schedule an online </w:t>
      </w:r>
      <w:r w:rsidRPr="3A7401D1" w:rsidR="0780D7EF">
        <w:rPr>
          <w:rFonts w:ascii="Garamond" w:hAnsi="Garamond"/>
        </w:rPr>
        <w:t xml:space="preserve">or in person </w:t>
      </w:r>
      <w:r w:rsidRPr="3A7401D1" w:rsidR="00743707">
        <w:rPr>
          <w:rFonts w:ascii="Garamond" w:hAnsi="Garamond"/>
        </w:rPr>
        <w:t>meeting</w:t>
      </w:r>
      <w:r w:rsidRPr="3A7401D1" w:rsidR="00743707">
        <w:rPr>
          <w:rFonts w:ascii="Garamond" w:hAnsi="Garamond"/>
        </w:rPr>
        <w:t xml:space="preserve">. </w:t>
      </w:r>
    </w:p>
    <w:p w:rsidR="001F0C54" w:rsidP="00743707" w:rsidRDefault="001F0C54" w14:paraId="59EAC353" w14:textId="1E541BAD">
      <w:pPr>
        <w:contextualSpacing/>
        <w:rPr>
          <w:rFonts w:ascii="Garamond" w:hAnsi="Garamond"/>
          <w:bCs/>
        </w:rPr>
      </w:pPr>
    </w:p>
    <w:p w:rsidRPr="001F0C54" w:rsidR="00B94422" w:rsidP="3A7401D1" w:rsidRDefault="00B94422" w14:paraId="7673122A" w14:textId="69ABD35B">
      <w:pPr>
        <w:spacing/>
        <w:ind w:right="1152"/>
        <w:contextualSpacing/>
        <w:rPr>
          <w:rFonts w:ascii="Garamond" w:hAnsi="Garamond" w:cs="Arial"/>
          <w:b w:val="1"/>
          <w:bCs w:val="1"/>
        </w:rPr>
      </w:pPr>
      <w:r w:rsidRPr="3A7401D1" w:rsidR="00B94422">
        <w:rPr>
          <w:rFonts w:ascii="Garamond" w:hAnsi="Garamond" w:cs="Arial"/>
          <w:b w:val="1"/>
          <w:bCs w:val="1"/>
          <w:caps w:val="1"/>
        </w:rPr>
        <w:t xml:space="preserve">REQUIRED </w:t>
      </w:r>
      <w:r w:rsidRPr="3A7401D1" w:rsidR="00F35C33">
        <w:rPr>
          <w:rFonts w:ascii="Garamond" w:hAnsi="Garamond" w:cs="Arial"/>
          <w:b w:val="1"/>
          <w:bCs w:val="1"/>
          <w:caps w:val="1"/>
        </w:rPr>
        <w:t>Text/Learning Materials</w:t>
      </w:r>
      <w:proofErr w:type="gramStart"/>
      <w:r w:rsidRPr="3A7401D1" w:rsidR="00F35C33">
        <w:rPr>
          <w:rFonts w:ascii="Garamond" w:hAnsi="Garamond" w:cs="Arial"/>
          <w:b w:val="1"/>
          <w:bCs w:val="1"/>
        </w:rPr>
        <w:t xml:space="preserve">:  </w:t>
      </w:r>
      <w:r w:rsidRPr="3A7401D1" w:rsidR="001F0C54">
        <w:rPr>
          <w:rFonts w:ascii="Garamond" w:hAnsi="Garamond"/>
        </w:rPr>
        <w:t xml:space="preserve">Linz</w:t>
      </w:r>
      <w:proofErr w:type="gramEnd"/>
      <w:r w:rsidRPr="3A7401D1" w:rsidR="001F0C54">
        <w:rPr>
          <w:rFonts w:ascii="Garamond" w:hAnsi="Garamond"/>
        </w:rPr>
        <w:t xml:space="preserve">, </w:t>
      </w:r>
      <w:proofErr w:type="gramStart"/>
      <w:r w:rsidRPr="3A7401D1" w:rsidR="001F0C54">
        <w:rPr>
          <w:rFonts w:ascii="Garamond" w:hAnsi="Garamond"/>
        </w:rPr>
        <w:t xml:space="preserve">P </w:t>
      </w:r>
      <w:r w:rsidRPr="3A7401D1" w:rsidR="2AEBCB51">
        <w:rPr>
          <w:rFonts w:ascii="Garamond" w:hAnsi="Garamond"/>
        </w:rPr>
        <w:t xml:space="preserve"> and</w:t>
      </w:r>
      <w:proofErr w:type="gramEnd"/>
      <w:r w:rsidRPr="3A7401D1" w:rsidR="2AEBCB51">
        <w:rPr>
          <w:rFonts w:ascii="Garamond" w:hAnsi="Garamond"/>
        </w:rPr>
        <w:t xml:space="preserve"> Rodger, S </w:t>
      </w:r>
      <w:r w:rsidRPr="3A7401D1" w:rsidR="001F0C54">
        <w:rPr>
          <w:rFonts w:ascii="Garamond" w:hAnsi="Garamond"/>
        </w:rPr>
        <w:t xml:space="preserve">(20</w:t>
      </w:r>
      <w:r w:rsidRPr="3A7401D1" w:rsidR="192F3513">
        <w:rPr>
          <w:rFonts w:ascii="Garamond" w:hAnsi="Garamond"/>
        </w:rPr>
        <w:t xml:space="preserve">23</w:t>
      </w:r>
      <w:r w:rsidRPr="3A7401D1" w:rsidR="001F0C54">
        <w:rPr>
          <w:rFonts w:ascii="Garamond" w:hAnsi="Garamond"/>
        </w:rPr>
        <w:t xml:space="preserve">). </w:t>
      </w:r>
      <w:r w:rsidRPr="3A7401D1" w:rsidR="001F0C54">
        <w:rPr>
          <w:rFonts w:ascii="Garamond" w:hAnsi="Garamond"/>
          <w:i w:val="1"/>
          <w:iCs w:val="1"/>
        </w:rPr>
        <w:t>An Introduction to Formal Languages and Automata</w:t>
      </w:r>
      <w:r w:rsidRPr="001F0C54" w:rsidR="001F0C54">
        <w:rPr>
          <w:rFonts w:ascii="Garamond" w:hAnsi="Garamond"/>
        </w:rPr>
        <w:t>, </w:t>
      </w:r>
      <w:r w:rsidRPr="001F0C54" w:rsidR="2E17F9F6">
        <w:rPr>
          <w:rFonts w:ascii="Garamond" w:hAnsi="Garamond"/>
        </w:rPr>
        <w:t>7</w:t>
      </w:r>
      <w:r w:rsidRPr="3A7401D1" w:rsidR="001F0C54">
        <w:rPr>
          <w:rFonts w:ascii="Garamond" w:hAnsi="Garamond"/>
          <w:i w:val="1"/>
          <w:iCs w:val="1"/>
        </w:rPr>
        <w:t>th edition</w:t>
      </w:r>
      <w:r w:rsidRPr="001F0C54" w:rsidR="001F0C54">
        <w:rPr>
          <w:rFonts w:ascii="Garamond" w:hAnsi="Garamond"/>
        </w:rPr>
        <w:t>. Burlington, MA: Jones and Bartlett.</w:t>
      </w:r>
      <w:r w:rsidRPr="001F0C54" w:rsidR="001F0C54">
        <w:rPr>
          <w:rFonts w:ascii="Garamond" w:hAnsi="Garamond"/>
          <w:snapToGrid w:val="0"/>
          <w:color w:val="000000"/>
        </w:rPr>
        <w:t xml:space="preserve"> Class notes posted on Blackboard</w:t>
      </w:r>
      <w:r w:rsidR="001F0C54">
        <w:rPr>
          <w:rFonts w:ascii="Garamond" w:hAnsi="Garamond"/>
          <w:snapToGrid w:val="0"/>
          <w:color w:val="000000"/>
        </w:rPr>
        <w:t>.</w:t>
      </w:r>
    </w:p>
    <w:p w:rsidRPr="00406CDD" w:rsidR="00B94422" w:rsidP="00B94422" w:rsidRDefault="00B94422" w14:paraId="7673122E" w14:textId="756FDEB8">
      <w:pPr>
        <w:pStyle w:val="Heading3"/>
        <w:rPr>
          <w:rFonts w:ascii="Garamond" w:hAnsi="Garamond"/>
          <w:sz w:val="24"/>
          <w:szCs w:val="24"/>
        </w:rPr>
      </w:pPr>
      <w:r w:rsidRPr="00406CDD">
        <w:rPr>
          <w:rFonts w:ascii="Garamond" w:hAnsi="Garamond"/>
          <w:sz w:val="24"/>
          <w:szCs w:val="24"/>
        </w:rPr>
        <w:t>Online Resources</w:t>
      </w:r>
      <w:r w:rsidR="00406CDD">
        <w:rPr>
          <w:rFonts w:ascii="Garamond" w:hAnsi="Garamond"/>
          <w:sz w:val="24"/>
          <w:szCs w:val="24"/>
          <w:lang w:val="en-US"/>
        </w:rPr>
        <w:t xml:space="preserve">: </w:t>
      </w:r>
      <w:r w:rsidRPr="00406CDD" w:rsidR="00406CDD">
        <w:rPr>
          <w:rFonts w:ascii="Garamond" w:hAnsi="Garamond"/>
          <w:b w:val="0"/>
          <w:bCs/>
          <w:sz w:val="24"/>
          <w:szCs w:val="24"/>
        </w:rPr>
        <w:t>All classes notes, lecture videos, quizzes, and answers are posted on Blackboard.</w:t>
      </w:r>
    </w:p>
    <w:p w:rsidRPr="00406CDD" w:rsidR="005A4AE0" w:rsidP="005A4AE0" w:rsidRDefault="005A4AE0" w14:paraId="76731230" w14:textId="77777777">
      <w:pPr>
        <w:pStyle w:val="Heading2"/>
        <w:rPr>
          <w:rFonts w:ascii="Garamond" w:hAnsi="Garamond"/>
          <w:b/>
          <w:color w:val="auto"/>
          <w:sz w:val="24"/>
          <w:szCs w:val="24"/>
        </w:rPr>
      </w:pPr>
      <w:r w:rsidRPr="00406CDD">
        <w:rPr>
          <w:rFonts w:ascii="Garamond" w:hAnsi="Garamond"/>
          <w:b/>
          <w:color w:val="auto"/>
          <w:sz w:val="24"/>
          <w:szCs w:val="24"/>
        </w:rPr>
        <w:t>Technology Requirements (Materials and Equipment)</w:t>
      </w:r>
    </w:p>
    <w:p w:rsidRPr="00406CDD" w:rsidR="005A4AE0" w:rsidP="005A4AE0" w:rsidRDefault="005A4AE0" w14:paraId="76731231" w14:textId="77777777">
      <w:pPr>
        <w:widowControl w:val="0"/>
        <w:numPr>
          <w:ilvl w:val="0"/>
          <w:numId w:val="1"/>
        </w:numPr>
        <w:autoSpaceDE w:val="0"/>
        <w:autoSpaceDN w:val="0"/>
        <w:adjustRightInd w:val="0"/>
        <w:spacing w:after="120"/>
        <w:rPr>
          <w:rFonts w:ascii="Garamond" w:hAnsi="Garamond"/>
        </w:rPr>
      </w:pPr>
      <w:r w:rsidRPr="00406CDD">
        <w:rPr>
          <w:rFonts w:ascii="Garamond" w:hAnsi="Garamond"/>
        </w:rPr>
        <w:t>Internet connection (DSL, LAN, or cable connection desirable)</w:t>
      </w:r>
    </w:p>
    <w:p w:rsidRPr="00406CDD" w:rsidR="005A4AE0" w:rsidP="005A4AE0" w:rsidRDefault="005A4AE0" w14:paraId="76731232" w14:textId="77777777">
      <w:pPr>
        <w:widowControl w:val="0"/>
        <w:numPr>
          <w:ilvl w:val="0"/>
          <w:numId w:val="1"/>
        </w:numPr>
        <w:autoSpaceDE w:val="0"/>
        <w:autoSpaceDN w:val="0"/>
        <w:adjustRightInd w:val="0"/>
        <w:spacing w:after="120"/>
        <w:rPr>
          <w:rFonts w:ascii="Garamond" w:hAnsi="Garamond"/>
        </w:rPr>
      </w:pPr>
      <w:r w:rsidRPr="00406CDD">
        <w:rPr>
          <w:rFonts w:ascii="Garamond" w:hAnsi="Garamond"/>
        </w:rPr>
        <w:t>Access to BB/Web site/Other</w:t>
      </w:r>
    </w:p>
    <w:p w:rsidRPr="00406CDD" w:rsidR="005A4AE0" w:rsidP="005A4AE0" w:rsidRDefault="005A4AE0" w14:paraId="76731233" w14:textId="77777777">
      <w:pPr>
        <w:widowControl w:val="0"/>
        <w:numPr>
          <w:ilvl w:val="0"/>
          <w:numId w:val="1"/>
        </w:numPr>
        <w:autoSpaceDE w:val="0"/>
        <w:autoSpaceDN w:val="0"/>
        <w:adjustRightInd w:val="0"/>
        <w:spacing w:after="120"/>
        <w:rPr>
          <w:rFonts w:ascii="Garamond" w:hAnsi="Garamond"/>
        </w:rPr>
      </w:pPr>
      <w:r w:rsidRPr="00406CDD">
        <w:rPr>
          <w:rFonts w:ascii="Garamond" w:hAnsi="Garamond"/>
        </w:rPr>
        <w:t>System Requirement for BB</w:t>
      </w:r>
    </w:p>
    <w:p w:rsidRPr="00406CDD" w:rsidR="005A4AE0" w:rsidP="005A4AE0" w:rsidRDefault="005A4AE0" w14:paraId="76731234" w14:textId="77777777">
      <w:pPr>
        <w:widowControl w:val="0"/>
        <w:numPr>
          <w:ilvl w:val="1"/>
          <w:numId w:val="1"/>
        </w:numPr>
        <w:autoSpaceDE w:val="0"/>
        <w:autoSpaceDN w:val="0"/>
        <w:adjustRightInd w:val="0"/>
        <w:spacing w:after="120"/>
        <w:ind w:left="1440"/>
        <w:rPr>
          <w:rFonts w:ascii="Garamond" w:hAnsi="Garamond"/>
        </w:rPr>
      </w:pPr>
      <w:r w:rsidRPr="00406CDD">
        <w:rPr>
          <w:rFonts w:ascii="Garamond" w:hAnsi="Garamond"/>
        </w:rPr>
        <w:t>This course requires minimum system (computer) requirements. Students are responsible for all software downloads, upgrades, updates, etc.</w:t>
      </w:r>
    </w:p>
    <w:p w:rsidRPr="00406CDD" w:rsidR="005A4AE0" w:rsidP="005A4AE0" w:rsidRDefault="005A4AE0" w14:paraId="76731235" w14:textId="77777777">
      <w:pPr>
        <w:widowControl w:val="0"/>
        <w:numPr>
          <w:ilvl w:val="1"/>
          <w:numId w:val="1"/>
        </w:numPr>
        <w:autoSpaceDE w:val="0"/>
        <w:autoSpaceDN w:val="0"/>
        <w:adjustRightInd w:val="0"/>
        <w:spacing w:after="120"/>
        <w:ind w:left="1440"/>
        <w:rPr>
          <w:rFonts w:ascii="Garamond" w:hAnsi="Garamond"/>
        </w:rPr>
      </w:pPr>
      <w:r w:rsidRPr="00406CDD">
        <w:rPr>
          <w:rFonts w:ascii="Garamond" w:hAnsi="Garamond"/>
        </w:rPr>
        <w:t>Blackboard Learn 9.1 Always run a “tune up” when using BlackBoard Any questions you might have regarding BlackBoard can be found in Student Helpdesk in the BlackBoard Login page (GSU)</w:t>
      </w:r>
    </w:p>
    <w:p w:rsidRPr="00406CDD" w:rsidR="005A4AE0" w:rsidP="005A4AE0" w:rsidRDefault="005A4AE0" w14:paraId="76731236" w14:textId="77777777">
      <w:pPr>
        <w:widowControl w:val="0"/>
        <w:numPr>
          <w:ilvl w:val="1"/>
          <w:numId w:val="1"/>
        </w:numPr>
        <w:autoSpaceDE w:val="0"/>
        <w:autoSpaceDN w:val="0"/>
        <w:adjustRightInd w:val="0"/>
        <w:spacing w:after="120"/>
        <w:ind w:left="1440"/>
        <w:rPr>
          <w:rFonts w:ascii="Garamond" w:hAnsi="Garamond"/>
        </w:rPr>
      </w:pPr>
      <w:r w:rsidRPr="00406CDD">
        <w:rPr>
          <w:rFonts w:ascii="Garamond" w:hAnsi="Garamond"/>
        </w:rPr>
        <w:t xml:space="preserve">Java Runtime Environment Java is required for Blackboard Learn 9.1. Download it from </w:t>
      </w:r>
      <w:hyperlink w:tooltip="link to Jave" w:history="1" r:id="rId13">
        <w:r w:rsidRPr="00406CDD">
          <w:rPr>
            <w:rStyle w:val="Hyperlink"/>
            <w:rFonts w:ascii="Garamond" w:hAnsi="Garamond"/>
            <w:color w:val="auto"/>
          </w:rPr>
          <w:t>http://www.java.com/en/</w:t>
        </w:r>
      </w:hyperlink>
      <w:r w:rsidRPr="00406CDD">
        <w:rPr>
          <w:rFonts w:ascii="Garamond" w:hAnsi="Garamond"/>
        </w:rPr>
        <w:t xml:space="preserve"> Always check to make sure the latest version of Java is installed on your computer. Apple’s Mac OS10.x can ensure the latest version of Java for OSX by running the </w:t>
      </w:r>
      <w:r w:rsidRPr="00406CDD">
        <w:rPr>
          <w:rFonts w:ascii="Garamond" w:hAnsi="Garamond"/>
          <w:i/>
        </w:rPr>
        <w:t>Apple Update</w:t>
      </w:r>
      <w:r w:rsidRPr="00406CDD">
        <w:rPr>
          <w:rFonts w:ascii="Garamond" w:hAnsi="Garamond"/>
        </w:rPr>
        <w:t>.</w:t>
      </w:r>
    </w:p>
    <w:p w:rsidRPr="00406CDD" w:rsidR="005A4AE0" w:rsidP="005A4AE0" w:rsidRDefault="005A4AE0" w14:paraId="76731237" w14:textId="77777777">
      <w:pPr>
        <w:widowControl w:val="0"/>
        <w:numPr>
          <w:ilvl w:val="1"/>
          <w:numId w:val="1"/>
        </w:numPr>
        <w:autoSpaceDE w:val="0"/>
        <w:autoSpaceDN w:val="0"/>
        <w:adjustRightInd w:val="0"/>
        <w:spacing w:after="120"/>
        <w:ind w:left="1440"/>
        <w:rPr>
          <w:rFonts w:ascii="Garamond" w:hAnsi="Garamond"/>
        </w:rPr>
      </w:pPr>
      <w:r w:rsidRPr="00406CDD">
        <w:rPr>
          <w:rFonts w:ascii="Garamond" w:hAnsi="Garamond"/>
        </w:rPr>
        <w:t>Acceptable Document Files The following document file types are considered acceptable for use in Blackboard and for submitting assignment work to the Blackboard system:</w:t>
      </w:r>
    </w:p>
    <w:p w:rsidRPr="00406CDD" w:rsidR="005A4AE0" w:rsidP="005A4AE0" w:rsidRDefault="005A4AE0" w14:paraId="76731238" w14:textId="77777777">
      <w:pPr>
        <w:widowControl w:val="0"/>
        <w:numPr>
          <w:ilvl w:val="2"/>
          <w:numId w:val="1"/>
        </w:numPr>
        <w:autoSpaceDE w:val="0"/>
        <w:autoSpaceDN w:val="0"/>
        <w:adjustRightInd w:val="0"/>
        <w:spacing w:after="120"/>
        <w:ind w:left="1800"/>
        <w:rPr>
          <w:rFonts w:ascii="Garamond" w:hAnsi="Garamond"/>
        </w:rPr>
      </w:pPr>
      <w:r w:rsidRPr="00406CDD">
        <w:rPr>
          <w:rFonts w:ascii="Garamond" w:hAnsi="Garamond"/>
        </w:rPr>
        <w:lastRenderedPageBreak/>
        <w:t>Microsoft Word: .doc, .docx, Microsoft Excel: .xls, .xlsx, Microsoft PowerPoint: .ppt, .pptx, Rich Text Format: .rtf, Adobe Acrobat: .pdf, Image form: .jpg, .jpeg, .gif, .png.  (To determine the type of file you are submitting, simply right click the unopened file and select the “properties” tab)</w:t>
      </w:r>
    </w:p>
    <w:p w:rsidRPr="001F0C54" w:rsidR="001F0C54" w:rsidP="001F0C54" w:rsidRDefault="00574F91" w14:paraId="4DD1265A" w14:textId="77777777">
      <w:pPr>
        <w:contextualSpacing/>
        <w:rPr>
          <w:rFonts w:ascii="Garamond" w:hAnsi="Garamond"/>
          <w:bCs/>
        </w:rPr>
      </w:pPr>
      <w:r w:rsidRPr="00743707">
        <w:rPr>
          <w:rFonts w:ascii="Garamond" w:hAnsi="Garamond" w:cs="Arial"/>
          <w:b/>
          <w:caps/>
        </w:rPr>
        <w:t>Activities/Assignments/Requirements</w:t>
      </w:r>
      <w:r w:rsidRPr="00743707">
        <w:rPr>
          <w:rFonts w:ascii="Garamond" w:hAnsi="Garamond" w:cs="Arial"/>
          <w:b/>
        </w:rPr>
        <w:t xml:space="preserve">:  </w:t>
      </w:r>
      <w:r w:rsidRPr="001F0C54" w:rsidR="001F0C54">
        <w:rPr>
          <w:rFonts w:ascii="Garamond" w:hAnsi="Garamond"/>
        </w:rPr>
        <w:t xml:space="preserve">Each student is expected to read designated chapter, watch online videos, try exercise without answer first and submit assignment online on time. Students are expected to visit blackboard frequently. It is 100% asynchronous so you can set your own pace during the week to complete the activities. </w:t>
      </w:r>
      <w:proofErr w:type="gramStart"/>
      <w:r w:rsidRPr="001F0C54" w:rsidR="001F0C54">
        <w:rPr>
          <w:rFonts w:ascii="Garamond" w:hAnsi="Garamond"/>
        </w:rPr>
        <w:t>However</w:t>
      </w:r>
      <w:proofErr w:type="gramEnd"/>
      <w:r w:rsidRPr="001F0C54" w:rsidR="001F0C54">
        <w:rPr>
          <w:rFonts w:ascii="Garamond" w:hAnsi="Garamond"/>
        </w:rPr>
        <w:t xml:space="preserve"> all assignments and quizzes are due the following Monday at 8am, after which time correct answer and explanation will be revealed</w:t>
      </w:r>
      <w:r w:rsidR="001F0C54">
        <w:rPr>
          <w:rFonts w:ascii="Garamond" w:hAnsi="Garamond"/>
        </w:rPr>
        <w:t>.</w:t>
      </w:r>
      <w:r w:rsidRPr="001F0C54" w:rsidR="001F0C54">
        <w:rPr>
          <w:rFonts w:ascii="Garamond" w:hAnsi="Garamond"/>
          <w:bCs/>
        </w:rPr>
        <w:t xml:space="preserve"> </w:t>
      </w:r>
    </w:p>
    <w:p w:rsidRPr="001F0C54" w:rsidR="0099352F" w:rsidP="001F0C54" w:rsidRDefault="001F0C54" w14:paraId="7673123E" w14:textId="7576A841">
      <w:pPr>
        <w:pStyle w:val="NoSpacing"/>
        <w:ind w:right="1152"/>
        <w:rPr>
          <w:rFonts w:ascii="Garamond" w:hAnsi="Garamond" w:cs="Arial"/>
          <w:sz w:val="24"/>
          <w:szCs w:val="24"/>
        </w:rPr>
      </w:pPr>
      <w:r w:rsidRPr="00743707">
        <w:rPr>
          <w:rFonts w:ascii="Garamond" w:hAnsi="Garamond" w:cs="Arial"/>
          <w:sz w:val="24"/>
          <w:szCs w:val="24"/>
        </w:rPr>
        <w:t xml:space="preserve"> </w:t>
      </w:r>
      <w:r w:rsidRPr="00743707" w:rsidR="0099352F">
        <w:rPr>
          <w:rFonts w:ascii="Garamond" w:hAnsi="Garamond"/>
          <w:color w:val="008000"/>
          <w:sz w:val="24"/>
          <w:szCs w:val="24"/>
        </w:rPr>
        <w:t xml:space="preserve"> </w:t>
      </w:r>
    </w:p>
    <w:p w:rsidRPr="00743707" w:rsidR="00116E3C" w:rsidP="00116E3C" w:rsidRDefault="00116E3C" w14:paraId="76731243" w14:textId="77777777">
      <w:pPr>
        <w:pStyle w:val="NoSpacing"/>
        <w:ind w:right="1152"/>
        <w:rPr>
          <w:rFonts w:ascii="Garamond" w:hAnsi="Garamond" w:cs="Arial"/>
          <w:bCs/>
          <w:sz w:val="24"/>
          <w:szCs w:val="24"/>
        </w:rPr>
      </w:pPr>
      <w:r w:rsidRPr="00743707">
        <w:rPr>
          <w:rFonts w:ascii="Garamond" w:hAnsi="Garamond" w:cs="Arial"/>
          <w:b/>
          <w:caps/>
          <w:sz w:val="24"/>
          <w:szCs w:val="24"/>
        </w:rPr>
        <w:t>Evaluation</w:t>
      </w:r>
      <w:r w:rsidRPr="00743707">
        <w:rPr>
          <w:rFonts w:ascii="Garamond" w:hAnsi="Garamond" w:cs="Arial"/>
          <w:b/>
          <w:sz w:val="24"/>
          <w:szCs w:val="24"/>
        </w:rPr>
        <w:t xml:space="preserve">: </w:t>
      </w:r>
    </w:p>
    <w:p w:rsidRPr="00743707" w:rsidR="00B35F0D" w:rsidP="00B35F0D" w:rsidRDefault="00B35F0D" w14:paraId="76731244" w14:textId="77777777">
      <w:pPr>
        <w:pStyle w:val="Paragraphs"/>
        <w:rPr>
          <w:rFonts w:ascii="Garamond" w:hAnsi="Garamond" w:cs="Times New Roman"/>
          <w:sz w:val="24"/>
          <w:szCs w:val="24"/>
        </w:rPr>
      </w:pPr>
      <w:r w:rsidRPr="00743707">
        <w:rPr>
          <w:rFonts w:ascii="Garamond" w:hAnsi="Garamond" w:cs="Times New Roman"/>
          <w:sz w:val="24"/>
          <w:szCs w:val="24"/>
        </w:rPr>
        <w:t xml:space="preserve">Visit the </w:t>
      </w:r>
      <w:r w:rsidRPr="00743707">
        <w:rPr>
          <w:rFonts w:ascii="Garamond" w:hAnsi="Garamond" w:cs="Times New Roman"/>
          <w:b/>
          <w:sz w:val="24"/>
          <w:szCs w:val="24"/>
        </w:rPr>
        <w:t>Assignments</w:t>
      </w:r>
      <w:r w:rsidRPr="00743707">
        <w:rPr>
          <w:rFonts w:ascii="Garamond" w:hAnsi="Garamond" w:cs="Times New Roman"/>
          <w:sz w:val="24"/>
          <w:szCs w:val="24"/>
        </w:rPr>
        <w:t xml:space="preserve"> link in BB for details about each assignment listed below. Click on </w:t>
      </w:r>
      <w:r w:rsidRPr="00743707">
        <w:rPr>
          <w:rFonts w:ascii="Garamond" w:hAnsi="Garamond" w:cs="Times New Roman"/>
          <w:b/>
          <w:sz w:val="24"/>
          <w:szCs w:val="24"/>
        </w:rPr>
        <w:t>Assessments</w:t>
      </w:r>
      <w:r w:rsidRPr="00743707">
        <w:rPr>
          <w:rFonts w:ascii="Garamond" w:hAnsi="Garamond" w:cs="Times New Roman"/>
          <w:sz w:val="24"/>
          <w:szCs w:val="24"/>
        </w:rPr>
        <w:t xml:space="preserve"> to access quizzes and exams. (See Part 3 for more information about accessing tools and activities).</w:t>
      </w:r>
    </w:p>
    <w:tbl>
      <w:tblPr>
        <w:tblW w:w="822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Caption w:val="Evaluation Table"/>
        <w:tblDescription w:val="Read the table from left to right. First column asks that you identify how many points an assignment is worth and the second column asks you to list the specific activity that is earning the points you listed."/>
      </w:tblPr>
      <w:tblGrid>
        <w:gridCol w:w="2637"/>
        <w:gridCol w:w="5589"/>
      </w:tblGrid>
      <w:tr w:rsidRPr="00743707" w:rsidR="00B35F0D" w:rsidTr="003F6453" w14:paraId="76731247" w14:textId="77777777">
        <w:trPr>
          <w:tblHeader/>
          <w:jc w:val="center"/>
        </w:trPr>
        <w:tc>
          <w:tcPr>
            <w:tcW w:w="2637" w:type="dxa"/>
          </w:tcPr>
          <w:p w:rsidRPr="00743707" w:rsidR="00B35F0D" w:rsidP="003F6453" w:rsidRDefault="00B35F0D" w14:paraId="76731245" w14:textId="77777777">
            <w:pPr>
              <w:tabs>
                <w:tab w:val="right" w:pos="2421"/>
              </w:tabs>
              <w:rPr>
                <w:rFonts w:ascii="Garamond" w:hAnsi="Garamond"/>
                <w:b/>
                <w:kern w:val="1"/>
              </w:rPr>
            </w:pPr>
            <w:r w:rsidRPr="00743707">
              <w:rPr>
                <w:rFonts w:ascii="Garamond" w:hAnsi="Garamond"/>
                <w:b/>
              </w:rPr>
              <w:t>Points/Percentages</w:t>
            </w:r>
            <w:r w:rsidRPr="00743707">
              <w:rPr>
                <w:rFonts w:ascii="Garamond" w:hAnsi="Garamond"/>
                <w:b/>
              </w:rPr>
              <w:tab/>
            </w:r>
          </w:p>
        </w:tc>
        <w:tc>
          <w:tcPr>
            <w:tcW w:w="5589" w:type="dxa"/>
          </w:tcPr>
          <w:p w:rsidRPr="00743707" w:rsidR="00B35F0D" w:rsidP="003F6453" w:rsidRDefault="00B35F0D" w14:paraId="76731246" w14:textId="77777777">
            <w:pPr>
              <w:rPr>
                <w:rFonts w:ascii="Garamond" w:hAnsi="Garamond"/>
                <w:b/>
                <w:kern w:val="1"/>
              </w:rPr>
            </w:pPr>
            <w:r w:rsidRPr="00743707">
              <w:rPr>
                <w:rFonts w:ascii="Garamond" w:hAnsi="Garamond"/>
                <w:b/>
              </w:rPr>
              <w:t>Activities</w:t>
            </w:r>
          </w:p>
        </w:tc>
      </w:tr>
      <w:tr w:rsidRPr="00743707" w:rsidR="00B35F0D" w:rsidTr="003F6453" w14:paraId="7673124A" w14:textId="77777777">
        <w:trPr>
          <w:jc w:val="center"/>
        </w:trPr>
        <w:tc>
          <w:tcPr>
            <w:tcW w:w="2637" w:type="dxa"/>
          </w:tcPr>
          <w:p w:rsidRPr="00C70966" w:rsidR="00B35F0D" w:rsidP="003F6453" w:rsidRDefault="00C70966" w14:paraId="76731248" w14:textId="0DB952B7">
            <w:pPr>
              <w:rPr>
                <w:rFonts w:ascii="Garamond" w:hAnsi="Garamond"/>
                <w:kern w:val="1"/>
              </w:rPr>
            </w:pPr>
            <w:r w:rsidRPr="00C70966">
              <w:rPr>
                <w:rFonts w:ascii="Garamond" w:hAnsi="Garamond"/>
              </w:rPr>
              <w:t>70%</w:t>
            </w:r>
          </w:p>
        </w:tc>
        <w:tc>
          <w:tcPr>
            <w:tcW w:w="5589" w:type="dxa"/>
          </w:tcPr>
          <w:p w:rsidRPr="00C70966" w:rsidR="00B35F0D" w:rsidP="00C70966" w:rsidRDefault="00C70966" w14:paraId="76731249" w14:textId="135ABD37">
            <w:pPr>
              <w:jc w:val="both"/>
              <w:rPr>
                <w:rFonts w:ascii="Garamond" w:hAnsi="Garamond"/>
              </w:rPr>
            </w:pPr>
            <w:r w:rsidRPr="00C70966">
              <w:rPr>
                <w:rFonts w:ascii="Garamond" w:hAnsi="Garamond"/>
              </w:rPr>
              <w:t>Quizzes (6 point each for total 11 of them and 4 points for the last one)</w:t>
            </w:r>
          </w:p>
        </w:tc>
      </w:tr>
      <w:tr w:rsidRPr="00743707" w:rsidR="00B35F0D" w:rsidTr="003F6453" w14:paraId="7673124D" w14:textId="77777777">
        <w:trPr>
          <w:jc w:val="center"/>
        </w:trPr>
        <w:tc>
          <w:tcPr>
            <w:tcW w:w="2637" w:type="dxa"/>
          </w:tcPr>
          <w:p w:rsidRPr="00C70966" w:rsidR="00B35F0D" w:rsidP="003F6453" w:rsidRDefault="00C70966" w14:paraId="7673124B" w14:textId="340566B1">
            <w:pPr>
              <w:rPr>
                <w:rFonts w:ascii="Garamond" w:hAnsi="Garamond"/>
                <w:kern w:val="1"/>
              </w:rPr>
            </w:pPr>
            <w:r w:rsidRPr="00C70966">
              <w:rPr>
                <w:rFonts w:ascii="Garamond" w:hAnsi="Garamond"/>
              </w:rPr>
              <w:t>30%</w:t>
            </w:r>
          </w:p>
        </w:tc>
        <w:tc>
          <w:tcPr>
            <w:tcW w:w="5589" w:type="dxa"/>
          </w:tcPr>
          <w:p w:rsidRPr="00C70966" w:rsidR="00B35F0D" w:rsidP="003F6453" w:rsidRDefault="00C70966" w14:paraId="7673124C" w14:textId="65A9E40F">
            <w:pPr>
              <w:rPr>
                <w:rFonts w:ascii="Garamond" w:hAnsi="Garamond"/>
                <w:kern w:val="1"/>
              </w:rPr>
            </w:pPr>
            <w:r w:rsidRPr="00C70966">
              <w:rPr>
                <w:rFonts w:ascii="Garamond" w:hAnsi="Garamond"/>
              </w:rPr>
              <w:t>Final Exam</w:t>
            </w:r>
          </w:p>
        </w:tc>
      </w:tr>
      <w:tr w:rsidRPr="00743707" w:rsidR="00B35F0D" w:rsidTr="003F6453" w14:paraId="76731250" w14:textId="77777777">
        <w:trPr>
          <w:jc w:val="center"/>
        </w:trPr>
        <w:tc>
          <w:tcPr>
            <w:tcW w:w="2637" w:type="dxa"/>
          </w:tcPr>
          <w:p w:rsidRPr="00C70966" w:rsidR="00B35F0D" w:rsidP="003F6453" w:rsidRDefault="00C70966" w14:paraId="7673124E" w14:textId="5447F26E">
            <w:pPr>
              <w:rPr>
                <w:rFonts w:ascii="Garamond" w:hAnsi="Garamond"/>
                <w:kern w:val="1"/>
              </w:rPr>
            </w:pPr>
            <w:r>
              <w:rPr>
                <w:rFonts w:ascii="Garamond" w:hAnsi="Garamond"/>
                <w:kern w:val="1"/>
              </w:rPr>
              <w:t>100%</w:t>
            </w:r>
          </w:p>
        </w:tc>
        <w:tc>
          <w:tcPr>
            <w:tcW w:w="5589" w:type="dxa"/>
          </w:tcPr>
          <w:p w:rsidRPr="00C70966" w:rsidR="00B35F0D" w:rsidP="003F6453" w:rsidRDefault="00B35F0D" w14:paraId="7673124F" w14:textId="77777777">
            <w:pPr>
              <w:rPr>
                <w:rFonts w:ascii="Garamond" w:hAnsi="Garamond"/>
                <w:kern w:val="1"/>
              </w:rPr>
            </w:pPr>
            <w:r w:rsidRPr="00C70966">
              <w:rPr>
                <w:rFonts w:ascii="Garamond" w:hAnsi="Garamond"/>
              </w:rPr>
              <w:t>Total Points Possible</w:t>
            </w:r>
          </w:p>
        </w:tc>
      </w:tr>
    </w:tbl>
    <w:p w:rsidRPr="00743707" w:rsidR="00116E3C" w:rsidP="00116E3C" w:rsidRDefault="00116E3C" w14:paraId="76731251" w14:textId="77777777">
      <w:pPr>
        <w:ind w:right="1152"/>
        <w:contextualSpacing/>
        <w:rPr>
          <w:rFonts w:ascii="Garamond" w:hAnsi="Garamond" w:cs="Arial"/>
          <w:bCs/>
        </w:rPr>
      </w:pPr>
    </w:p>
    <w:p w:rsidRPr="00743707" w:rsidR="00B35F0D" w:rsidP="00B35F0D" w:rsidRDefault="00B35F0D" w14:paraId="76731252" w14:textId="77777777">
      <w:pPr>
        <w:pStyle w:val="Heading3"/>
        <w:rPr>
          <w:rFonts w:ascii="Garamond" w:hAnsi="Garamond"/>
          <w:sz w:val="24"/>
          <w:szCs w:val="24"/>
        </w:rPr>
      </w:pPr>
      <w:r w:rsidRPr="00743707">
        <w:rPr>
          <w:rFonts w:ascii="Garamond" w:hAnsi="Garamond"/>
          <w:sz w:val="24"/>
          <w:szCs w:val="24"/>
        </w:rPr>
        <w:t xml:space="preserve">Late Work Policy </w:t>
      </w:r>
    </w:p>
    <w:p w:rsidRPr="00743707" w:rsidR="00B35F0D" w:rsidP="00B35F0D" w:rsidRDefault="00B35F0D" w14:paraId="76731253" w14:textId="699F1B6F">
      <w:pPr>
        <w:pStyle w:val="Paragraphs"/>
        <w:rPr>
          <w:rFonts w:ascii="Garamond" w:hAnsi="Garamond" w:cs="Times New Roman"/>
          <w:sz w:val="24"/>
          <w:szCs w:val="24"/>
        </w:rPr>
      </w:pPr>
      <w:r w:rsidRPr="00743707">
        <w:rPr>
          <w:rFonts w:ascii="Garamond" w:hAnsi="Garamond" w:cs="Times New Roman"/>
          <w:sz w:val="24"/>
          <w:szCs w:val="24"/>
        </w:rPr>
        <w:t xml:space="preserve">Be sure to pay close attention to deadlines—there will be no </w:t>
      </w:r>
      <w:r w:rsidRPr="00743707" w:rsidR="00112C22">
        <w:rPr>
          <w:rFonts w:ascii="Garamond" w:hAnsi="Garamond" w:cs="Times New Roman"/>
          <w:sz w:val="24"/>
          <w:szCs w:val="24"/>
        </w:rPr>
        <w:t>make-up</w:t>
      </w:r>
      <w:r w:rsidRPr="00743707">
        <w:rPr>
          <w:rFonts w:ascii="Garamond" w:hAnsi="Garamond" w:cs="Times New Roman"/>
          <w:sz w:val="24"/>
          <w:szCs w:val="24"/>
        </w:rPr>
        <w:t xml:space="preserve"> assignments or quizzes, or late work accepted without a serious and compelling reason and instructor approval.</w:t>
      </w:r>
    </w:p>
    <w:p w:rsidRPr="00743707" w:rsidR="00B35F0D" w:rsidP="00B35F0D" w:rsidRDefault="00B35F0D" w14:paraId="76731254" w14:textId="77777777">
      <w:pPr>
        <w:pStyle w:val="Heading3"/>
        <w:rPr>
          <w:rFonts w:ascii="Garamond" w:hAnsi="Garamond"/>
          <w:sz w:val="24"/>
          <w:szCs w:val="24"/>
        </w:rPr>
      </w:pPr>
      <w:r w:rsidRPr="00743707">
        <w:rPr>
          <w:rFonts w:ascii="Garamond" w:hAnsi="Garamond"/>
          <w:sz w:val="24"/>
          <w:szCs w:val="24"/>
        </w:rPr>
        <w:t xml:space="preserve">Viewing Grades in </w:t>
      </w:r>
      <w:r w:rsidRPr="00743707">
        <w:rPr>
          <w:rFonts w:ascii="Garamond" w:hAnsi="Garamond"/>
          <w:sz w:val="24"/>
          <w:szCs w:val="24"/>
          <w:lang w:val="en-US"/>
        </w:rPr>
        <w:t>BB</w:t>
      </w:r>
      <w:r w:rsidRPr="00743707">
        <w:rPr>
          <w:rFonts w:ascii="Garamond" w:hAnsi="Garamond"/>
          <w:sz w:val="24"/>
          <w:szCs w:val="24"/>
        </w:rPr>
        <w:t xml:space="preserve"> (Available)</w:t>
      </w:r>
    </w:p>
    <w:p w:rsidRPr="00743707" w:rsidR="00B35F0D" w:rsidP="00B35F0D" w:rsidRDefault="00B35F0D" w14:paraId="76731255" w14:textId="77777777">
      <w:pPr>
        <w:pStyle w:val="Paragraphs"/>
        <w:rPr>
          <w:rFonts w:ascii="Garamond" w:hAnsi="Garamond" w:cs="Times New Roman"/>
          <w:sz w:val="24"/>
          <w:szCs w:val="24"/>
        </w:rPr>
      </w:pPr>
      <w:r w:rsidRPr="00743707">
        <w:rPr>
          <w:rFonts w:ascii="Garamond" w:hAnsi="Garamond" w:cs="Times New Roman"/>
          <w:sz w:val="24"/>
          <w:szCs w:val="24"/>
        </w:rPr>
        <w:t xml:space="preserve">Points earned for graded activities are in the BB Grade Book. Click on the My Grades link on the left navigation to view your points. </w:t>
      </w:r>
    </w:p>
    <w:p w:rsidRPr="00743707" w:rsidR="00B35F0D" w:rsidP="00B35F0D" w:rsidRDefault="00B35F0D" w14:paraId="76731256" w14:textId="1CBE80CE">
      <w:pPr>
        <w:pStyle w:val="Paragraphs"/>
        <w:rPr>
          <w:rFonts w:ascii="Garamond" w:hAnsi="Garamond" w:cs="Times New Roman"/>
          <w:sz w:val="24"/>
          <w:szCs w:val="24"/>
        </w:rPr>
      </w:pPr>
      <w:r w:rsidRPr="00743707">
        <w:rPr>
          <w:rFonts w:ascii="Garamond" w:hAnsi="Garamond" w:cs="Times New Roman"/>
          <w:sz w:val="24"/>
          <w:szCs w:val="24"/>
        </w:rPr>
        <w:t>Grades for scored activities are posted</w:t>
      </w:r>
      <w:r w:rsidR="00C70966">
        <w:rPr>
          <w:rFonts w:ascii="Garamond" w:hAnsi="Garamond" w:cs="Times New Roman"/>
          <w:sz w:val="24"/>
          <w:szCs w:val="24"/>
        </w:rPr>
        <w:t xml:space="preserve"> right after the due time so you can compare your answer with corrected answer and learn from it. </w:t>
      </w:r>
      <w:r w:rsidRPr="00C70966" w:rsidR="00ED56D9">
        <w:rPr>
          <w:rFonts w:ascii="Garamond" w:hAnsi="Garamond" w:cs="Times New Roman"/>
          <w:sz w:val="24"/>
          <w:szCs w:val="24"/>
        </w:rPr>
        <w:t>BB is the official gradebook for the course.</w:t>
      </w:r>
      <w:r w:rsidRPr="00743707" w:rsidR="00ED56D9">
        <w:rPr>
          <w:rFonts w:ascii="Garamond" w:hAnsi="Garamond" w:cs="Times New Roman"/>
          <w:color w:val="FF0000"/>
          <w:sz w:val="24"/>
          <w:szCs w:val="24"/>
        </w:rPr>
        <w:t xml:space="preserve"> </w:t>
      </w:r>
    </w:p>
    <w:p w:rsidRPr="00743707" w:rsidR="00116E3C" w:rsidP="00116E3C" w:rsidRDefault="00116E3C" w14:paraId="76731258" w14:textId="77777777">
      <w:pPr>
        <w:tabs>
          <w:tab w:val="left" w:pos="3573"/>
        </w:tabs>
        <w:ind w:right="1152"/>
        <w:rPr>
          <w:rFonts w:ascii="Garamond" w:hAnsi="Garamond" w:cs="Arial"/>
          <w:bCs/>
        </w:rPr>
      </w:pPr>
      <w:r w:rsidRPr="00743707">
        <w:rPr>
          <w:rFonts w:ascii="Garamond" w:hAnsi="Garamond" w:cs="Arial"/>
          <w:bCs/>
        </w:rPr>
        <w:t xml:space="preserve">Grading Scale </w:t>
      </w:r>
    </w:p>
    <w:p w:rsidRPr="00743707" w:rsidR="00116E3C" w:rsidP="00116E3C" w:rsidRDefault="00116E3C" w14:paraId="76731259" w14:textId="77777777">
      <w:pPr>
        <w:tabs>
          <w:tab w:val="left" w:pos="2880"/>
        </w:tabs>
        <w:ind w:right="1152"/>
        <w:rPr>
          <w:rStyle w:val="Hyperlink"/>
          <w:rFonts w:ascii="Garamond" w:hAnsi="Garamond" w:cs="Arial"/>
          <w:color w:val="auto"/>
        </w:rPr>
      </w:pPr>
    </w:p>
    <w:tbl>
      <w:tblPr>
        <w:tblW w:w="0" w:type="auto"/>
        <w:tblInd w:w="6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Caption w:val="Grading Scale"/>
        <w:tblDescription w:val="This table is read left to right. In the first column you will find the letter grade. In the second column you should list the percentage range or point range to earn that letter grade."/>
      </w:tblPr>
      <w:tblGrid>
        <w:gridCol w:w="2880"/>
        <w:gridCol w:w="2160"/>
      </w:tblGrid>
      <w:tr w:rsidRPr="00743707" w:rsidR="00B35F0D" w:rsidTr="00DF07B2" w14:paraId="7673125C" w14:textId="77777777">
        <w:trPr>
          <w:tblHeader/>
        </w:trPr>
        <w:tc>
          <w:tcPr>
            <w:tcW w:w="2880" w:type="dxa"/>
          </w:tcPr>
          <w:p w:rsidRPr="00743707" w:rsidR="00B35F0D" w:rsidP="003F6453" w:rsidRDefault="00B35F0D" w14:paraId="7673125A" w14:textId="77777777">
            <w:pPr>
              <w:rPr>
                <w:rFonts w:ascii="Garamond" w:hAnsi="Garamond"/>
                <w:b/>
                <w:kern w:val="1"/>
              </w:rPr>
            </w:pPr>
            <w:r w:rsidRPr="00743707">
              <w:rPr>
                <w:rFonts w:ascii="Garamond" w:hAnsi="Garamond"/>
                <w:b/>
              </w:rPr>
              <w:t>Letter Grade</w:t>
            </w:r>
          </w:p>
        </w:tc>
        <w:tc>
          <w:tcPr>
            <w:tcW w:w="2160" w:type="dxa"/>
          </w:tcPr>
          <w:p w:rsidRPr="00743707" w:rsidR="00B35F0D" w:rsidP="003F6453" w:rsidRDefault="00B35F0D" w14:paraId="7673125B" w14:textId="77777777">
            <w:pPr>
              <w:rPr>
                <w:rFonts w:ascii="Garamond" w:hAnsi="Garamond"/>
                <w:b/>
                <w:kern w:val="1"/>
              </w:rPr>
            </w:pPr>
            <w:r w:rsidRPr="00743707">
              <w:rPr>
                <w:rFonts w:ascii="Garamond" w:hAnsi="Garamond"/>
                <w:b/>
              </w:rPr>
              <w:t>Percentage</w:t>
            </w:r>
            <w:r w:rsidRPr="00743707" w:rsidR="00AD15D4">
              <w:rPr>
                <w:rFonts w:ascii="Garamond" w:hAnsi="Garamond"/>
                <w:b/>
              </w:rPr>
              <w:t>/Points</w:t>
            </w:r>
          </w:p>
        </w:tc>
      </w:tr>
      <w:tr w:rsidRPr="00743707" w:rsidR="00B35F0D" w:rsidTr="00DF07B2" w14:paraId="7673125F" w14:textId="77777777">
        <w:trPr>
          <w:trHeight w:val="380"/>
        </w:trPr>
        <w:tc>
          <w:tcPr>
            <w:tcW w:w="2880" w:type="dxa"/>
            <w:vAlign w:val="center"/>
          </w:tcPr>
          <w:p w:rsidRPr="00743707" w:rsidR="00B35F0D" w:rsidP="003F6453" w:rsidRDefault="00B35F0D" w14:paraId="7673125D" w14:textId="77777777">
            <w:pPr>
              <w:rPr>
                <w:rFonts w:ascii="Garamond" w:hAnsi="Garamond"/>
                <w:kern w:val="1"/>
              </w:rPr>
            </w:pPr>
            <w:r w:rsidRPr="00743707">
              <w:rPr>
                <w:rFonts w:ascii="Garamond" w:hAnsi="Garamond"/>
              </w:rPr>
              <w:t>A</w:t>
            </w:r>
          </w:p>
        </w:tc>
        <w:tc>
          <w:tcPr>
            <w:tcW w:w="2160" w:type="dxa"/>
            <w:vAlign w:val="center"/>
          </w:tcPr>
          <w:p w:rsidRPr="00743707" w:rsidR="00B35F0D" w:rsidP="003F6453" w:rsidRDefault="008E1F69" w14:paraId="7673125E" w14:textId="6A6A320B">
            <w:pPr>
              <w:rPr>
                <w:rFonts w:ascii="Garamond" w:hAnsi="Garamond"/>
                <w:kern w:val="1"/>
              </w:rPr>
            </w:pPr>
            <w:r>
              <w:rPr>
                <w:rFonts w:ascii="Garamond" w:hAnsi="Garamond"/>
                <w:kern w:val="1"/>
              </w:rPr>
              <w:t>90-100%</w:t>
            </w:r>
          </w:p>
        </w:tc>
      </w:tr>
      <w:tr w:rsidRPr="00743707" w:rsidR="00B35F0D" w:rsidTr="00DF07B2" w14:paraId="76731262" w14:textId="77777777">
        <w:trPr>
          <w:trHeight w:val="380"/>
        </w:trPr>
        <w:tc>
          <w:tcPr>
            <w:tcW w:w="2880" w:type="dxa"/>
            <w:vAlign w:val="center"/>
          </w:tcPr>
          <w:p w:rsidRPr="00743707" w:rsidR="00B35F0D" w:rsidP="003F6453" w:rsidRDefault="00AD15D4" w14:paraId="76731260" w14:textId="77777777">
            <w:pPr>
              <w:rPr>
                <w:rFonts w:ascii="Garamond" w:hAnsi="Garamond"/>
                <w:kern w:val="1"/>
              </w:rPr>
            </w:pPr>
            <w:r w:rsidRPr="00743707">
              <w:rPr>
                <w:rFonts w:ascii="Garamond" w:hAnsi="Garamond"/>
              </w:rPr>
              <w:t>B</w:t>
            </w:r>
          </w:p>
        </w:tc>
        <w:tc>
          <w:tcPr>
            <w:tcW w:w="2160" w:type="dxa"/>
            <w:vAlign w:val="center"/>
          </w:tcPr>
          <w:p w:rsidRPr="00743707" w:rsidR="00B35F0D" w:rsidP="003F6453" w:rsidRDefault="008E1F69" w14:paraId="76731261" w14:textId="6268B1F7">
            <w:pPr>
              <w:rPr>
                <w:rFonts w:ascii="Garamond" w:hAnsi="Garamond"/>
                <w:kern w:val="1"/>
              </w:rPr>
            </w:pPr>
            <w:r>
              <w:rPr>
                <w:rFonts w:ascii="Garamond" w:hAnsi="Garamond"/>
                <w:kern w:val="1"/>
              </w:rPr>
              <w:t>80-89%</w:t>
            </w:r>
          </w:p>
        </w:tc>
      </w:tr>
      <w:tr w:rsidRPr="00743707" w:rsidR="00B35F0D" w:rsidTr="00DF07B2" w14:paraId="76731265" w14:textId="77777777">
        <w:trPr>
          <w:trHeight w:val="380"/>
        </w:trPr>
        <w:tc>
          <w:tcPr>
            <w:tcW w:w="2880" w:type="dxa"/>
            <w:vAlign w:val="center"/>
          </w:tcPr>
          <w:p w:rsidRPr="00743707" w:rsidR="00B35F0D" w:rsidP="003F6453" w:rsidRDefault="00AD15D4" w14:paraId="76731263" w14:textId="77777777">
            <w:pPr>
              <w:rPr>
                <w:rFonts w:ascii="Garamond" w:hAnsi="Garamond"/>
                <w:kern w:val="1"/>
              </w:rPr>
            </w:pPr>
            <w:r w:rsidRPr="00743707">
              <w:rPr>
                <w:rFonts w:ascii="Garamond" w:hAnsi="Garamond"/>
              </w:rPr>
              <w:t>C</w:t>
            </w:r>
          </w:p>
        </w:tc>
        <w:tc>
          <w:tcPr>
            <w:tcW w:w="2160" w:type="dxa"/>
            <w:vAlign w:val="center"/>
          </w:tcPr>
          <w:p w:rsidRPr="00743707" w:rsidR="00B35F0D" w:rsidP="003F6453" w:rsidRDefault="008E1F69" w14:paraId="76731264" w14:textId="62D914A3">
            <w:pPr>
              <w:rPr>
                <w:rFonts w:ascii="Garamond" w:hAnsi="Garamond"/>
                <w:kern w:val="1"/>
              </w:rPr>
            </w:pPr>
            <w:r>
              <w:rPr>
                <w:rFonts w:ascii="Garamond" w:hAnsi="Garamond"/>
                <w:kern w:val="1"/>
              </w:rPr>
              <w:t>70-79%</w:t>
            </w:r>
          </w:p>
        </w:tc>
      </w:tr>
      <w:tr w:rsidRPr="00743707" w:rsidR="00B35F0D" w:rsidTr="00DF07B2" w14:paraId="76731268" w14:textId="77777777">
        <w:trPr>
          <w:trHeight w:val="380"/>
        </w:trPr>
        <w:tc>
          <w:tcPr>
            <w:tcW w:w="2880" w:type="dxa"/>
            <w:vAlign w:val="center"/>
          </w:tcPr>
          <w:p w:rsidRPr="00743707" w:rsidR="00B35F0D" w:rsidP="003F6453" w:rsidRDefault="00AD15D4" w14:paraId="76731266" w14:textId="77777777">
            <w:pPr>
              <w:rPr>
                <w:rFonts w:ascii="Garamond" w:hAnsi="Garamond"/>
                <w:kern w:val="1"/>
              </w:rPr>
            </w:pPr>
            <w:r w:rsidRPr="00743707">
              <w:rPr>
                <w:rFonts w:ascii="Garamond" w:hAnsi="Garamond"/>
              </w:rPr>
              <w:t>D</w:t>
            </w:r>
          </w:p>
        </w:tc>
        <w:tc>
          <w:tcPr>
            <w:tcW w:w="2160" w:type="dxa"/>
            <w:vAlign w:val="center"/>
          </w:tcPr>
          <w:p w:rsidRPr="00743707" w:rsidR="00B35F0D" w:rsidP="003F6453" w:rsidRDefault="008E1F69" w14:paraId="76731267" w14:textId="79063AF0">
            <w:pPr>
              <w:rPr>
                <w:rFonts w:ascii="Garamond" w:hAnsi="Garamond"/>
                <w:kern w:val="1"/>
              </w:rPr>
            </w:pPr>
            <w:r>
              <w:rPr>
                <w:rFonts w:ascii="Garamond" w:hAnsi="Garamond"/>
                <w:kern w:val="1"/>
              </w:rPr>
              <w:t>60-69%</w:t>
            </w:r>
          </w:p>
        </w:tc>
      </w:tr>
      <w:tr w:rsidRPr="00743707" w:rsidR="00B35F0D" w:rsidTr="00DF07B2" w14:paraId="7673126B" w14:textId="77777777">
        <w:trPr>
          <w:trHeight w:val="380"/>
        </w:trPr>
        <w:tc>
          <w:tcPr>
            <w:tcW w:w="2880" w:type="dxa"/>
            <w:vAlign w:val="center"/>
          </w:tcPr>
          <w:p w:rsidRPr="00743707" w:rsidR="00B35F0D" w:rsidP="003F6453" w:rsidRDefault="00AD15D4" w14:paraId="76731269" w14:textId="77777777">
            <w:pPr>
              <w:rPr>
                <w:rFonts w:ascii="Garamond" w:hAnsi="Garamond"/>
                <w:kern w:val="1"/>
              </w:rPr>
            </w:pPr>
            <w:r w:rsidRPr="00743707">
              <w:rPr>
                <w:rFonts w:ascii="Garamond" w:hAnsi="Garamond"/>
              </w:rPr>
              <w:t>F</w:t>
            </w:r>
          </w:p>
        </w:tc>
        <w:tc>
          <w:tcPr>
            <w:tcW w:w="2160" w:type="dxa"/>
            <w:vAlign w:val="center"/>
          </w:tcPr>
          <w:p w:rsidRPr="00743707" w:rsidR="00B35F0D" w:rsidP="003F6453" w:rsidRDefault="008E1F69" w14:paraId="7673126A" w14:textId="6E0985DA">
            <w:pPr>
              <w:rPr>
                <w:rFonts w:ascii="Garamond" w:hAnsi="Garamond"/>
                <w:kern w:val="1"/>
              </w:rPr>
            </w:pPr>
            <w:r>
              <w:rPr>
                <w:rFonts w:ascii="Garamond" w:hAnsi="Garamond"/>
                <w:kern w:val="1"/>
              </w:rPr>
              <w:t>Less than 60%</w:t>
            </w:r>
          </w:p>
        </w:tc>
      </w:tr>
    </w:tbl>
    <w:p w:rsidRPr="00743707" w:rsidR="00DF07B2" w:rsidP="00574F91" w:rsidRDefault="00DF07B2" w14:paraId="7673126C" w14:textId="77777777">
      <w:pPr>
        <w:ind w:right="1152"/>
        <w:rPr>
          <w:rFonts w:ascii="Garamond" w:hAnsi="Garamond" w:cs="Arial"/>
          <w:b/>
        </w:rPr>
      </w:pPr>
    </w:p>
    <w:p w:rsidRPr="00743707" w:rsidR="00116E3C" w:rsidP="00574F91" w:rsidRDefault="00116E3C" w14:paraId="767312D2" w14:textId="77777777">
      <w:pPr>
        <w:ind w:right="1152"/>
        <w:rPr>
          <w:rFonts w:ascii="Garamond" w:hAnsi="Garamond" w:cs="Arial"/>
          <w:b/>
        </w:rPr>
      </w:pPr>
    </w:p>
    <w:p w:rsidRPr="00743707" w:rsidR="00B803BC" w:rsidP="008155AF" w:rsidRDefault="00B803BC" w14:paraId="767312D6" w14:textId="24C30CF6">
      <w:pPr>
        <w:spacing w:after="200" w:line="276" w:lineRule="auto"/>
        <w:rPr>
          <w:rFonts w:ascii="Garamond" w:hAnsi="Garamond" w:cs="Arial"/>
          <w:b/>
        </w:rPr>
      </w:pPr>
      <w:r w:rsidRPr="00743707">
        <w:rPr>
          <w:rFonts w:ascii="Garamond" w:hAnsi="Garamond" w:cs="Arial"/>
          <w:b/>
        </w:rPr>
        <w:t>Course Policies</w:t>
      </w:r>
    </w:p>
    <w:p w:rsidRPr="00743707" w:rsidR="00B803BC" w:rsidP="00B803BC" w:rsidRDefault="00B803BC" w14:paraId="767312D7" w14:textId="77777777">
      <w:pPr>
        <w:tabs>
          <w:tab w:val="left" w:pos="7850"/>
        </w:tabs>
        <w:spacing w:before="120" w:after="120"/>
        <w:contextualSpacing/>
        <w:rPr>
          <w:rFonts w:ascii="Garamond" w:hAnsi="Garamond"/>
          <w:b/>
        </w:rPr>
      </w:pPr>
      <w:r w:rsidRPr="00743707">
        <w:rPr>
          <w:rFonts w:ascii="Garamond" w:hAnsi="Garamond"/>
          <w:b/>
        </w:rPr>
        <w:t xml:space="preserve">Student Identify Verification: </w:t>
      </w:r>
    </w:p>
    <w:p w:rsidRPr="00743707" w:rsidR="00B803BC" w:rsidP="00B803BC" w:rsidRDefault="00B803BC" w14:paraId="767312D8" w14:textId="77777777">
      <w:pPr>
        <w:rPr>
          <w:rFonts w:ascii="Garamond" w:hAnsi="Garamond"/>
        </w:rPr>
      </w:pPr>
      <w:r w:rsidRPr="00743707">
        <w:rPr>
          <w:rFonts w:ascii="Garamond" w:hAnsi="Garamond"/>
        </w:rPr>
        <w:t xml:space="preserve">Per policy of The Higher Learning Commission by enrolling in this online course your identity will be verified. Verification may include one of all of the following: </w:t>
      </w:r>
    </w:p>
    <w:p w:rsidRPr="00743707" w:rsidR="00B803BC" w:rsidP="00B803BC" w:rsidRDefault="00B803BC" w14:paraId="767312D9" w14:textId="77777777">
      <w:pPr>
        <w:numPr>
          <w:ilvl w:val="0"/>
          <w:numId w:val="5"/>
        </w:numPr>
        <w:rPr>
          <w:rFonts w:ascii="Garamond" w:hAnsi="Garamond"/>
        </w:rPr>
      </w:pPr>
      <w:r w:rsidRPr="00743707">
        <w:rPr>
          <w:rFonts w:ascii="Garamond" w:hAnsi="Garamond"/>
        </w:rPr>
        <w:t>Use of a secure login and pass code;</w:t>
      </w:r>
    </w:p>
    <w:p w:rsidRPr="00743707" w:rsidR="00B803BC" w:rsidP="00B803BC" w:rsidRDefault="00B803BC" w14:paraId="767312DA" w14:textId="77777777">
      <w:pPr>
        <w:numPr>
          <w:ilvl w:val="0"/>
          <w:numId w:val="5"/>
        </w:numPr>
        <w:rPr>
          <w:rFonts w:ascii="Garamond" w:hAnsi="Garamond"/>
        </w:rPr>
      </w:pPr>
      <w:r w:rsidRPr="00743707">
        <w:rPr>
          <w:rFonts w:ascii="Garamond" w:hAnsi="Garamond"/>
        </w:rPr>
        <w:lastRenderedPageBreak/>
        <w:t>Proctored examinations where student id card will be used to verify identity;</w:t>
      </w:r>
    </w:p>
    <w:p w:rsidRPr="00743707" w:rsidR="00B803BC" w:rsidP="00B803BC" w:rsidRDefault="00B803BC" w14:paraId="767312DB" w14:textId="77777777">
      <w:pPr>
        <w:numPr>
          <w:ilvl w:val="0"/>
          <w:numId w:val="5"/>
        </w:numPr>
        <w:rPr>
          <w:rFonts w:ascii="Garamond" w:hAnsi="Garamond"/>
        </w:rPr>
      </w:pPr>
      <w:r w:rsidRPr="00743707">
        <w:rPr>
          <w:rFonts w:ascii="Garamond" w:hAnsi="Garamond"/>
        </w:rPr>
        <w:t>Use of a monitoring technology to verify identity</w:t>
      </w:r>
    </w:p>
    <w:p w:rsidRPr="00743707" w:rsidR="00B803BC" w:rsidP="00B803BC" w:rsidRDefault="00B803BC" w14:paraId="767312DC" w14:textId="77777777">
      <w:pPr>
        <w:rPr>
          <w:rFonts w:ascii="Garamond" w:hAnsi="Garamond"/>
        </w:rPr>
      </w:pPr>
    </w:p>
    <w:p w:rsidRPr="00743707" w:rsidR="00B803BC" w:rsidP="00B803BC" w:rsidRDefault="00B803BC" w14:paraId="767312DD" w14:textId="77777777">
      <w:pPr>
        <w:rPr>
          <w:rFonts w:ascii="Garamond" w:hAnsi="Garamond"/>
        </w:rPr>
      </w:pPr>
      <w:r w:rsidRPr="00743707">
        <w:rPr>
          <w:rFonts w:ascii="Garamond" w:hAnsi="Garamond"/>
        </w:rPr>
        <w:t xml:space="preserve">(NOTE – HLC Statement on </w:t>
      </w:r>
      <w:r w:rsidRPr="00743707">
        <w:rPr>
          <w:rStyle w:val="Strong"/>
          <w:rFonts w:ascii="Garamond" w:hAnsi="Garamond"/>
        </w:rPr>
        <w:t>Institutional Practices: “</w:t>
      </w:r>
      <w:r w:rsidRPr="00743707">
        <w:rPr>
          <w:rFonts w:ascii="Garamond" w:hAnsi="Garamond"/>
        </w:rPr>
        <w:t>In verifying the identify of students who participate in class or coursework, the institution may make use of a variety of methods at the option of the institution, including but not limited to: (1) secure login and pass code; (2) proctored examinations; and (3) new or other technologies and practices that are effective in verifying the identity of students. Such methods must have reasonable and appropriate safeguards to protect student privacy. Institutions must notify students at the time of registration or enrollment of any projected additional student charges associated with the verification of student identity such as separate fees charged by proctoring services, etc.”)</w:t>
      </w:r>
    </w:p>
    <w:p w:rsidRPr="00743707" w:rsidR="00B803BC" w:rsidP="00B803BC" w:rsidRDefault="00B803BC" w14:paraId="767312DE" w14:textId="77777777">
      <w:pPr>
        <w:rPr>
          <w:rFonts w:ascii="Garamond" w:hAnsi="Garamond"/>
          <w:b/>
          <w:color w:val="000000"/>
        </w:rPr>
      </w:pPr>
    </w:p>
    <w:p w:rsidRPr="008E1F69" w:rsidR="00B803BC" w:rsidP="00B803BC" w:rsidRDefault="00B803BC" w14:paraId="767312E0" w14:textId="77777777">
      <w:pPr>
        <w:rPr>
          <w:rFonts w:ascii="Garamond" w:hAnsi="Garamond"/>
        </w:rPr>
      </w:pPr>
      <w:r w:rsidRPr="00743707">
        <w:rPr>
          <w:rFonts w:ascii="Garamond" w:hAnsi="Garamond"/>
          <w:b/>
          <w:color w:val="000000"/>
        </w:rPr>
        <w:t xml:space="preserve">Professionalism/Disposition (100 points) </w:t>
      </w:r>
      <w:r w:rsidRPr="008E1F69">
        <w:rPr>
          <w:rFonts w:ascii="Garamond" w:hAnsi="Garamond"/>
        </w:rPr>
        <w:t xml:space="preserve">10 points will be deducted for each late submission or evidence of uncivil discussion with members of the course. </w:t>
      </w:r>
    </w:p>
    <w:p w:rsidR="006340B8" w:rsidP="00B803BC" w:rsidRDefault="006340B8" w14:paraId="5A4B85FE" w14:textId="77777777">
      <w:pPr>
        <w:pStyle w:val="Heading2"/>
        <w:rPr>
          <w:rFonts w:ascii="Garamond" w:hAnsi="Garamond"/>
          <w:sz w:val="24"/>
          <w:szCs w:val="24"/>
        </w:rPr>
      </w:pPr>
    </w:p>
    <w:p w:rsidRPr="006340B8" w:rsidR="006340B8" w:rsidP="006340B8" w:rsidRDefault="006340B8" w14:paraId="1598AC77" w14:textId="77777777">
      <w:pPr>
        <w:pStyle w:val="Heading2"/>
        <w:rPr>
          <w:rFonts w:ascii="Garamond" w:hAnsi="Garamond" w:cs="Times New Roman"/>
          <w:b/>
          <w:color w:val="auto"/>
          <w:sz w:val="24"/>
          <w:szCs w:val="24"/>
        </w:rPr>
      </w:pPr>
      <w:r w:rsidRPr="006340B8">
        <w:rPr>
          <w:rFonts w:ascii="Garamond" w:hAnsi="Garamond" w:cs="Times New Roman"/>
          <w:b/>
          <w:color w:val="auto"/>
          <w:sz w:val="24"/>
          <w:szCs w:val="24"/>
        </w:rPr>
        <w:t>Attend Class/online Virtual Classroom</w:t>
      </w:r>
    </w:p>
    <w:p w:rsidRPr="006340B8" w:rsidR="006340B8" w:rsidP="006340B8" w:rsidRDefault="006340B8" w14:paraId="1D1D13D8" w14:textId="77777777">
      <w:pPr>
        <w:pStyle w:val="Paragraphs"/>
        <w:rPr>
          <w:rFonts w:ascii="Garamond" w:hAnsi="Garamond" w:cs="Times New Roman"/>
          <w:sz w:val="24"/>
          <w:szCs w:val="24"/>
        </w:rPr>
      </w:pPr>
      <w:r w:rsidRPr="006340B8">
        <w:rPr>
          <w:rFonts w:ascii="Garamond" w:hAnsi="Garamond" w:cs="Times New Roman"/>
          <w:sz w:val="24"/>
          <w:szCs w:val="24"/>
        </w:rPr>
        <w:t>Students are expected to finish each week’s activity and submit quiz before the following Monday 8AM, even when the Monday is a Holiday.</w:t>
      </w:r>
    </w:p>
    <w:p w:rsidRPr="006340B8" w:rsidR="006340B8" w:rsidP="006340B8" w:rsidRDefault="006340B8" w14:paraId="7F8F0B4C" w14:textId="77777777">
      <w:pPr>
        <w:pStyle w:val="Heading2"/>
        <w:rPr>
          <w:rFonts w:ascii="Garamond" w:hAnsi="Garamond" w:cs="Times New Roman"/>
          <w:b/>
          <w:color w:val="auto"/>
          <w:sz w:val="24"/>
          <w:szCs w:val="24"/>
        </w:rPr>
      </w:pPr>
      <w:r w:rsidRPr="006340B8">
        <w:rPr>
          <w:rFonts w:ascii="Garamond" w:hAnsi="Garamond" w:cs="Times New Roman"/>
          <w:b/>
          <w:color w:val="auto"/>
          <w:sz w:val="24"/>
          <w:szCs w:val="24"/>
        </w:rPr>
        <w:t>Participation</w:t>
      </w:r>
    </w:p>
    <w:p w:rsidRPr="006340B8" w:rsidR="006340B8" w:rsidP="006340B8" w:rsidRDefault="006340B8" w14:paraId="2DB16DE7" w14:textId="77777777">
      <w:pPr>
        <w:pStyle w:val="Paragraphs"/>
        <w:rPr>
          <w:rFonts w:ascii="Garamond" w:hAnsi="Garamond" w:cs="Times New Roman"/>
          <w:sz w:val="24"/>
          <w:szCs w:val="24"/>
        </w:rPr>
      </w:pPr>
      <w:r w:rsidRPr="006340B8">
        <w:rPr>
          <w:rFonts w:ascii="Garamond" w:hAnsi="Garamond" w:cs="Times New Roman"/>
          <w:sz w:val="24"/>
          <w:szCs w:val="24"/>
        </w:rPr>
        <w:t xml:space="preserve">The time you spent on reading and watch videos may be tracked. You need to read and watch at least once all materials posted on BB. </w:t>
      </w:r>
    </w:p>
    <w:p w:rsidRPr="00743707" w:rsidR="00B803BC" w:rsidP="00B803BC" w:rsidRDefault="00B803BC" w14:paraId="767312E6" w14:textId="77777777">
      <w:pPr>
        <w:spacing w:after="120"/>
        <w:rPr>
          <w:rFonts w:ascii="Garamond" w:hAnsi="Garamond"/>
          <w:b/>
        </w:rPr>
      </w:pPr>
      <w:r w:rsidRPr="00743707">
        <w:rPr>
          <w:rFonts w:ascii="Garamond" w:hAnsi="Garamond"/>
          <w:b/>
        </w:rPr>
        <w:t>Communication</w:t>
      </w:r>
      <w:r w:rsidRPr="00743707" w:rsidR="007964DD">
        <w:rPr>
          <w:rFonts w:ascii="Garamond" w:hAnsi="Garamond"/>
          <w:b/>
        </w:rPr>
        <w:t xml:space="preserve"> </w:t>
      </w:r>
      <w:r w:rsidRPr="00743707" w:rsidR="00C918F7">
        <w:rPr>
          <w:rFonts w:ascii="Garamond" w:hAnsi="Garamond"/>
          <w:b/>
        </w:rPr>
        <w:t xml:space="preserve">Via </w:t>
      </w:r>
      <w:r w:rsidRPr="00743707" w:rsidR="000C58F7">
        <w:rPr>
          <w:rFonts w:ascii="Garamond" w:hAnsi="Garamond"/>
          <w:b/>
        </w:rPr>
        <w:t>Email</w:t>
      </w:r>
    </w:p>
    <w:p w:rsidRPr="00743707" w:rsidR="00B803BC" w:rsidP="00B803BC" w:rsidRDefault="00B803BC" w14:paraId="767312E7" w14:textId="77777777">
      <w:pPr>
        <w:rPr>
          <w:rFonts w:ascii="Garamond" w:hAnsi="Garamond"/>
        </w:rPr>
      </w:pPr>
      <w:r w:rsidRPr="00743707">
        <w:rPr>
          <w:rFonts w:ascii="Garamond" w:hAnsi="Garamond"/>
        </w:rPr>
        <w:t xml:space="preserve">Use </w:t>
      </w:r>
      <w:r w:rsidRPr="00743707" w:rsidR="00C918F7">
        <w:rPr>
          <w:rFonts w:ascii="Garamond" w:hAnsi="Garamond"/>
        </w:rPr>
        <w:t xml:space="preserve">the </w:t>
      </w:r>
      <w:proofErr w:type="gramStart"/>
      <w:r w:rsidRPr="00743707" w:rsidR="00C918F7">
        <w:rPr>
          <w:rFonts w:ascii="Garamond" w:hAnsi="Garamond"/>
        </w:rPr>
        <w:t xml:space="preserve">instructor’s </w:t>
      </w:r>
      <w:r w:rsidRPr="00743707" w:rsidR="000C58F7">
        <w:rPr>
          <w:rFonts w:ascii="Garamond" w:hAnsi="Garamond"/>
        </w:rPr>
        <w:t xml:space="preserve"> email</w:t>
      </w:r>
      <w:proofErr w:type="gramEnd"/>
      <w:r w:rsidRPr="00743707" w:rsidR="000C58F7">
        <w:rPr>
          <w:rFonts w:ascii="Garamond" w:hAnsi="Garamond"/>
        </w:rPr>
        <w:t xml:space="preserve">.  </w:t>
      </w:r>
      <w:r w:rsidRPr="00743707">
        <w:rPr>
          <w:rFonts w:ascii="Garamond" w:hAnsi="Garamond"/>
        </w:rPr>
        <w:t xml:space="preserve"> If you have not received a response within 24 hours, please resend the email with the previous email included. Begin this process by adding an automatic signature to your GSU email account. Add GUS HELPDESK link to the tutorial. </w:t>
      </w:r>
    </w:p>
    <w:p w:rsidRPr="00743707" w:rsidR="00B803BC" w:rsidP="00B803BC" w:rsidRDefault="00B803BC" w14:paraId="767312E8" w14:textId="77777777">
      <w:pPr>
        <w:pStyle w:val="Paragraphs"/>
        <w:ind w:left="0"/>
        <w:rPr>
          <w:rFonts w:ascii="Garamond" w:hAnsi="Garamond" w:cs="Times New Roman"/>
          <w:color w:val="008000"/>
          <w:sz w:val="24"/>
          <w:szCs w:val="24"/>
        </w:rPr>
      </w:pPr>
      <w:r w:rsidRPr="00743707">
        <w:rPr>
          <w:rFonts w:ascii="Garamond" w:hAnsi="Garamond" w:cs="Times New Roman"/>
          <w:color w:val="008000"/>
          <w:sz w:val="24"/>
          <w:szCs w:val="24"/>
        </w:rPr>
        <w:t xml:space="preserve"> </w:t>
      </w:r>
    </w:p>
    <w:p w:rsidRPr="00743707" w:rsidR="00B803BC" w:rsidP="00B803BC" w:rsidRDefault="00B803BC" w14:paraId="767312E9" w14:textId="77777777">
      <w:pPr>
        <w:rPr>
          <w:rFonts w:ascii="Garamond" w:hAnsi="Garamond"/>
          <w:b/>
          <w:caps/>
        </w:rPr>
      </w:pPr>
      <w:r w:rsidRPr="00743707">
        <w:rPr>
          <w:rFonts w:ascii="Garamond" w:hAnsi="Garamond"/>
          <w:b/>
          <w:caps/>
        </w:rPr>
        <w:t xml:space="preserve">Netiquette Guidelines </w:t>
      </w:r>
    </w:p>
    <w:p w:rsidRPr="00743707" w:rsidR="00B803BC" w:rsidP="00B803BC" w:rsidRDefault="00B803BC" w14:paraId="767312EA" w14:textId="77777777">
      <w:pPr>
        <w:rPr>
          <w:rStyle w:val="Strong"/>
          <w:rFonts w:ascii="Garamond" w:hAnsi="Garamond"/>
          <w:b w:val="0"/>
          <w:bCs w:val="0"/>
        </w:rPr>
      </w:pPr>
      <w:r w:rsidRPr="00743707">
        <w:rPr>
          <w:rStyle w:val="Strong"/>
          <w:rFonts w:ascii="Garamond" w:hAnsi="Garamond"/>
        </w:rPr>
        <w:t xml:space="preserve">Retrieved from </w:t>
      </w:r>
      <w:hyperlink w:tooltip="Link to Indiana University Netiquette suggestions" w:history="1" r:id="rId14">
        <w:r w:rsidRPr="00743707">
          <w:rPr>
            <w:rStyle w:val="Hyperlink"/>
            <w:rFonts w:ascii="Garamond" w:hAnsi="Garamond"/>
          </w:rPr>
          <w:t>http://www.indiana.edu/~icy/netiquette.html</w:t>
        </w:r>
      </w:hyperlink>
    </w:p>
    <w:p w:rsidRPr="00743707" w:rsidR="00B803BC" w:rsidP="00B803BC" w:rsidRDefault="00B803BC" w14:paraId="767312EB" w14:textId="77777777">
      <w:pPr>
        <w:pStyle w:val="Heading3"/>
        <w:rPr>
          <w:rFonts w:ascii="Garamond" w:hAnsi="Garamond"/>
          <w:sz w:val="24"/>
          <w:szCs w:val="24"/>
        </w:rPr>
      </w:pPr>
      <w:r w:rsidRPr="00743707">
        <w:rPr>
          <w:rStyle w:val="Strong"/>
          <w:rFonts w:ascii="Garamond" w:hAnsi="Garamond"/>
          <w:i/>
          <w:sz w:val="24"/>
          <w:szCs w:val="24"/>
        </w:rPr>
        <w:t>General Rules</w:t>
      </w:r>
      <w:r w:rsidRPr="00743707">
        <w:rPr>
          <w:rFonts w:ascii="Garamond" w:hAnsi="Garamond"/>
          <w:sz w:val="24"/>
          <w:szCs w:val="24"/>
        </w:rPr>
        <w:t xml:space="preserve"> </w:t>
      </w:r>
      <w:bookmarkStart w:name="general" w:id="1"/>
      <w:bookmarkEnd w:id="1"/>
    </w:p>
    <w:p w:rsidRPr="00743707" w:rsidR="00B803BC" w:rsidP="00B803BC" w:rsidRDefault="00B803BC" w14:paraId="767312EC" w14:textId="77777777">
      <w:pPr>
        <w:numPr>
          <w:ilvl w:val="0"/>
          <w:numId w:val="4"/>
        </w:numPr>
        <w:rPr>
          <w:rFonts w:ascii="Garamond" w:hAnsi="Garamond"/>
        </w:rPr>
      </w:pPr>
      <w:r w:rsidRPr="00743707">
        <w:rPr>
          <w:rFonts w:ascii="Garamond" w:hAnsi="Garamond"/>
        </w:rPr>
        <w:t xml:space="preserve">Make your messages easier to read by writing paragraphs short and to the point. </w:t>
      </w:r>
    </w:p>
    <w:p w:rsidRPr="00743707" w:rsidR="00B803BC" w:rsidP="00B803BC" w:rsidRDefault="00B803BC" w14:paraId="767312ED" w14:textId="77777777">
      <w:pPr>
        <w:numPr>
          <w:ilvl w:val="0"/>
          <w:numId w:val="4"/>
        </w:numPr>
        <w:rPr>
          <w:rFonts w:ascii="Garamond" w:hAnsi="Garamond"/>
        </w:rPr>
      </w:pPr>
      <w:r w:rsidRPr="00743707">
        <w:rPr>
          <w:rFonts w:ascii="Garamond" w:hAnsi="Garamond"/>
        </w:rPr>
        <w:t xml:space="preserve">TYPING IN ALL CAPS IS CONSIDERED SHOUTING ON THE INTERNET.  </w:t>
      </w:r>
    </w:p>
    <w:p w:rsidRPr="00743707" w:rsidR="00B803BC" w:rsidP="00B803BC" w:rsidRDefault="00B803BC" w14:paraId="767312EE" w14:textId="77777777">
      <w:pPr>
        <w:numPr>
          <w:ilvl w:val="0"/>
          <w:numId w:val="4"/>
        </w:numPr>
        <w:rPr>
          <w:rFonts w:ascii="Garamond" w:hAnsi="Garamond"/>
        </w:rPr>
      </w:pPr>
      <w:r w:rsidRPr="00743707">
        <w:rPr>
          <w:rFonts w:ascii="Garamond" w:hAnsi="Garamond"/>
        </w:rPr>
        <w:t xml:space="preserve">Messages in all lowercase letters can be difficult to read, instead, use normal capitalization. </w:t>
      </w:r>
    </w:p>
    <w:p w:rsidRPr="00743707" w:rsidR="00B803BC" w:rsidP="00B803BC" w:rsidRDefault="00B803BC" w14:paraId="767312EF" w14:textId="77777777">
      <w:pPr>
        <w:pStyle w:val="Heading3"/>
        <w:rPr>
          <w:rFonts w:ascii="Garamond" w:hAnsi="Garamond"/>
          <w:sz w:val="24"/>
          <w:szCs w:val="24"/>
        </w:rPr>
      </w:pPr>
      <w:r w:rsidRPr="00743707">
        <w:rPr>
          <w:rStyle w:val="Strong"/>
          <w:rFonts w:ascii="Garamond" w:hAnsi="Garamond"/>
          <w:b/>
          <w:i/>
          <w:sz w:val="24"/>
          <w:szCs w:val="24"/>
        </w:rPr>
        <w:t>Group Communication</w:t>
      </w:r>
      <w:bookmarkStart w:name="group" w:id="2"/>
      <w:bookmarkEnd w:id="2"/>
    </w:p>
    <w:p w:rsidRPr="006340B8" w:rsidR="00B803BC" w:rsidP="00B803BC" w:rsidRDefault="00B803BC" w14:paraId="767312F0" w14:textId="77777777">
      <w:pPr>
        <w:numPr>
          <w:ilvl w:val="0"/>
          <w:numId w:val="4"/>
        </w:numPr>
        <w:rPr>
          <w:rFonts w:ascii="Garamond" w:hAnsi="Garamond"/>
        </w:rPr>
      </w:pPr>
      <w:r w:rsidRPr="006340B8">
        <w:rPr>
          <w:rFonts w:ascii="Garamond" w:hAnsi="Garamond"/>
        </w:rPr>
        <w:t xml:space="preserve">Respect the fact that the class list is a closed discussion. Do not forward mail from your classmates to others without their permission.  </w:t>
      </w:r>
    </w:p>
    <w:p w:rsidRPr="006340B8" w:rsidR="00B803BC" w:rsidP="00B803BC" w:rsidRDefault="00B803BC" w14:paraId="767312F1" w14:textId="77777777">
      <w:pPr>
        <w:numPr>
          <w:ilvl w:val="0"/>
          <w:numId w:val="4"/>
        </w:numPr>
        <w:rPr>
          <w:rFonts w:ascii="Garamond" w:hAnsi="Garamond"/>
        </w:rPr>
      </w:pPr>
      <w:r w:rsidRPr="006340B8">
        <w:rPr>
          <w:rFonts w:ascii="Garamond" w:hAnsi="Garamond"/>
        </w:rPr>
        <w:t xml:space="preserve">In an online forum or newsgroup, debate is welcome, but be tactful in responding to others. Remember that there is a person (or a whole class) at the receiving end of your post.  </w:t>
      </w:r>
    </w:p>
    <w:p w:rsidRPr="006340B8" w:rsidR="00B803BC" w:rsidP="00B803BC" w:rsidRDefault="00B803BC" w14:paraId="767312F2" w14:textId="77777777">
      <w:pPr>
        <w:numPr>
          <w:ilvl w:val="0"/>
          <w:numId w:val="4"/>
        </w:numPr>
        <w:rPr>
          <w:rFonts w:ascii="Garamond" w:hAnsi="Garamond"/>
        </w:rPr>
      </w:pPr>
      <w:r w:rsidRPr="006340B8">
        <w:rPr>
          <w:rFonts w:ascii="Garamond" w:hAnsi="Garamond"/>
        </w:rPr>
        <w:t xml:space="preserve">Keep your questions and comments relevant to the focus of the discussion group.  Information intended for an individual or small group of individuals should be emailed to those people directly.  </w:t>
      </w:r>
    </w:p>
    <w:p w:rsidRPr="006340B8" w:rsidR="00B803BC" w:rsidP="00B803BC" w:rsidRDefault="00B803BC" w14:paraId="767312F3" w14:textId="77777777">
      <w:pPr>
        <w:numPr>
          <w:ilvl w:val="0"/>
          <w:numId w:val="4"/>
        </w:numPr>
        <w:rPr>
          <w:rFonts w:ascii="Garamond" w:hAnsi="Garamond"/>
        </w:rPr>
      </w:pPr>
      <w:r w:rsidRPr="006340B8">
        <w:rPr>
          <w:rFonts w:ascii="Garamond" w:hAnsi="Garamond"/>
        </w:rPr>
        <w:t xml:space="preserve">If you are responding to a message from someone else, briefly summarize the post.  </w:t>
      </w:r>
    </w:p>
    <w:p w:rsidRPr="006340B8" w:rsidR="00B803BC" w:rsidP="00B803BC" w:rsidRDefault="00B803BC" w14:paraId="767312F4" w14:textId="77777777">
      <w:pPr>
        <w:numPr>
          <w:ilvl w:val="0"/>
          <w:numId w:val="4"/>
        </w:numPr>
        <w:rPr>
          <w:rFonts w:ascii="Garamond" w:hAnsi="Garamond"/>
        </w:rPr>
      </w:pPr>
      <w:r w:rsidRPr="006340B8">
        <w:rPr>
          <w:rFonts w:ascii="Garamond" w:hAnsi="Garamond"/>
        </w:rPr>
        <w:t xml:space="preserve">When posting a question to the discussion group, request responses directed to you personally. Post a summary or answer to your question to the group.  </w:t>
      </w:r>
    </w:p>
    <w:p w:rsidRPr="006340B8" w:rsidR="00B803BC" w:rsidP="00B803BC" w:rsidRDefault="00B803BC" w14:paraId="767312F5" w14:textId="77777777">
      <w:pPr>
        <w:numPr>
          <w:ilvl w:val="0"/>
          <w:numId w:val="4"/>
        </w:numPr>
        <w:rPr>
          <w:rFonts w:ascii="Garamond" w:hAnsi="Garamond"/>
        </w:rPr>
      </w:pPr>
      <w:r w:rsidRPr="006340B8">
        <w:rPr>
          <w:rFonts w:ascii="Garamond" w:hAnsi="Garamond"/>
        </w:rPr>
        <w:t xml:space="preserve">If you quote a previous post (by using the reply function for example), quote only enough to make your own point. </w:t>
      </w:r>
    </w:p>
    <w:p w:rsidRPr="006340B8" w:rsidR="00B803BC" w:rsidP="00B803BC" w:rsidRDefault="00B803BC" w14:paraId="767312F6" w14:textId="77777777">
      <w:pPr>
        <w:numPr>
          <w:ilvl w:val="0"/>
          <w:numId w:val="4"/>
        </w:numPr>
        <w:rPr>
          <w:rFonts w:ascii="Garamond" w:hAnsi="Garamond"/>
        </w:rPr>
      </w:pPr>
      <w:r w:rsidRPr="006340B8">
        <w:rPr>
          <w:rFonts w:ascii="Garamond" w:hAnsi="Garamond"/>
        </w:rPr>
        <w:lastRenderedPageBreak/>
        <w:t xml:space="preserve">Include your signature at the bottom of Email messages when communicating with people who may not know you personally or broadcasting to a dynamic group of subscribers. </w:t>
      </w:r>
    </w:p>
    <w:p w:rsidRPr="006340B8" w:rsidR="00B803BC" w:rsidP="00B803BC" w:rsidRDefault="00B803BC" w14:paraId="767312F7" w14:textId="77777777">
      <w:pPr>
        <w:numPr>
          <w:ilvl w:val="0"/>
          <w:numId w:val="4"/>
        </w:numPr>
        <w:rPr>
          <w:rFonts w:ascii="Garamond" w:hAnsi="Garamond"/>
        </w:rPr>
      </w:pPr>
      <w:r w:rsidRPr="006340B8">
        <w:rPr>
          <w:rFonts w:ascii="Garamond" w:hAnsi="Garamond"/>
        </w:rPr>
        <w:t xml:space="preserve">Resist the temptation to "flame" others on the list. Remember these discussions are "public" and meant for constructive exchanges. Treat others on the list with civility </w:t>
      </w:r>
    </w:p>
    <w:p w:rsidRPr="006340B8" w:rsidR="00B803BC" w:rsidP="00B803BC" w:rsidRDefault="00B803BC" w14:paraId="767312F8" w14:textId="77777777">
      <w:pPr>
        <w:numPr>
          <w:ilvl w:val="0"/>
          <w:numId w:val="4"/>
        </w:numPr>
        <w:rPr>
          <w:rFonts w:ascii="Garamond" w:hAnsi="Garamond"/>
        </w:rPr>
      </w:pPr>
      <w:r w:rsidRPr="006340B8">
        <w:rPr>
          <w:rFonts w:ascii="Garamond" w:hAnsi="Garamond"/>
        </w:rPr>
        <w:t xml:space="preserve">Use your Sycamore Email account. Do not subscribe using a shared office account or a friend's account. </w:t>
      </w:r>
    </w:p>
    <w:p w:rsidRPr="006340B8" w:rsidR="00B803BC" w:rsidP="00B803BC" w:rsidRDefault="00B803BC" w14:paraId="767312F9" w14:textId="77777777">
      <w:pPr>
        <w:pStyle w:val="Heading3"/>
        <w:rPr>
          <w:rFonts w:ascii="Garamond" w:hAnsi="Garamond"/>
          <w:sz w:val="24"/>
          <w:szCs w:val="24"/>
        </w:rPr>
      </w:pPr>
      <w:r w:rsidRPr="006340B8">
        <w:rPr>
          <w:rStyle w:val="Strong"/>
          <w:rFonts w:ascii="Garamond" w:hAnsi="Garamond"/>
          <w:b/>
          <w:sz w:val="24"/>
          <w:szCs w:val="24"/>
        </w:rPr>
        <w:t>Individual Communication</w:t>
      </w:r>
      <w:r w:rsidRPr="006340B8">
        <w:rPr>
          <w:rFonts w:ascii="Garamond" w:hAnsi="Garamond"/>
          <w:sz w:val="24"/>
          <w:szCs w:val="24"/>
        </w:rPr>
        <w:t xml:space="preserve"> </w:t>
      </w:r>
      <w:bookmarkStart w:name="individual" w:id="3"/>
      <w:bookmarkEnd w:id="3"/>
    </w:p>
    <w:p w:rsidRPr="00743707" w:rsidR="00B803BC" w:rsidP="00B803BC" w:rsidRDefault="00B803BC" w14:paraId="767312FA" w14:textId="77777777">
      <w:pPr>
        <w:numPr>
          <w:ilvl w:val="0"/>
          <w:numId w:val="4"/>
        </w:numPr>
        <w:rPr>
          <w:rFonts w:ascii="Garamond" w:hAnsi="Garamond"/>
        </w:rPr>
      </w:pPr>
      <w:r w:rsidRPr="00743707">
        <w:rPr>
          <w:rFonts w:ascii="Garamond" w:hAnsi="Garamond"/>
        </w:rPr>
        <w:t xml:space="preserve">If you want to get in touch with only one person in the class, send a message to that individual's e-mail address, not to the entire discussion list.  </w:t>
      </w:r>
    </w:p>
    <w:p w:rsidRPr="00743707" w:rsidR="00B803BC" w:rsidP="00B803BC" w:rsidRDefault="00B803BC" w14:paraId="767312FB" w14:textId="77777777">
      <w:pPr>
        <w:numPr>
          <w:ilvl w:val="0"/>
          <w:numId w:val="4"/>
        </w:numPr>
        <w:rPr>
          <w:rFonts w:ascii="Garamond" w:hAnsi="Garamond"/>
        </w:rPr>
      </w:pPr>
      <w:r w:rsidRPr="00743707">
        <w:rPr>
          <w:rFonts w:ascii="Garamond" w:hAnsi="Garamond"/>
        </w:rPr>
        <w:t>When replying to a message posted to a discussion group, check the address to be certain it is going to the intended location (person or group). It can be very embarrassing when one replies incorrectly and posts a personal message to the entire discussion group that was intended for an individual. </w:t>
      </w:r>
    </w:p>
    <w:p w:rsidR="006340B8" w:rsidP="00B803BC" w:rsidRDefault="006340B8" w14:paraId="35F6C9E0" w14:textId="77777777">
      <w:pPr>
        <w:pStyle w:val="Heading2"/>
        <w:rPr>
          <w:rFonts w:ascii="Garamond" w:hAnsi="Garamond"/>
          <w:sz w:val="24"/>
          <w:szCs w:val="24"/>
        </w:rPr>
      </w:pPr>
    </w:p>
    <w:p w:rsidRPr="006340B8" w:rsidR="00B803BC" w:rsidP="00B803BC" w:rsidRDefault="00B803BC" w14:paraId="767312FC" w14:textId="0AD2042C">
      <w:pPr>
        <w:pStyle w:val="Heading2"/>
        <w:rPr>
          <w:rFonts w:ascii="Garamond" w:hAnsi="Garamond"/>
          <w:b/>
          <w:color w:val="auto"/>
          <w:sz w:val="24"/>
          <w:szCs w:val="24"/>
        </w:rPr>
      </w:pPr>
      <w:r w:rsidRPr="006340B8">
        <w:rPr>
          <w:rFonts w:ascii="Garamond" w:hAnsi="Garamond"/>
          <w:b/>
          <w:color w:val="auto"/>
          <w:sz w:val="24"/>
          <w:szCs w:val="24"/>
        </w:rPr>
        <w:t>Build Rapport</w:t>
      </w:r>
    </w:p>
    <w:p w:rsidRPr="00743707" w:rsidR="00B803BC" w:rsidP="00B803BC" w:rsidRDefault="00B803BC" w14:paraId="767312FD" w14:textId="77777777">
      <w:pPr>
        <w:pStyle w:val="Paragraphs"/>
        <w:rPr>
          <w:rFonts w:ascii="Garamond" w:hAnsi="Garamond" w:cs="Times New Roman"/>
          <w:sz w:val="24"/>
          <w:szCs w:val="24"/>
        </w:rPr>
      </w:pPr>
      <w:r w:rsidRPr="00743707">
        <w:rPr>
          <w:rFonts w:ascii="Garamond" w:hAnsi="Garamond" w:cs="Times New Roman"/>
          <w:sz w:val="24"/>
          <w:szCs w:val="24"/>
        </w:rPr>
        <w:t>If you find that you have any trouble keeping up with assignments or other aspects of the course, make sure you let your instructor know as early as possible. As you will find, building rapport and effective relationships are key to becoming an effective professional. Make sure that you are proactive in informing your instructor when difficulties arise during the semester so that they can help you find a solution.</w:t>
      </w:r>
    </w:p>
    <w:p w:rsidRPr="006340B8" w:rsidR="00B803BC" w:rsidP="00B803BC" w:rsidRDefault="00B803BC" w14:paraId="767312FE" w14:textId="77777777">
      <w:pPr>
        <w:pStyle w:val="Heading2"/>
        <w:rPr>
          <w:rFonts w:ascii="Garamond" w:hAnsi="Garamond"/>
          <w:b/>
          <w:sz w:val="24"/>
          <w:szCs w:val="24"/>
        </w:rPr>
      </w:pPr>
      <w:r w:rsidRPr="006340B8">
        <w:rPr>
          <w:rFonts w:ascii="Garamond" w:hAnsi="Garamond"/>
          <w:b/>
          <w:color w:val="auto"/>
          <w:sz w:val="24"/>
          <w:szCs w:val="24"/>
        </w:rPr>
        <w:t>Complete Assignments</w:t>
      </w:r>
    </w:p>
    <w:p w:rsidRPr="00743707" w:rsidR="00B803BC" w:rsidP="00B803BC" w:rsidRDefault="00B803BC" w14:paraId="767312FF" w14:textId="77777777">
      <w:pPr>
        <w:pStyle w:val="Paragraphs"/>
        <w:rPr>
          <w:rFonts w:ascii="Garamond" w:hAnsi="Garamond" w:cs="Times New Roman"/>
          <w:sz w:val="24"/>
          <w:szCs w:val="24"/>
        </w:rPr>
      </w:pPr>
      <w:r w:rsidRPr="00743707">
        <w:rPr>
          <w:rFonts w:ascii="Garamond" w:hAnsi="Garamond" w:cs="Times New Roman"/>
          <w:b/>
          <w:bCs/>
          <w:sz w:val="24"/>
          <w:szCs w:val="24"/>
        </w:rPr>
        <w:t>All assignments for this course will be submitted electronically through Blackboard to maintain and keep track of student’s work (BB) unless otherwise instructed.</w:t>
      </w:r>
      <w:r w:rsidRPr="00743707">
        <w:rPr>
          <w:rFonts w:ascii="Garamond" w:hAnsi="Garamond" w:cs="Times New Roman"/>
          <w:sz w:val="24"/>
          <w:szCs w:val="24"/>
        </w:rPr>
        <w:t xml:space="preserve"> Assignments must be submitted by the given deadline or special permission must be requested from instructor </w:t>
      </w:r>
      <w:r w:rsidRPr="00743707">
        <w:rPr>
          <w:rFonts w:ascii="Garamond" w:hAnsi="Garamond" w:cs="Times New Roman"/>
          <w:i/>
          <w:iCs/>
          <w:sz w:val="24"/>
          <w:szCs w:val="24"/>
        </w:rPr>
        <w:t>before the due date</w:t>
      </w:r>
      <w:r w:rsidRPr="00743707">
        <w:rPr>
          <w:rFonts w:ascii="Garamond" w:hAnsi="Garamond" w:cs="Times New Roman"/>
          <w:sz w:val="24"/>
          <w:szCs w:val="24"/>
        </w:rPr>
        <w:t xml:space="preserve">. Extensions will not be given beyond the next assignment except under extreme circumstances. </w:t>
      </w:r>
    </w:p>
    <w:p w:rsidRPr="00743707" w:rsidR="00B803BC" w:rsidP="00B803BC" w:rsidRDefault="00B803BC" w14:paraId="76731300" w14:textId="77777777">
      <w:pPr>
        <w:pStyle w:val="Paragraphs"/>
        <w:rPr>
          <w:rFonts w:ascii="Garamond" w:hAnsi="Garamond" w:cs="Times New Roman"/>
          <w:sz w:val="24"/>
          <w:szCs w:val="24"/>
        </w:rPr>
      </w:pPr>
      <w:r w:rsidRPr="00743707">
        <w:rPr>
          <w:rFonts w:ascii="Garamond" w:hAnsi="Garamond" w:cs="Times New Roman"/>
          <w:sz w:val="24"/>
          <w:szCs w:val="24"/>
        </w:rPr>
        <w:t xml:space="preserve">All discussion assignments must be completed by the assignment due date and time. Late or missing discussion assignments will </w:t>
      </w:r>
      <w:proofErr w:type="gramStart"/>
      <w:r w:rsidRPr="00743707">
        <w:rPr>
          <w:rFonts w:ascii="Garamond" w:hAnsi="Garamond" w:cs="Times New Roman"/>
          <w:sz w:val="24"/>
          <w:szCs w:val="24"/>
        </w:rPr>
        <w:t>effect</w:t>
      </w:r>
      <w:proofErr w:type="gramEnd"/>
      <w:r w:rsidRPr="00743707">
        <w:rPr>
          <w:rFonts w:ascii="Garamond" w:hAnsi="Garamond" w:cs="Times New Roman"/>
          <w:sz w:val="24"/>
          <w:szCs w:val="24"/>
        </w:rPr>
        <w:t xml:space="preserve"> student’s grade.</w:t>
      </w:r>
    </w:p>
    <w:p w:rsidRPr="006340B8" w:rsidR="00B803BC" w:rsidP="00B803BC" w:rsidRDefault="00B803BC" w14:paraId="76731301" w14:textId="77777777">
      <w:pPr>
        <w:pStyle w:val="Heading2"/>
        <w:rPr>
          <w:rFonts w:ascii="Garamond" w:hAnsi="Garamond"/>
          <w:b/>
          <w:color w:val="auto"/>
          <w:sz w:val="24"/>
          <w:szCs w:val="24"/>
        </w:rPr>
      </w:pPr>
      <w:r w:rsidRPr="006340B8">
        <w:rPr>
          <w:rFonts w:ascii="Garamond" w:hAnsi="Garamond"/>
          <w:b/>
          <w:color w:val="auto"/>
          <w:sz w:val="24"/>
          <w:szCs w:val="24"/>
        </w:rPr>
        <w:t>Understand When You May Drop This Course</w:t>
      </w:r>
    </w:p>
    <w:p w:rsidRPr="00743707" w:rsidR="00B803BC" w:rsidP="00B803BC" w:rsidRDefault="00B803BC" w14:paraId="76731302" w14:textId="77777777">
      <w:pPr>
        <w:pStyle w:val="Paragraphs"/>
        <w:rPr>
          <w:rFonts w:ascii="Garamond" w:hAnsi="Garamond" w:cs="Times New Roman"/>
          <w:sz w:val="24"/>
          <w:szCs w:val="24"/>
        </w:rPr>
      </w:pPr>
      <w:r w:rsidRPr="00743707">
        <w:rPr>
          <w:rFonts w:ascii="Garamond" w:hAnsi="Garamond" w:cs="Times New Roman"/>
          <w:sz w:val="24"/>
          <w:szCs w:val="24"/>
        </w:rPr>
        <w:t xml:space="preserve">It is the student’s responsibility to understand when they need to consider disenrolling from a course. Refer to the GSU Portal for dates and deadlines for registration. After this period, a serious and compelling reason is required to drop from the course. </w:t>
      </w:r>
    </w:p>
    <w:p w:rsidRPr="00743707" w:rsidR="00B803BC" w:rsidP="00B803BC" w:rsidRDefault="00B803BC" w14:paraId="76731303" w14:textId="77777777">
      <w:pPr>
        <w:pStyle w:val="Heading3"/>
        <w:rPr>
          <w:rFonts w:ascii="Garamond" w:hAnsi="Garamond"/>
          <w:sz w:val="24"/>
          <w:szCs w:val="24"/>
        </w:rPr>
      </w:pPr>
      <w:r w:rsidRPr="00743707">
        <w:rPr>
          <w:rFonts w:ascii="Garamond" w:hAnsi="Garamond"/>
          <w:sz w:val="24"/>
          <w:szCs w:val="24"/>
        </w:rPr>
        <w:t>Incomplete Policy</w:t>
      </w:r>
    </w:p>
    <w:p w:rsidRPr="006340B8" w:rsidR="00B803BC" w:rsidP="00B803BC" w:rsidRDefault="00B803BC" w14:paraId="76731304" w14:textId="2564E803">
      <w:pPr>
        <w:pStyle w:val="Paragraphs"/>
        <w:rPr>
          <w:rFonts w:ascii="Garamond" w:hAnsi="Garamond" w:cs="Times New Roman"/>
          <w:sz w:val="24"/>
          <w:szCs w:val="24"/>
        </w:rPr>
      </w:pPr>
      <w:r w:rsidRPr="00743707">
        <w:rPr>
          <w:rFonts w:ascii="Garamond" w:hAnsi="Garamond" w:cs="Times New Roman"/>
          <w:sz w:val="24"/>
          <w:szCs w:val="24"/>
        </w:rPr>
        <w:t xml:space="preserve">Under emergency/special circumstances, students may petition for an incomplete grade. An incomplete will only be assigned </w:t>
      </w:r>
      <w:r w:rsidRPr="006340B8" w:rsidR="006340B8">
        <w:rPr>
          <w:rFonts w:ascii="Garamond" w:hAnsi="Garamond" w:cs="Times New Roman"/>
          <w:sz w:val="24"/>
          <w:szCs w:val="24"/>
        </w:rPr>
        <w:t>per instructor’s permission</w:t>
      </w:r>
      <w:r w:rsidR="006340B8">
        <w:rPr>
          <w:rFonts w:ascii="Garamond" w:hAnsi="Garamond" w:cs="Times New Roman"/>
          <w:sz w:val="24"/>
          <w:szCs w:val="24"/>
        </w:rPr>
        <w:t xml:space="preserve">. </w:t>
      </w:r>
      <w:r w:rsidRPr="00743707">
        <w:rPr>
          <w:rFonts w:ascii="Garamond" w:hAnsi="Garamond" w:cs="Times New Roman"/>
          <w:sz w:val="24"/>
          <w:szCs w:val="24"/>
        </w:rPr>
        <w:t xml:space="preserve">All incomplete course assignments must be completed </w:t>
      </w:r>
      <w:r w:rsidRPr="006340B8">
        <w:rPr>
          <w:rFonts w:ascii="Garamond" w:hAnsi="Garamond" w:cs="Times New Roman"/>
          <w:sz w:val="24"/>
          <w:szCs w:val="24"/>
        </w:rPr>
        <w:t xml:space="preserve">within </w:t>
      </w:r>
      <w:r w:rsidRPr="006340B8" w:rsidR="006340B8">
        <w:rPr>
          <w:rFonts w:ascii="Garamond" w:hAnsi="Garamond" w:cs="Times New Roman"/>
          <w:sz w:val="24"/>
          <w:szCs w:val="24"/>
        </w:rPr>
        <w:t>a timeframe given by the instructor.</w:t>
      </w:r>
    </w:p>
    <w:p w:rsidRPr="00743707" w:rsidR="00B803BC" w:rsidP="00B803BC" w:rsidRDefault="00B803BC" w14:paraId="76731305" w14:textId="77777777">
      <w:pPr>
        <w:pStyle w:val="Paragraphs"/>
        <w:ind w:left="0"/>
        <w:rPr>
          <w:rFonts w:ascii="Garamond" w:hAnsi="Garamond" w:cs="Times New Roman"/>
          <w:b/>
          <w:color w:val="000000"/>
          <w:sz w:val="24"/>
          <w:szCs w:val="24"/>
        </w:rPr>
      </w:pPr>
      <w:r w:rsidRPr="00743707">
        <w:rPr>
          <w:rFonts w:ascii="Garamond" w:hAnsi="Garamond" w:cs="Times New Roman"/>
          <w:b/>
          <w:sz w:val="24"/>
          <w:szCs w:val="24"/>
        </w:rPr>
        <w:t>Commit to Integrity</w:t>
      </w:r>
    </w:p>
    <w:p w:rsidRPr="00743707" w:rsidR="00B803BC" w:rsidP="00CD7796" w:rsidRDefault="00B803BC" w14:paraId="76731306" w14:textId="77777777">
      <w:pPr>
        <w:pStyle w:val="Paragraphs"/>
        <w:rPr>
          <w:rFonts w:ascii="Garamond" w:hAnsi="Garamond" w:cs="Times New Roman"/>
          <w:sz w:val="24"/>
          <w:szCs w:val="24"/>
        </w:rPr>
      </w:pPr>
      <w:r w:rsidRPr="3A7401D1" w:rsidR="00B803BC">
        <w:rPr>
          <w:rFonts w:ascii="Garamond" w:hAnsi="Garamond" w:cs="Times New Roman"/>
          <w:sz w:val="24"/>
          <w:szCs w:val="24"/>
        </w:rPr>
        <w:t>As a student in this course (and at this university), you are expected to maintain high degrees of professionalism, commitment to active learning and participation in this class and integrity in your behavior in and out of the classroom.</w:t>
      </w:r>
    </w:p>
    <w:p w:rsidR="41A1EE0D" w:rsidRDefault="41A1EE0D" w14:paraId="69EC647B" w14:textId="69F7B604">
      <w:r w:rsidRPr="3A7401D1" w:rsidR="41A1EE0D">
        <w:rPr>
          <w:rFonts w:ascii="Garamond" w:hAnsi="Garamond" w:eastAsia="Garamond" w:cs="Garamond"/>
          <w:b w:val="1"/>
          <w:bCs w:val="1"/>
          <w:noProof w:val="0"/>
          <w:sz w:val="24"/>
          <w:szCs w:val="24"/>
          <w:lang w:val="en-US"/>
        </w:rPr>
        <w:t xml:space="preserve">Disability Statement: </w:t>
      </w:r>
      <w:r>
        <w:br/>
      </w:r>
      <w:r w:rsidRPr="3A7401D1" w:rsidR="41A1EE0D">
        <w:rPr>
          <w:rFonts w:ascii="Garamond" w:hAnsi="Garamond" w:eastAsia="Garamond" w:cs="Garamond"/>
          <w:b w:val="1"/>
          <w:bCs w:val="1"/>
          <w:noProof w:val="0"/>
          <w:sz w:val="24"/>
          <w:szCs w:val="24"/>
          <w:lang w:val="en-US"/>
        </w:rPr>
        <w:t>GSU is committed to providing all students equal access to University programs and facilities. You may be eligible for academic accommodations if you have a documented physical, psychiatric (anxiety, depression, bipolar disorder, AD/HD, post-traumatic stress, or others) or a neurological disability such as a learning disability, autism or TBI. You must register and provide documentation with Access Services for Students with Disabilities (ASSD) (</w:t>
      </w:r>
      <w:hyperlink r:id="R813db4ceec814ab6">
        <w:r w:rsidRPr="3A7401D1" w:rsidR="41A1EE0D">
          <w:rPr>
            <w:rStyle w:val="Hyperlink"/>
            <w:rFonts w:ascii="Garamond" w:hAnsi="Garamond" w:eastAsia="Garamond" w:cs="Garamond"/>
            <w:strike w:val="0"/>
            <w:dstrike w:val="0"/>
            <w:noProof w:val="0"/>
            <w:sz w:val="24"/>
            <w:szCs w:val="24"/>
            <w:lang w:val="en-US"/>
          </w:rPr>
          <w:t>https://www.govst.edu/disability-services/</w:t>
        </w:r>
      </w:hyperlink>
      <w:r w:rsidRPr="3A7401D1" w:rsidR="41A1EE0D">
        <w:rPr>
          <w:rFonts w:ascii="Garamond" w:hAnsi="Garamond" w:eastAsia="Garamond" w:cs="Garamond"/>
          <w:noProof w:val="0"/>
          <w:sz w:val="24"/>
          <w:szCs w:val="24"/>
          <w:lang w:val="en-US"/>
        </w:rPr>
        <w:t xml:space="preserve">) before faculty members are required to provide appropriate accommodations. For more information or to register, please contact ASSD at </w:t>
      </w:r>
      <w:hyperlink r:id="Rbbfebaedcd974e4b">
        <w:r w:rsidRPr="3A7401D1" w:rsidR="41A1EE0D">
          <w:rPr>
            <w:rStyle w:val="Hyperlink"/>
            <w:rFonts w:ascii="Garamond" w:hAnsi="Garamond" w:eastAsia="Garamond" w:cs="Garamond"/>
            <w:strike w:val="0"/>
            <w:dstrike w:val="0"/>
            <w:noProof w:val="0"/>
            <w:sz w:val="24"/>
            <w:szCs w:val="24"/>
            <w:lang w:val="en-US"/>
          </w:rPr>
          <w:t>assd@govst.edu</w:t>
        </w:r>
      </w:hyperlink>
      <w:r w:rsidRPr="3A7401D1" w:rsidR="41A1EE0D">
        <w:rPr>
          <w:rFonts w:ascii="Garamond" w:hAnsi="Garamond" w:eastAsia="Garamond" w:cs="Garamond"/>
          <w:noProof w:val="0"/>
          <w:sz w:val="24"/>
          <w:szCs w:val="24"/>
          <w:lang w:val="en-US"/>
        </w:rPr>
        <w:t xml:space="preserve"> or 708-235-3968. To aid in creating an accessible learning environment for students with disabilities contact ASSD before or during the first week of classes.</w:t>
      </w:r>
    </w:p>
    <w:p w:rsidR="41A1EE0D" w:rsidRDefault="41A1EE0D" w14:paraId="1CE6D5D1" w14:textId="40FBE882">
      <w:r w:rsidRPr="3A7401D1" w:rsidR="41A1EE0D">
        <w:rPr>
          <w:rFonts w:ascii="Garamond" w:hAnsi="Garamond" w:eastAsia="Garamond" w:cs="Garamond"/>
          <w:noProof w:val="0"/>
          <w:sz w:val="24"/>
          <w:szCs w:val="24"/>
          <w:lang w:val="en-US"/>
        </w:rPr>
        <w:t xml:space="preserve"> </w:t>
      </w:r>
    </w:p>
    <w:p w:rsidR="41A1EE0D" w:rsidRDefault="41A1EE0D" w14:paraId="298E26CF" w14:textId="66E71ADC">
      <w:r w:rsidRPr="3A7401D1" w:rsidR="41A1EE0D">
        <w:rPr>
          <w:rFonts w:ascii="Garamond" w:hAnsi="Garamond" w:eastAsia="Garamond" w:cs="Garamond"/>
          <w:b w:val="1"/>
          <w:bCs w:val="1"/>
          <w:noProof w:val="0"/>
          <w:sz w:val="24"/>
          <w:szCs w:val="24"/>
          <w:lang w:val="en-US"/>
        </w:rPr>
        <w:t>Title IX Statement:</w:t>
      </w:r>
      <w:r>
        <w:br/>
      </w:r>
      <w:r w:rsidRPr="3A7401D1" w:rsidR="41A1EE0D">
        <w:rPr>
          <w:rFonts w:ascii="Garamond" w:hAnsi="Garamond" w:eastAsia="Garamond" w:cs="Garamond"/>
          <w:b w:val="1"/>
          <w:bCs w:val="1"/>
          <w:noProof w:val="0"/>
          <w:sz w:val="24"/>
          <w:szCs w:val="24"/>
          <w:lang w:val="en-US"/>
        </w:rPr>
        <w:t xml:space="preserve"> </w:t>
      </w:r>
      <w:r w:rsidRPr="3A7401D1" w:rsidR="41A1EE0D">
        <w:rPr>
          <w:rFonts w:ascii="Garamond" w:hAnsi="Garamond" w:eastAsia="Garamond" w:cs="Garamond"/>
          <w:noProof w:val="0"/>
          <w:color w:val="000000" w:themeColor="text1" w:themeTint="FF" w:themeShade="FF"/>
          <w:sz w:val="24"/>
          <w:szCs w:val="24"/>
          <w:lang w:val="en-US"/>
        </w:rPr>
        <w:t xml:space="preserve">Consistent with GSU Policy 78, </w:t>
      </w:r>
      <w:r w:rsidRPr="3A7401D1" w:rsidR="41A1EE0D">
        <w:rPr>
          <w:rFonts w:ascii="Garamond" w:hAnsi="Garamond" w:eastAsia="Garamond" w:cs="Garamond"/>
          <w:noProof w:val="0"/>
          <w:sz w:val="24"/>
          <w:szCs w:val="24"/>
          <w:lang w:val="en-US"/>
        </w:rPr>
        <w:t>Title IX and Anti-Sex Discrimination, Harassment and Retaliation Policy,</w:t>
      </w:r>
      <w:r w:rsidRPr="3A7401D1" w:rsidR="41A1EE0D">
        <w:rPr>
          <w:rFonts w:ascii="Garamond" w:hAnsi="Garamond" w:eastAsia="Garamond" w:cs="Garamond"/>
          <w:noProof w:val="0"/>
          <w:color w:val="000000" w:themeColor="text1" w:themeTint="FF" w:themeShade="FF"/>
          <w:sz w:val="24"/>
          <w:szCs w:val="24"/>
          <w:lang w:val="en-US"/>
        </w:rPr>
        <w:t xml:space="preserve"> Title IX regulations make it clear that violence and harassment based on sex and gender is a Civil Rights offense subject to the same kinds of accountability and the same kinds of support applied to offenses against other protected categories, such as race, national origin, etc... The University has a duty to prevent harassment, post policies against it, to investigate complaints, and to take prompt action to stop harassment when it occurs. Contact the Governors State University Title IX Coordinator to report any incidents at </w:t>
      </w:r>
      <w:hyperlink r:id="Re205b22d97774827">
        <w:r w:rsidRPr="3A7401D1" w:rsidR="41A1EE0D">
          <w:rPr>
            <w:rStyle w:val="Hyperlink"/>
            <w:rFonts w:ascii="Garamond" w:hAnsi="Garamond" w:eastAsia="Garamond" w:cs="Garamond"/>
            <w:strike w:val="0"/>
            <w:dstrike w:val="0"/>
            <w:noProof w:val="0"/>
            <w:sz w:val="24"/>
            <w:szCs w:val="24"/>
            <w:lang w:val="en-US"/>
          </w:rPr>
          <w:t>titleixofficer@govst.edu</w:t>
        </w:r>
      </w:hyperlink>
      <w:r w:rsidRPr="3A7401D1" w:rsidR="41A1EE0D">
        <w:rPr>
          <w:rFonts w:ascii="Garamond" w:hAnsi="Garamond" w:eastAsia="Garamond" w:cs="Garamond"/>
          <w:noProof w:val="0"/>
          <w:color w:val="000000" w:themeColor="text1" w:themeTint="FF" w:themeShade="FF"/>
          <w:sz w:val="24"/>
          <w:szCs w:val="24"/>
          <w:lang w:val="en-US"/>
        </w:rPr>
        <w:t xml:space="preserve"> or call 708.534-4100 and ask to speak to the Title IX Coordinator. For complete Title IX information and resources, visit: </w:t>
      </w:r>
      <w:hyperlink r:id="R7af5e4f6f2314f11">
        <w:r w:rsidRPr="3A7401D1" w:rsidR="41A1EE0D">
          <w:rPr>
            <w:rStyle w:val="Hyperlink"/>
            <w:rFonts w:ascii="Garamond" w:hAnsi="Garamond" w:eastAsia="Garamond" w:cs="Garamond"/>
            <w:strike w:val="0"/>
            <w:dstrike w:val="0"/>
            <w:noProof w:val="0"/>
            <w:sz w:val="24"/>
            <w:szCs w:val="24"/>
            <w:lang w:val="en-US"/>
          </w:rPr>
          <w:t>https://www.govst.edu/TitleIX/</w:t>
        </w:r>
      </w:hyperlink>
    </w:p>
    <w:p w:rsidR="41A1EE0D" w:rsidRDefault="41A1EE0D" w14:paraId="3D0C5541" w14:textId="5B1B3094">
      <w:r w:rsidRPr="3A7401D1" w:rsidR="41A1EE0D">
        <w:rPr>
          <w:rFonts w:ascii="Garamond" w:hAnsi="Garamond" w:eastAsia="Garamond" w:cs="Garamond"/>
          <w:b w:val="1"/>
          <w:bCs w:val="1"/>
          <w:noProof w:val="0"/>
          <w:sz w:val="24"/>
          <w:szCs w:val="24"/>
          <w:lang w:val="en-US"/>
        </w:rPr>
        <w:t xml:space="preserve"> </w:t>
      </w:r>
    </w:p>
    <w:p w:rsidR="41A1EE0D" w:rsidRDefault="41A1EE0D" w14:paraId="4F17350E" w14:textId="7F0D0649">
      <w:r w:rsidRPr="3A7401D1" w:rsidR="41A1EE0D">
        <w:rPr>
          <w:rFonts w:ascii="Garamond" w:hAnsi="Garamond" w:eastAsia="Garamond" w:cs="Garamond"/>
          <w:b w:val="1"/>
          <w:bCs w:val="1"/>
          <w:noProof w:val="0"/>
          <w:sz w:val="24"/>
          <w:szCs w:val="24"/>
          <w:lang w:val="en-US"/>
        </w:rPr>
        <w:t>Emergency Preparedness Statement:</w:t>
      </w:r>
      <w:r>
        <w:br/>
      </w:r>
      <w:r w:rsidRPr="3A7401D1" w:rsidR="41A1EE0D">
        <w:rPr>
          <w:rFonts w:ascii="Garamond" w:hAnsi="Garamond" w:eastAsia="Garamond" w:cs="Garamond"/>
          <w:b w:val="1"/>
          <w:bCs w:val="1"/>
          <w:noProof w:val="0"/>
          <w:sz w:val="24"/>
          <w:szCs w:val="24"/>
          <w:lang w:val="en-US"/>
        </w:rPr>
        <w:t xml:space="preserve"> </w:t>
      </w:r>
      <w:r w:rsidRPr="3A7401D1" w:rsidR="41A1EE0D">
        <w:rPr>
          <w:rFonts w:ascii="Garamond" w:hAnsi="Garamond" w:eastAsia="Garamond" w:cs="Garamond"/>
          <w:noProof w:val="0"/>
          <w:sz w:val="24"/>
          <w:szCs w:val="24"/>
          <w:lang w:val="en-US"/>
        </w:rPr>
        <w:t xml:space="preserve">In case of emergency, the University's Alert System will be activated.  Students should maintain updated contact information using the link on the homepage of the myGSU portal.  In addition, students are encouraged to familiarize themselves with the Emergency Procedures posted in each classroom.  Detailed information about the University's emergency management plan, information about how to update your contact information, and the Campus Safety Booklet can be found at </w:t>
      </w:r>
      <w:hyperlink r:id="Ra1683221f1e64aed">
        <w:r w:rsidRPr="3A7401D1" w:rsidR="41A1EE0D">
          <w:rPr>
            <w:rStyle w:val="Hyperlink"/>
            <w:rFonts w:ascii="Garamond" w:hAnsi="Garamond" w:eastAsia="Garamond" w:cs="Garamond"/>
            <w:strike w:val="0"/>
            <w:dstrike w:val="0"/>
            <w:noProof w:val="0"/>
            <w:sz w:val="24"/>
            <w:szCs w:val="24"/>
            <w:lang w:val="en-US"/>
          </w:rPr>
          <w:t>http://www.govst.edu/emergency.</w:t>
        </w:r>
      </w:hyperlink>
    </w:p>
    <w:p w:rsidR="41A1EE0D" w:rsidRDefault="41A1EE0D" w14:paraId="488AF1D4" w14:textId="6137706C">
      <w:r w:rsidRPr="3A7401D1" w:rsidR="41A1EE0D">
        <w:rPr>
          <w:rFonts w:ascii="Garamond" w:hAnsi="Garamond" w:eastAsia="Garamond" w:cs="Garamond"/>
          <w:b w:val="1"/>
          <w:bCs w:val="1"/>
          <w:noProof w:val="0"/>
          <w:sz w:val="24"/>
          <w:szCs w:val="24"/>
          <w:lang w:val="en-US"/>
        </w:rPr>
        <w:t xml:space="preserve"> </w:t>
      </w:r>
    </w:p>
    <w:p w:rsidR="41A1EE0D" w:rsidRDefault="41A1EE0D" w14:paraId="4815333E" w14:textId="17242C62">
      <w:r w:rsidRPr="3A7401D1" w:rsidR="41A1EE0D">
        <w:rPr>
          <w:rFonts w:ascii="Garamond" w:hAnsi="Garamond" w:eastAsia="Garamond" w:cs="Garamond"/>
          <w:b w:val="1"/>
          <w:bCs w:val="1"/>
          <w:noProof w:val="0"/>
          <w:sz w:val="24"/>
          <w:szCs w:val="24"/>
          <w:lang w:val="en-US"/>
        </w:rPr>
        <w:t>Academic Honesty Statement:</w:t>
      </w:r>
      <w:r>
        <w:br/>
      </w:r>
      <w:r w:rsidRPr="3A7401D1" w:rsidR="41A1EE0D">
        <w:rPr>
          <w:rFonts w:ascii="Garamond" w:hAnsi="Garamond" w:eastAsia="Garamond" w:cs="Garamond"/>
          <w:b w:val="1"/>
          <w:bCs w:val="1"/>
          <w:noProof w:val="0"/>
          <w:sz w:val="24"/>
          <w:szCs w:val="24"/>
          <w:lang w:val="en-US"/>
        </w:rPr>
        <w:t xml:space="preserve"> Students are expected to fulfill academic requirements in an ethical and honest manner.  This expectation pertains to the following: use and acknowledgement of the ideas and work of others, submission of work to fulfill course requirements, sharing of work with other students, and appropriate behavior during examinations.  These ethical considerations are not intended to discourage people from studying together or from engaging in group projects.  The University policy on academic honesty appears in the catalog appendix, which can be found on the website at </w:t>
      </w:r>
      <w:hyperlink r:id="Re6d3407555ed45be">
        <w:r w:rsidRPr="3A7401D1" w:rsidR="41A1EE0D">
          <w:rPr>
            <w:rStyle w:val="Hyperlink"/>
            <w:rFonts w:ascii="Garamond" w:hAnsi="Garamond" w:eastAsia="Garamond" w:cs="Garamond"/>
            <w:strike w:val="0"/>
            <w:dstrike w:val="0"/>
            <w:noProof w:val="0"/>
            <w:sz w:val="24"/>
            <w:szCs w:val="24"/>
            <w:lang w:val="en-US"/>
          </w:rPr>
          <w:t>https://catalog.govst.edu/</w:t>
        </w:r>
      </w:hyperlink>
      <w:r w:rsidRPr="3A7401D1" w:rsidR="41A1EE0D">
        <w:rPr>
          <w:rFonts w:ascii="Garamond" w:hAnsi="Garamond" w:eastAsia="Garamond" w:cs="Garamond"/>
          <w:noProof w:val="0"/>
          <w:sz w:val="24"/>
          <w:szCs w:val="24"/>
          <w:lang w:val="en-US"/>
        </w:rPr>
        <w:t xml:space="preserve">  </w:t>
      </w:r>
    </w:p>
    <w:p w:rsidR="41A1EE0D" w:rsidRDefault="41A1EE0D" w14:paraId="21D28B00" w14:textId="370FC433">
      <w:r w:rsidRPr="3A7401D1" w:rsidR="41A1EE0D">
        <w:rPr>
          <w:rFonts w:ascii="Garamond" w:hAnsi="Garamond" w:eastAsia="Garamond" w:cs="Garamond"/>
          <w:b w:val="1"/>
          <w:bCs w:val="1"/>
          <w:noProof w:val="0"/>
          <w:sz w:val="24"/>
          <w:szCs w:val="24"/>
          <w:lang w:val="en-US"/>
        </w:rPr>
        <w:t xml:space="preserve"> </w:t>
      </w:r>
    </w:p>
    <w:p w:rsidR="41A1EE0D" w:rsidRDefault="41A1EE0D" w14:paraId="65566E2F" w14:textId="66473FB9">
      <w:r w:rsidRPr="3A7401D1" w:rsidR="41A1EE0D">
        <w:rPr>
          <w:rFonts w:ascii="Garamond" w:hAnsi="Garamond" w:eastAsia="Garamond" w:cs="Garamond"/>
          <w:b w:val="1"/>
          <w:bCs w:val="1"/>
          <w:noProof w:val="0"/>
          <w:sz w:val="24"/>
          <w:szCs w:val="24"/>
          <w:lang w:val="en-US"/>
        </w:rPr>
        <w:t>COVID-19 Statement:</w:t>
      </w:r>
    </w:p>
    <w:p w:rsidR="41A1EE0D" w:rsidRDefault="41A1EE0D" w14:paraId="126E8716" w14:textId="2B8E0BBD">
      <w:r w:rsidRPr="3A7401D1" w:rsidR="41A1EE0D">
        <w:rPr>
          <w:rFonts w:ascii="Garamond" w:hAnsi="Garamond" w:eastAsia="Garamond" w:cs="Garamond"/>
          <w:noProof w:val="0"/>
          <w:sz w:val="24"/>
          <w:szCs w:val="24"/>
          <w:lang w:val="en-US"/>
        </w:rPr>
        <w:t xml:space="preserve">The posted campus Operating Plan is the framework which guides campus decisions regarding Covid-19 protocols. Effective Summer 2022, a layered prevention strategy that sets public health precaution levels at green-yellow-red will guide campus operations. When set at a yellow or red level masking is required in the classroom. When set to a red level, courses will move to remote instruction. </w:t>
      </w:r>
    </w:p>
    <w:p w:rsidR="41A1EE0D" w:rsidRDefault="41A1EE0D" w14:paraId="3B4A82E8" w14:textId="3CF9CE2F">
      <w:r w:rsidRPr="3A7401D1" w:rsidR="41A1EE0D">
        <w:rPr>
          <w:rFonts w:ascii="Garamond" w:hAnsi="Garamond" w:eastAsia="Garamond" w:cs="Garamond"/>
          <w:noProof w:val="0"/>
          <w:sz w:val="24"/>
          <w:szCs w:val="24"/>
          <w:lang w:val="en-US"/>
        </w:rPr>
        <w:t xml:space="preserve"> </w:t>
      </w:r>
    </w:p>
    <w:p w:rsidR="41A1EE0D" w:rsidRDefault="41A1EE0D" w14:paraId="100C6F8F" w14:textId="34FFB3B2">
      <w:r w:rsidRPr="3A7401D1" w:rsidR="41A1EE0D">
        <w:rPr>
          <w:rFonts w:ascii="Garamond" w:hAnsi="Garamond" w:eastAsia="Garamond" w:cs="Garamond"/>
          <w:noProof w:val="0"/>
          <w:sz w:val="24"/>
          <w:szCs w:val="24"/>
          <w:lang w:val="en-US"/>
        </w:rPr>
        <w:t>Any student who fails to follow required safety procedures including the posted procedures for COVID 19, or to comply with university employees’ instructions will be considered to be violating Student Conduct Rules (Policy 4 Student Conduct Policy) and is subject to disciplinary action that may include removal from a class or removal from campus</w:t>
      </w:r>
      <w:r w:rsidRPr="3A7401D1" w:rsidR="41A1EE0D">
        <w:rPr>
          <w:rFonts w:ascii="Garamond" w:hAnsi="Garamond" w:eastAsia="Garamond" w:cs="Garamond"/>
          <w:noProof w:val="0"/>
          <w:color w:val="000000" w:themeColor="text1" w:themeTint="FF" w:themeShade="FF"/>
          <w:sz w:val="24"/>
          <w:szCs w:val="24"/>
          <w:lang w:val="en-US"/>
        </w:rPr>
        <w:t xml:space="preserve">.  Updates related to COVID-19, the current Public Health Precaution Level, and the most up to date safety information are available on the COVID updates and the Campus Operating Plan at </w:t>
      </w:r>
      <w:hyperlink r:id="R92541b6deb8e47db">
        <w:r w:rsidRPr="3A7401D1" w:rsidR="41A1EE0D">
          <w:rPr>
            <w:rStyle w:val="Hyperlink"/>
            <w:rFonts w:ascii="Garamond" w:hAnsi="Garamond" w:eastAsia="Garamond" w:cs="Garamond"/>
            <w:strike w:val="0"/>
            <w:dstrike w:val="0"/>
            <w:noProof w:val="0"/>
            <w:sz w:val="24"/>
            <w:szCs w:val="24"/>
            <w:lang w:val="en-US"/>
          </w:rPr>
          <w:t>https://www.govst.edu/COVID-19/</w:t>
        </w:r>
      </w:hyperlink>
      <w:r w:rsidRPr="3A7401D1" w:rsidR="41A1EE0D">
        <w:rPr>
          <w:rFonts w:ascii="Garamond" w:hAnsi="Garamond" w:eastAsia="Garamond" w:cs="Garamond"/>
          <w:noProof w:val="0"/>
          <w:sz w:val="24"/>
          <w:szCs w:val="24"/>
          <w:lang w:val="en-US"/>
        </w:rPr>
        <w:t xml:space="preserve">. </w:t>
      </w:r>
    </w:p>
    <w:p w:rsidR="41A1EE0D" w:rsidRDefault="41A1EE0D" w14:paraId="59D6ACB4" w14:textId="73159737">
      <w:r w:rsidRPr="3A7401D1" w:rsidR="41A1EE0D">
        <w:rPr>
          <w:rFonts w:ascii="Garamond" w:hAnsi="Garamond" w:eastAsia="Garamond" w:cs="Garamond"/>
          <w:noProof w:val="0"/>
          <w:sz w:val="24"/>
          <w:szCs w:val="24"/>
          <w:lang w:val="en-US"/>
        </w:rPr>
        <w:t xml:space="preserve"> </w:t>
      </w:r>
    </w:p>
    <w:p w:rsidR="41A1EE0D" w:rsidRDefault="41A1EE0D" w14:paraId="4A14D0A1" w14:textId="6C7B9C84">
      <w:r w:rsidRPr="3A7401D1" w:rsidR="41A1EE0D">
        <w:rPr>
          <w:rFonts w:ascii="Garamond" w:hAnsi="Garamond" w:eastAsia="Garamond" w:cs="Garamond"/>
          <w:noProof w:val="0"/>
          <w:sz w:val="24"/>
          <w:szCs w:val="24"/>
          <w:lang w:val="en-US"/>
        </w:rPr>
        <w:t xml:space="preserve">Students with disabilities who require accommodations should contact disability services at </w:t>
      </w:r>
      <w:hyperlink r:id="Rf404788e38be41d5">
        <w:r w:rsidRPr="3A7401D1" w:rsidR="41A1EE0D">
          <w:rPr>
            <w:rStyle w:val="Hyperlink"/>
            <w:rFonts w:ascii="Garamond" w:hAnsi="Garamond" w:eastAsia="Garamond" w:cs="Garamond"/>
            <w:strike w:val="0"/>
            <w:dstrike w:val="0"/>
            <w:noProof w:val="0"/>
            <w:sz w:val="24"/>
            <w:szCs w:val="24"/>
            <w:lang w:val="en-US"/>
          </w:rPr>
          <w:t>https://www.govst.edu/disability-services/</w:t>
        </w:r>
      </w:hyperlink>
      <w:r w:rsidRPr="3A7401D1" w:rsidR="41A1EE0D">
        <w:rPr>
          <w:rFonts w:ascii="Garamond" w:hAnsi="Garamond" w:eastAsia="Garamond" w:cs="Garamond"/>
          <w:noProof w:val="0"/>
          <w:sz w:val="24"/>
          <w:szCs w:val="24"/>
          <w:lang w:val="en-US"/>
        </w:rPr>
        <w:t xml:space="preserve">. </w:t>
      </w:r>
      <w:r w:rsidRPr="3A7401D1" w:rsidR="41A1EE0D">
        <w:rPr>
          <w:rFonts w:ascii="Garamond" w:hAnsi="Garamond" w:eastAsia="Garamond" w:cs="Garamond"/>
          <w:strike w:val="0"/>
          <w:dstrike w:val="0"/>
          <w:noProof w:val="0"/>
          <w:color w:val="0000FF"/>
          <w:sz w:val="24"/>
          <w:szCs w:val="24"/>
          <w:u w:val="none"/>
          <w:lang w:val="en-US"/>
        </w:rPr>
        <w:t xml:space="preserve">Students, who are impacted by COVID 19 and need adjustment to class requirements, are responsible to send a written request to the instructor as soon as possible for approval. </w:t>
      </w:r>
    </w:p>
    <w:p w:rsidR="41A1EE0D" w:rsidRDefault="41A1EE0D" w14:paraId="1827BD86" w14:textId="15F34E8F">
      <w:r w:rsidRPr="3A7401D1" w:rsidR="41A1EE0D">
        <w:rPr>
          <w:rFonts w:ascii="Garamond" w:hAnsi="Garamond" w:eastAsia="Garamond" w:cs="Garamond"/>
          <w:b w:val="1"/>
          <w:bCs w:val="1"/>
          <w:noProof w:val="0"/>
          <w:color w:val="404040" w:themeColor="text1" w:themeTint="BF" w:themeShade="FF"/>
          <w:sz w:val="24"/>
          <w:szCs w:val="24"/>
          <w:lang w:val="en-US"/>
        </w:rPr>
        <w:t xml:space="preserve"> </w:t>
      </w:r>
    </w:p>
    <w:p w:rsidR="41A1EE0D" w:rsidRDefault="41A1EE0D" w14:paraId="62B8CC51" w14:textId="774DFB3F">
      <w:r w:rsidRPr="3A7401D1" w:rsidR="41A1EE0D">
        <w:rPr>
          <w:rFonts w:ascii="Garamond" w:hAnsi="Garamond" w:eastAsia="Garamond" w:cs="Garamond"/>
          <w:b w:val="1"/>
          <w:bCs w:val="1"/>
          <w:noProof w:val="0"/>
          <w:color w:val="404040" w:themeColor="text1" w:themeTint="BF" w:themeShade="FF"/>
          <w:sz w:val="24"/>
          <w:szCs w:val="24"/>
          <w:lang w:val="en-US"/>
        </w:rPr>
        <w:t>Student Health &amp; Well-Being Statement:</w:t>
      </w:r>
    </w:p>
    <w:p w:rsidR="41A1EE0D" w:rsidRDefault="41A1EE0D" w14:paraId="37683E1F" w14:textId="38985395">
      <w:r w:rsidRPr="3A7401D1" w:rsidR="41A1EE0D">
        <w:rPr>
          <w:rFonts w:ascii="Garamond" w:hAnsi="Garamond" w:eastAsia="Garamond" w:cs="Garamond"/>
          <w:noProof w:val="0"/>
          <w:color w:val="404040" w:themeColor="text1" w:themeTint="BF" w:themeShade="FF"/>
          <w:sz w:val="24"/>
          <w:szCs w:val="24"/>
          <w:lang w:val="en-US"/>
        </w:rPr>
        <w:t xml:space="preserve">As a student, you may experience situations or challenges that can interfere with your learning and personal well-being. These might include strained relationships, stress, unstable housing situations, hunger, alcohol/drug problems, feeling down, or loss of motivation. GSU has many resources to help with these or other issues you may experience. Free, confidential mental health and medical services are available on campus by contacting the Counseling &amp; Wellness Center at 708.235.7334 or </w:t>
      </w:r>
      <w:hyperlink r:id="Ra324f7a0d5ae4271">
        <w:r w:rsidRPr="3A7401D1" w:rsidR="41A1EE0D">
          <w:rPr>
            <w:rStyle w:val="Hyperlink"/>
            <w:rFonts w:ascii="Garamond" w:hAnsi="Garamond" w:eastAsia="Garamond" w:cs="Garamond"/>
            <w:strike w:val="0"/>
            <w:dstrike w:val="0"/>
            <w:noProof w:val="0"/>
            <w:sz w:val="24"/>
            <w:szCs w:val="24"/>
            <w:lang w:val="en-US"/>
          </w:rPr>
          <w:t>https://www.govst.edu/wellness/</w:t>
        </w:r>
      </w:hyperlink>
      <w:r w:rsidRPr="3A7401D1" w:rsidR="41A1EE0D">
        <w:rPr>
          <w:rFonts w:ascii="Garamond" w:hAnsi="Garamond" w:eastAsia="Garamond" w:cs="Garamond"/>
          <w:noProof w:val="0"/>
          <w:color w:val="404040" w:themeColor="text1" w:themeTint="BF" w:themeShade="FF"/>
          <w:sz w:val="24"/>
          <w:szCs w:val="24"/>
          <w:lang w:val="en-US"/>
        </w:rPr>
        <w:t xml:space="preserve">. Assistance with personal difficulties, including hunger and housing instability, is available by contacting GSU4U at </w:t>
      </w:r>
      <w:hyperlink r:id="Rc472f46893324a25">
        <w:r w:rsidRPr="3A7401D1" w:rsidR="41A1EE0D">
          <w:rPr>
            <w:rStyle w:val="Hyperlink"/>
            <w:rFonts w:ascii="Garamond" w:hAnsi="Garamond" w:eastAsia="Garamond" w:cs="Garamond"/>
            <w:strike w:val="0"/>
            <w:dstrike w:val="0"/>
            <w:noProof w:val="0"/>
            <w:sz w:val="24"/>
            <w:szCs w:val="24"/>
            <w:lang w:val="en-US"/>
          </w:rPr>
          <w:t>https://www.govst.edu/gsu4u</w:t>
        </w:r>
      </w:hyperlink>
      <w:r w:rsidRPr="3A7401D1" w:rsidR="41A1EE0D">
        <w:rPr>
          <w:rFonts w:ascii="Garamond" w:hAnsi="Garamond" w:eastAsia="Garamond" w:cs="Garamond"/>
          <w:noProof w:val="0"/>
          <w:color w:val="404040" w:themeColor="text1" w:themeTint="BF" w:themeShade="FF"/>
          <w:sz w:val="24"/>
          <w:szCs w:val="24"/>
          <w:lang w:val="en-US"/>
        </w:rPr>
        <w:t>.</w:t>
      </w:r>
    </w:p>
    <w:p w:rsidR="3A7401D1" w:rsidP="3A7401D1" w:rsidRDefault="3A7401D1" w14:paraId="116F26DC" w14:textId="6DBFCE81">
      <w:pPr>
        <w:pStyle w:val="Normal"/>
        <w:rPr>
          <w:rFonts w:ascii="Garamond" w:hAnsi="Garamond" w:eastAsia="Garamond" w:cs="Garamond"/>
          <w:noProof w:val="0"/>
          <w:color w:val="000000" w:themeColor="text1" w:themeTint="FF" w:themeShade="FF"/>
          <w:sz w:val="24"/>
          <w:szCs w:val="24"/>
          <w:lang w:val="en-US"/>
        </w:rPr>
      </w:pPr>
    </w:p>
    <w:p w:rsidRPr="00743707" w:rsidR="00B803BC" w:rsidP="479D7DC3" w:rsidRDefault="00B803BC" w14:paraId="76731307" w14:textId="14BF80AA">
      <w:pPr>
        <w:pStyle w:val="Normal"/>
        <w:ind w:right="1152"/>
        <w:rPr>
          <w:rFonts w:ascii="Times New Roman" w:hAnsi="Times New Roman" w:eastAsia="Times New Roman" w:cs="Times New Roman"/>
          <w:b w:val="1"/>
          <w:bCs w:val="1"/>
          <w:sz w:val="24"/>
          <w:szCs w:val="24"/>
        </w:rPr>
      </w:pPr>
    </w:p>
    <w:p w:rsidR="008155AF" w:rsidP="479D7DC3" w:rsidRDefault="008155AF" w14:paraId="339AF44F" w14:textId="09B7D4DE">
      <w:pPr>
        <w:spacing w:after="200" w:line="276" w:lineRule="auto"/>
        <w:rPr>
          <w:rFonts w:ascii="Garamond" w:hAnsi="Garamond" w:cs="Arial"/>
          <w:b w:val="1"/>
          <w:bCs w:val="1"/>
          <w:caps w:val="1"/>
        </w:rPr>
      </w:pPr>
    </w:p>
    <w:p w:rsidRPr="00743707" w:rsidR="008155AF" w:rsidP="008155AF" w:rsidRDefault="008155AF" w14:paraId="62CDD78A" w14:textId="18F2BF20">
      <w:pPr>
        <w:ind w:right="1152"/>
        <w:rPr>
          <w:rFonts w:ascii="Garamond" w:hAnsi="Garamond" w:cs="Arial"/>
          <w:b/>
        </w:rPr>
      </w:pPr>
      <w:r w:rsidRPr="00743707">
        <w:rPr>
          <w:rFonts w:ascii="Garamond" w:hAnsi="Garamond" w:cs="Arial"/>
          <w:b/>
          <w:caps/>
        </w:rPr>
        <w:lastRenderedPageBreak/>
        <w:t>Topical Outline/Course Content</w:t>
      </w:r>
      <w:r w:rsidRPr="00743707">
        <w:rPr>
          <w:rFonts w:ascii="Garamond" w:hAnsi="Garamond" w:cs="Arial"/>
          <w:b/>
        </w:rPr>
        <w:t xml:space="preserve"> WITH DETAILS </w:t>
      </w:r>
    </w:p>
    <w:p w:rsidRPr="00743707" w:rsidR="008155AF" w:rsidP="008155AF" w:rsidRDefault="008155AF" w14:paraId="0DD2A30D" w14:textId="77777777">
      <w:pPr>
        <w:ind w:right="1152"/>
        <w:rPr>
          <w:rFonts w:ascii="Garamond" w:hAnsi="Garamond"/>
          <w:b/>
          <w:color w:val="008000"/>
        </w:rPr>
      </w:pPr>
    </w:p>
    <w:p w:rsidRPr="00A651CC" w:rsidR="008155AF" w:rsidP="008155AF" w:rsidRDefault="0005740A" w14:paraId="64C5DBFF" w14:textId="77777777">
      <w:pPr>
        <w:contextualSpacing/>
        <w:rPr>
          <w:rFonts w:ascii="Garamond" w:hAnsi="Garamond"/>
          <w:bCs/>
        </w:rPr>
      </w:pPr>
      <w:sdt>
        <w:sdtPr>
          <w:rPr>
            <w:bCs/>
          </w:rPr>
          <w:alias w:val="TOPICAL_OUTLINE_COURSE_CONTENT_TEXT"/>
          <w:tag w:val="TOPICAL_OUTLINE_COURSE_CONTENT_TEXT"/>
          <w:id w:val="747243504"/>
          <w:placeholder>
            <w:docPart w:val="FDD329ECDD61C74AB608DD3E98560E67"/>
          </w:placeholder>
        </w:sdtPr>
        <w:sdtEndPr>
          <w:rPr>
            <w:rFonts w:ascii="Garamond" w:hAnsi="Garamond"/>
          </w:rPr>
        </w:sdtEndPr>
        <w:sdtContent>
          <w:r w:rsidRPr="00A651CC" w:rsidR="008155AF">
            <w:rPr>
              <w:rFonts w:ascii="Garamond" w:hAnsi="Garamond"/>
              <w:snapToGrid w:val="0"/>
              <w:color w:val="000000"/>
            </w:rPr>
            <w:t xml:space="preserve">The following is a tentative schedule based on class needs. The instructor reserves the right to make any schedule changes deemed necessary. </w:t>
          </w:r>
        </w:sdtContent>
      </w:sdt>
    </w:p>
    <w:tbl>
      <w:tblPr>
        <w:tblW w:w="5244" w:type="pct"/>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6" w:space="0"/>
          <w:insideV w:val="single" w:color="000000" w:themeColor="text1" w:sz="6" w:space="0"/>
        </w:tblBorders>
        <w:tblLayout w:type="fixed"/>
        <w:tblLook w:val="0000" w:firstRow="0" w:lastRow="0" w:firstColumn="0" w:lastColumn="0" w:noHBand="0" w:noVBand="0"/>
      </w:tblPr>
      <w:tblGrid>
        <w:gridCol w:w="962"/>
        <w:gridCol w:w="2212"/>
        <w:gridCol w:w="4549"/>
        <w:gridCol w:w="1165"/>
        <w:gridCol w:w="2106"/>
      </w:tblGrid>
      <w:tr w:rsidRPr="00A651CC" w:rsidR="008155AF" w:rsidTr="3A7401D1" w14:paraId="25120FC2" w14:textId="77777777">
        <w:trPr>
          <w:trHeight w:val="380"/>
        </w:trPr>
        <w:tc>
          <w:tcPr>
            <w:tcW w:w="437" w:type="pct"/>
            <w:tcBorders>
              <w:top w:val="single" w:color="000000" w:themeColor="text1" w:sz="12" w:space="0"/>
            </w:tcBorders>
            <w:tcMar/>
          </w:tcPr>
          <w:p w:rsidRPr="00A651CC" w:rsidR="008155AF" w:rsidP="00866755" w:rsidRDefault="008155AF" w14:paraId="1595C145" w14:textId="77777777">
            <w:pPr>
              <w:tabs>
                <w:tab w:val="left" w:pos="360"/>
                <w:tab w:val="left" w:pos="720"/>
              </w:tabs>
              <w:rPr>
                <w:rFonts w:ascii="Garamond" w:hAnsi="Garamond"/>
                <w:b/>
                <w:bCs/>
              </w:rPr>
            </w:pPr>
            <w:r w:rsidRPr="00A651CC">
              <w:rPr>
                <w:rFonts w:ascii="Garamond" w:hAnsi="Garamond"/>
                <w:b/>
                <w:bCs/>
              </w:rPr>
              <w:t xml:space="preserve">Week </w:t>
            </w:r>
          </w:p>
        </w:tc>
        <w:tc>
          <w:tcPr>
            <w:tcW w:w="1006" w:type="pct"/>
            <w:tcBorders>
              <w:top w:val="single" w:color="000000" w:themeColor="text1" w:sz="12" w:space="0"/>
            </w:tcBorders>
            <w:tcMar/>
          </w:tcPr>
          <w:p w:rsidRPr="00A651CC" w:rsidR="008155AF" w:rsidP="00866755" w:rsidRDefault="008155AF" w14:paraId="2D2442AB" w14:textId="77777777">
            <w:pPr>
              <w:tabs>
                <w:tab w:val="left" w:pos="360"/>
                <w:tab w:val="left" w:pos="720"/>
              </w:tabs>
              <w:rPr>
                <w:rFonts w:ascii="Garamond" w:hAnsi="Garamond"/>
                <w:b/>
                <w:bCs/>
              </w:rPr>
            </w:pPr>
            <w:r w:rsidRPr="00A651CC">
              <w:rPr>
                <w:rFonts w:ascii="Garamond" w:hAnsi="Garamond"/>
                <w:b/>
              </w:rPr>
              <w:t>Expected Student Outcome</w:t>
            </w:r>
          </w:p>
        </w:tc>
        <w:tc>
          <w:tcPr>
            <w:tcW w:w="2069" w:type="pct"/>
            <w:tcBorders>
              <w:top w:val="single" w:color="000000" w:themeColor="text1" w:sz="12" w:space="0"/>
            </w:tcBorders>
            <w:tcMar/>
          </w:tcPr>
          <w:p w:rsidRPr="00A651CC" w:rsidR="008155AF" w:rsidP="00866755" w:rsidRDefault="008155AF" w14:paraId="631E625A" w14:textId="77777777">
            <w:pPr>
              <w:tabs>
                <w:tab w:val="left" w:pos="360"/>
                <w:tab w:val="left" w:pos="720"/>
              </w:tabs>
              <w:rPr>
                <w:rFonts w:ascii="Garamond" w:hAnsi="Garamond"/>
                <w:b/>
                <w:bCs/>
              </w:rPr>
            </w:pPr>
            <w:r w:rsidRPr="00A651CC">
              <w:rPr>
                <w:rFonts w:ascii="Garamond" w:hAnsi="Garamond"/>
                <w:b/>
                <w:bCs/>
              </w:rPr>
              <w:t xml:space="preserve">Topics </w:t>
            </w:r>
          </w:p>
        </w:tc>
        <w:tc>
          <w:tcPr>
            <w:tcW w:w="530" w:type="pct"/>
            <w:tcBorders>
              <w:top w:val="single" w:color="000000" w:themeColor="text1" w:sz="12" w:space="0"/>
            </w:tcBorders>
            <w:tcMar/>
          </w:tcPr>
          <w:p w:rsidRPr="00A651CC" w:rsidR="008155AF" w:rsidP="00866755" w:rsidRDefault="008155AF" w14:paraId="1FAFF46F" w14:textId="77777777">
            <w:pPr>
              <w:tabs>
                <w:tab w:val="left" w:pos="360"/>
                <w:tab w:val="left" w:pos="720"/>
              </w:tabs>
              <w:rPr>
                <w:rFonts w:ascii="Garamond" w:hAnsi="Garamond"/>
                <w:b/>
                <w:bCs/>
              </w:rPr>
            </w:pPr>
            <w:r w:rsidRPr="00A651CC">
              <w:rPr>
                <w:rFonts w:ascii="Garamond" w:hAnsi="Garamond"/>
                <w:b/>
                <w:bCs/>
              </w:rPr>
              <w:t>Read</w:t>
            </w:r>
          </w:p>
        </w:tc>
        <w:tc>
          <w:tcPr>
            <w:tcW w:w="958" w:type="pct"/>
            <w:tcBorders>
              <w:top w:val="single" w:color="000000" w:themeColor="text1" w:sz="12" w:space="0"/>
            </w:tcBorders>
            <w:tcMar/>
          </w:tcPr>
          <w:p w:rsidRPr="00A651CC" w:rsidR="008155AF" w:rsidP="00866755" w:rsidRDefault="008155AF" w14:paraId="3C4102B8" w14:textId="77777777">
            <w:pPr>
              <w:tabs>
                <w:tab w:val="left" w:pos="360"/>
                <w:tab w:val="left" w:pos="720"/>
              </w:tabs>
              <w:rPr>
                <w:rFonts w:ascii="Garamond" w:hAnsi="Garamond"/>
                <w:b/>
                <w:bCs/>
              </w:rPr>
            </w:pPr>
            <w:r w:rsidRPr="00A651CC">
              <w:rPr>
                <w:rFonts w:ascii="Garamond" w:hAnsi="Garamond"/>
                <w:b/>
                <w:bCs/>
              </w:rPr>
              <w:t>Homework</w:t>
            </w:r>
          </w:p>
        </w:tc>
      </w:tr>
      <w:tr w:rsidRPr="00A651CC" w:rsidR="008155AF" w:rsidTr="3A7401D1" w14:paraId="78245012" w14:textId="77777777">
        <w:trPr>
          <w:trHeight w:val="237"/>
        </w:trPr>
        <w:tc>
          <w:tcPr>
            <w:tcW w:w="437" w:type="pct"/>
            <w:tcMar/>
          </w:tcPr>
          <w:p w:rsidRPr="00A651CC" w:rsidR="008155AF" w:rsidP="00866755" w:rsidRDefault="008155AF" w14:paraId="40F340D2" w14:textId="1DD1A8B1">
            <w:pPr>
              <w:ind w:left="360" w:hanging="360"/>
              <w:rPr>
                <w:rFonts w:ascii="Garamond" w:hAnsi="Garamond"/>
              </w:rPr>
            </w:pPr>
            <w:r w:rsidRPr="3A7401D1" w:rsidR="008155AF">
              <w:rPr>
                <w:rFonts w:ascii="Garamond" w:hAnsi="Garamond"/>
              </w:rPr>
              <w:t>1</w:t>
            </w:r>
          </w:p>
        </w:tc>
        <w:tc>
          <w:tcPr>
            <w:tcW w:w="1006" w:type="pct"/>
            <w:tcMar/>
          </w:tcPr>
          <w:p w:rsidRPr="00A651CC" w:rsidR="008155AF" w:rsidP="00866755" w:rsidRDefault="008155AF" w14:paraId="4F0A8CBC" w14:textId="7CB54682">
            <w:pPr>
              <w:ind w:left="360" w:hanging="360"/>
              <w:rPr>
                <w:rFonts w:ascii="Garamond" w:hAnsi="Garamond"/>
              </w:rPr>
            </w:pPr>
            <w:r w:rsidRPr="3A7401D1" w:rsidR="008155AF">
              <w:rPr>
                <w:rFonts w:ascii="Garamond" w:hAnsi="Garamond"/>
              </w:rPr>
              <w:t>1, 2, 3</w:t>
            </w:r>
            <w:r w:rsidRPr="3A7401D1" w:rsidR="22EB8202">
              <w:rPr>
                <w:rFonts w:ascii="Garamond" w:hAnsi="Garamond"/>
              </w:rPr>
              <w:t>, 7</w:t>
            </w:r>
          </w:p>
        </w:tc>
        <w:tc>
          <w:tcPr>
            <w:tcW w:w="2069" w:type="pct"/>
            <w:tcMar/>
          </w:tcPr>
          <w:p w:rsidRPr="00A651CC" w:rsidR="008155AF" w:rsidP="00866755" w:rsidRDefault="008155AF" w14:paraId="62C5D6F8" w14:textId="77777777">
            <w:pPr>
              <w:ind w:left="360" w:hanging="360"/>
              <w:rPr>
                <w:rFonts w:ascii="Garamond" w:hAnsi="Garamond"/>
              </w:rPr>
            </w:pPr>
            <w:r w:rsidRPr="00A651CC">
              <w:rPr>
                <w:rFonts w:ascii="Garamond" w:hAnsi="Garamond"/>
              </w:rPr>
              <w:t>Introductions to the Theory of Computation.</w:t>
            </w:r>
          </w:p>
        </w:tc>
        <w:tc>
          <w:tcPr>
            <w:tcW w:w="530" w:type="pct"/>
            <w:tcMar/>
          </w:tcPr>
          <w:p w:rsidRPr="00A651CC" w:rsidR="008155AF" w:rsidP="00866755" w:rsidRDefault="008155AF" w14:paraId="5AD4DDA8" w14:textId="77777777">
            <w:pPr>
              <w:ind w:left="360" w:hanging="360"/>
              <w:rPr>
                <w:rFonts w:ascii="Garamond" w:hAnsi="Garamond"/>
              </w:rPr>
            </w:pPr>
            <w:r w:rsidRPr="00A651CC">
              <w:rPr>
                <w:rFonts w:ascii="Garamond" w:hAnsi="Garamond"/>
              </w:rPr>
              <w:t xml:space="preserve">Chap 1 </w:t>
            </w:r>
          </w:p>
        </w:tc>
        <w:tc>
          <w:tcPr>
            <w:tcW w:w="958" w:type="pct"/>
            <w:tcMar/>
          </w:tcPr>
          <w:p w:rsidRPr="00A651CC" w:rsidR="008155AF" w:rsidP="00866755" w:rsidRDefault="008155AF" w14:paraId="33484FA6" w14:textId="62330093">
            <w:pPr>
              <w:ind w:left="360" w:hanging="360"/>
              <w:rPr>
                <w:rFonts w:ascii="Garamond" w:hAnsi="Garamond"/>
              </w:rPr>
            </w:pPr>
            <w:r w:rsidRPr="3A7401D1" w:rsidR="008155AF">
              <w:rPr>
                <w:rFonts w:ascii="Garamond" w:hAnsi="Garamond"/>
              </w:rPr>
              <w:t>Quizzes 1</w:t>
            </w:r>
          </w:p>
        </w:tc>
      </w:tr>
      <w:tr w:rsidRPr="00A651CC" w:rsidR="008155AF" w:rsidTr="3A7401D1" w14:paraId="321733AB" w14:textId="77777777">
        <w:trPr>
          <w:trHeight w:val="360"/>
        </w:trPr>
        <w:tc>
          <w:tcPr>
            <w:tcW w:w="437" w:type="pct"/>
            <w:tcMar/>
          </w:tcPr>
          <w:p w:rsidRPr="00A651CC" w:rsidR="008155AF" w:rsidP="00866755" w:rsidRDefault="008155AF" w14:paraId="2420A84B" w14:textId="14C7DF56">
            <w:pPr>
              <w:ind w:left="360" w:hanging="360"/>
              <w:rPr>
                <w:rFonts w:ascii="Garamond" w:hAnsi="Garamond"/>
              </w:rPr>
            </w:pPr>
            <w:r w:rsidRPr="3A7401D1" w:rsidR="501B3093">
              <w:rPr>
                <w:rFonts w:ascii="Garamond" w:hAnsi="Garamond"/>
              </w:rPr>
              <w:t>2-</w:t>
            </w:r>
            <w:r w:rsidRPr="3A7401D1" w:rsidR="008155AF">
              <w:rPr>
                <w:rFonts w:ascii="Garamond" w:hAnsi="Garamond"/>
              </w:rPr>
              <w:t>3</w:t>
            </w:r>
          </w:p>
        </w:tc>
        <w:tc>
          <w:tcPr>
            <w:tcW w:w="1006" w:type="pct"/>
            <w:tcMar/>
          </w:tcPr>
          <w:p w:rsidRPr="00A651CC" w:rsidR="008155AF" w:rsidP="00866755" w:rsidRDefault="008155AF" w14:paraId="13E51280" w14:textId="77777777">
            <w:pPr>
              <w:ind w:left="360" w:hanging="360"/>
              <w:rPr>
                <w:rFonts w:ascii="Garamond" w:hAnsi="Garamond"/>
              </w:rPr>
            </w:pPr>
            <w:r w:rsidRPr="00A651CC">
              <w:rPr>
                <w:rFonts w:ascii="Garamond" w:hAnsi="Garamond"/>
              </w:rPr>
              <w:t>1, 2</w:t>
            </w:r>
          </w:p>
        </w:tc>
        <w:tc>
          <w:tcPr>
            <w:tcW w:w="2069" w:type="pct"/>
            <w:tcMar/>
          </w:tcPr>
          <w:p w:rsidRPr="00A651CC" w:rsidR="008155AF" w:rsidP="00866755" w:rsidRDefault="008155AF" w14:paraId="56037664" w14:textId="77777777">
            <w:pPr>
              <w:ind w:left="360" w:hanging="360"/>
              <w:rPr>
                <w:rFonts w:ascii="Garamond" w:hAnsi="Garamond"/>
              </w:rPr>
            </w:pPr>
            <w:r w:rsidRPr="00A651CC">
              <w:rPr>
                <w:rFonts w:ascii="Garamond" w:hAnsi="Garamond"/>
              </w:rPr>
              <w:t xml:space="preserve">Finite Automata &amp; Regular Language. </w:t>
            </w:r>
          </w:p>
        </w:tc>
        <w:tc>
          <w:tcPr>
            <w:tcW w:w="530" w:type="pct"/>
            <w:tcMar/>
          </w:tcPr>
          <w:p w:rsidRPr="00A651CC" w:rsidR="008155AF" w:rsidP="00866755" w:rsidRDefault="008155AF" w14:paraId="5DE1B584" w14:textId="77777777">
            <w:pPr>
              <w:ind w:left="360" w:hanging="360"/>
              <w:rPr>
                <w:rFonts w:ascii="Garamond" w:hAnsi="Garamond"/>
              </w:rPr>
            </w:pPr>
            <w:r w:rsidRPr="00A651CC">
              <w:rPr>
                <w:rFonts w:ascii="Garamond" w:hAnsi="Garamond"/>
              </w:rPr>
              <w:t xml:space="preserve">Chap 2 </w:t>
            </w:r>
          </w:p>
        </w:tc>
        <w:tc>
          <w:tcPr>
            <w:tcW w:w="958" w:type="pct"/>
            <w:tcMar/>
          </w:tcPr>
          <w:p w:rsidRPr="00A651CC" w:rsidR="008155AF" w:rsidP="00866755" w:rsidRDefault="008155AF" w14:paraId="36FD64F7" w14:textId="0B7F67CB">
            <w:pPr>
              <w:ind w:left="360" w:hanging="360"/>
              <w:rPr>
                <w:rFonts w:ascii="Garamond" w:hAnsi="Garamond"/>
              </w:rPr>
            </w:pPr>
            <w:r w:rsidRPr="3A7401D1" w:rsidR="008155AF">
              <w:rPr>
                <w:rFonts w:ascii="Garamond" w:hAnsi="Garamond"/>
              </w:rPr>
              <w:t xml:space="preserve">Quizzes </w:t>
            </w:r>
            <w:r w:rsidRPr="3A7401D1" w:rsidR="38D94540">
              <w:rPr>
                <w:rFonts w:ascii="Garamond" w:hAnsi="Garamond"/>
              </w:rPr>
              <w:t>2</w:t>
            </w:r>
            <w:r w:rsidRPr="3A7401D1" w:rsidR="008155AF">
              <w:rPr>
                <w:rFonts w:ascii="Garamond" w:hAnsi="Garamond"/>
              </w:rPr>
              <w:t xml:space="preserve">, </w:t>
            </w:r>
            <w:r w:rsidRPr="3A7401D1" w:rsidR="605F901B">
              <w:rPr>
                <w:rFonts w:ascii="Garamond" w:hAnsi="Garamond"/>
              </w:rPr>
              <w:t>3</w:t>
            </w:r>
          </w:p>
        </w:tc>
      </w:tr>
      <w:tr w:rsidR="3A7401D1" w:rsidTr="3A7401D1" w14:paraId="2DBB5507">
        <w:trPr>
          <w:trHeight w:val="360"/>
        </w:trPr>
        <w:tc>
          <w:tcPr>
            <w:tcW w:w="962" w:type="dxa"/>
            <w:tcMar/>
          </w:tcPr>
          <w:p w:rsidR="3A7401D1" w:rsidP="3A7401D1" w:rsidRDefault="3A7401D1" w14:paraId="3E2438B3" w14:textId="317AA3C3">
            <w:pPr>
              <w:ind w:left="360" w:hanging="360"/>
              <w:rPr>
                <w:rFonts w:ascii="Garamond" w:hAnsi="Garamond"/>
              </w:rPr>
            </w:pPr>
            <w:r w:rsidRPr="3A7401D1" w:rsidR="3A7401D1">
              <w:rPr>
                <w:rFonts w:ascii="Garamond" w:hAnsi="Garamond"/>
              </w:rPr>
              <w:t>4</w:t>
            </w:r>
            <w:r w:rsidRPr="3A7401D1" w:rsidR="2FD4A4B7">
              <w:rPr>
                <w:rFonts w:ascii="Garamond" w:hAnsi="Garamond"/>
              </w:rPr>
              <w:t>-6</w:t>
            </w:r>
          </w:p>
        </w:tc>
        <w:tc>
          <w:tcPr>
            <w:tcW w:w="2212" w:type="dxa"/>
            <w:tcMar/>
          </w:tcPr>
          <w:p w:rsidR="3A7401D1" w:rsidP="3A7401D1" w:rsidRDefault="3A7401D1" w14:paraId="19A8774B">
            <w:pPr>
              <w:ind w:left="360" w:hanging="360"/>
              <w:rPr>
                <w:rFonts w:ascii="Garamond" w:hAnsi="Garamond"/>
              </w:rPr>
            </w:pPr>
            <w:r w:rsidRPr="3A7401D1" w:rsidR="3A7401D1">
              <w:rPr>
                <w:rFonts w:ascii="Garamond" w:hAnsi="Garamond"/>
              </w:rPr>
              <w:t>1, 2</w:t>
            </w:r>
          </w:p>
        </w:tc>
        <w:tc>
          <w:tcPr>
            <w:tcW w:w="4549" w:type="dxa"/>
            <w:tcMar/>
          </w:tcPr>
          <w:p w:rsidR="3A7401D1" w:rsidP="3A7401D1" w:rsidRDefault="3A7401D1" w14:paraId="0866962A">
            <w:pPr>
              <w:ind w:left="360" w:hanging="360"/>
              <w:rPr>
                <w:rFonts w:ascii="Garamond" w:hAnsi="Garamond"/>
              </w:rPr>
            </w:pPr>
            <w:r w:rsidRPr="3A7401D1" w:rsidR="3A7401D1">
              <w:rPr>
                <w:rFonts w:ascii="Garamond" w:hAnsi="Garamond"/>
              </w:rPr>
              <w:t>Regular Language and Regular Grammars.</w:t>
            </w:r>
          </w:p>
        </w:tc>
        <w:tc>
          <w:tcPr>
            <w:tcW w:w="1165" w:type="dxa"/>
            <w:tcMar/>
          </w:tcPr>
          <w:p w:rsidR="3A7401D1" w:rsidP="3A7401D1" w:rsidRDefault="3A7401D1" w14:paraId="359CE6A6">
            <w:pPr>
              <w:ind w:left="360" w:hanging="360"/>
              <w:rPr>
                <w:rFonts w:ascii="Garamond" w:hAnsi="Garamond"/>
              </w:rPr>
            </w:pPr>
            <w:r w:rsidRPr="3A7401D1" w:rsidR="3A7401D1">
              <w:rPr>
                <w:rFonts w:ascii="Garamond" w:hAnsi="Garamond"/>
              </w:rPr>
              <w:t>Chap 3</w:t>
            </w:r>
          </w:p>
        </w:tc>
        <w:tc>
          <w:tcPr>
            <w:tcW w:w="2106" w:type="dxa"/>
            <w:tcMar/>
          </w:tcPr>
          <w:p w:rsidR="3A7401D1" w:rsidP="3A7401D1" w:rsidRDefault="3A7401D1" w14:paraId="160E6390" w14:textId="4E5B8571">
            <w:pPr>
              <w:ind w:left="360" w:hanging="360"/>
              <w:rPr>
                <w:rFonts w:ascii="Garamond" w:hAnsi="Garamond"/>
              </w:rPr>
            </w:pPr>
            <w:r w:rsidRPr="3A7401D1" w:rsidR="3A7401D1">
              <w:rPr>
                <w:rFonts w:ascii="Garamond" w:hAnsi="Garamond"/>
              </w:rPr>
              <w:t xml:space="preserve">Quizzes </w:t>
            </w:r>
            <w:r w:rsidRPr="3A7401D1" w:rsidR="1F57BB11">
              <w:rPr>
                <w:rFonts w:ascii="Garamond" w:hAnsi="Garamond"/>
              </w:rPr>
              <w:t xml:space="preserve">4, </w:t>
            </w:r>
            <w:r w:rsidRPr="3A7401D1" w:rsidR="3A7401D1">
              <w:rPr>
                <w:rFonts w:ascii="Garamond" w:hAnsi="Garamond"/>
              </w:rPr>
              <w:t>5, 6</w:t>
            </w:r>
          </w:p>
        </w:tc>
      </w:tr>
      <w:tr w:rsidRPr="00A651CC" w:rsidR="008155AF" w:rsidTr="3A7401D1" w14:paraId="777F63B2" w14:textId="77777777">
        <w:trPr>
          <w:trHeight w:val="360"/>
        </w:trPr>
        <w:tc>
          <w:tcPr>
            <w:tcW w:w="437" w:type="pct"/>
            <w:tcMar/>
          </w:tcPr>
          <w:p w:rsidRPr="00A651CC" w:rsidR="008155AF" w:rsidP="00866755" w:rsidRDefault="008155AF" w14:paraId="3F25FC17" w14:textId="329F93AA">
            <w:pPr>
              <w:ind w:left="360" w:hanging="360"/>
              <w:rPr>
                <w:rFonts w:ascii="Garamond" w:hAnsi="Garamond"/>
              </w:rPr>
            </w:pPr>
            <w:r w:rsidRPr="3A7401D1" w:rsidR="008155AF">
              <w:rPr>
                <w:rFonts w:ascii="Garamond" w:hAnsi="Garamond"/>
              </w:rPr>
              <w:t>7</w:t>
            </w:r>
            <w:r w:rsidRPr="3A7401D1" w:rsidR="5C93EE86">
              <w:rPr>
                <w:rFonts w:ascii="Garamond" w:hAnsi="Garamond"/>
              </w:rPr>
              <w:t>-8</w:t>
            </w:r>
          </w:p>
        </w:tc>
        <w:tc>
          <w:tcPr>
            <w:tcW w:w="1006" w:type="pct"/>
            <w:tcMar/>
          </w:tcPr>
          <w:p w:rsidR="3A7401D1" w:rsidP="3A7401D1" w:rsidRDefault="3A7401D1" w14:paraId="782692AC">
            <w:pPr>
              <w:ind w:left="360" w:hanging="360"/>
              <w:rPr>
                <w:rFonts w:ascii="Garamond" w:hAnsi="Garamond"/>
              </w:rPr>
            </w:pPr>
            <w:r w:rsidRPr="3A7401D1" w:rsidR="3A7401D1">
              <w:rPr>
                <w:rFonts w:ascii="Garamond" w:hAnsi="Garamond"/>
              </w:rPr>
              <w:t>1, 2</w:t>
            </w:r>
          </w:p>
        </w:tc>
        <w:tc>
          <w:tcPr>
            <w:tcW w:w="2069" w:type="pct"/>
            <w:tcMar/>
          </w:tcPr>
          <w:p w:rsidR="3A7401D1" w:rsidP="3A7401D1" w:rsidRDefault="3A7401D1" w14:paraId="5BE9C69B">
            <w:pPr>
              <w:ind w:left="360" w:hanging="360"/>
              <w:rPr>
                <w:rFonts w:ascii="Garamond" w:hAnsi="Garamond"/>
              </w:rPr>
            </w:pPr>
            <w:r w:rsidRPr="3A7401D1" w:rsidR="3A7401D1">
              <w:rPr>
                <w:rFonts w:ascii="Garamond" w:hAnsi="Garamond"/>
              </w:rPr>
              <w:t>Properties of Regular Language.</w:t>
            </w:r>
          </w:p>
        </w:tc>
        <w:tc>
          <w:tcPr>
            <w:tcW w:w="530" w:type="pct"/>
            <w:tcMar/>
          </w:tcPr>
          <w:p w:rsidR="3A7401D1" w:rsidP="3A7401D1" w:rsidRDefault="3A7401D1" w14:paraId="0CB96450">
            <w:pPr>
              <w:ind w:left="360" w:hanging="360"/>
              <w:rPr>
                <w:rFonts w:ascii="Garamond" w:hAnsi="Garamond"/>
              </w:rPr>
            </w:pPr>
            <w:r w:rsidRPr="3A7401D1" w:rsidR="3A7401D1">
              <w:rPr>
                <w:rFonts w:ascii="Garamond" w:hAnsi="Garamond"/>
              </w:rPr>
              <w:t xml:space="preserve">Chap 4 </w:t>
            </w:r>
          </w:p>
        </w:tc>
        <w:tc>
          <w:tcPr>
            <w:tcW w:w="958" w:type="pct"/>
            <w:tcMar/>
          </w:tcPr>
          <w:p w:rsidR="3A7401D1" w:rsidP="3A7401D1" w:rsidRDefault="3A7401D1" w14:paraId="1393257B" w14:textId="52C931CE">
            <w:pPr>
              <w:ind w:left="360" w:hanging="360"/>
              <w:rPr>
                <w:rFonts w:ascii="Garamond" w:hAnsi="Garamond"/>
              </w:rPr>
            </w:pPr>
            <w:r w:rsidRPr="3A7401D1" w:rsidR="3A7401D1">
              <w:rPr>
                <w:rFonts w:ascii="Garamond" w:hAnsi="Garamond"/>
              </w:rPr>
              <w:t xml:space="preserve">Quizzes </w:t>
            </w:r>
            <w:r w:rsidRPr="3A7401D1" w:rsidR="7DDAC28D">
              <w:rPr>
                <w:rFonts w:ascii="Garamond" w:hAnsi="Garamond"/>
              </w:rPr>
              <w:t xml:space="preserve">7, </w:t>
            </w:r>
            <w:r w:rsidRPr="3A7401D1" w:rsidR="3A7401D1">
              <w:rPr>
                <w:rFonts w:ascii="Garamond" w:hAnsi="Garamond"/>
              </w:rPr>
              <w:t>8</w:t>
            </w:r>
          </w:p>
        </w:tc>
      </w:tr>
      <w:tr w:rsidRPr="00A651CC" w:rsidR="008155AF" w:rsidTr="3A7401D1" w14:paraId="128F4D98" w14:textId="77777777">
        <w:trPr>
          <w:trHeight w:val="360"/>
        </w:trPr>
        <w:tc>
          <w:tcPr>
            <w:tcW w:w="437" w:type="pct"/>
            <w:tcMar/>
          </w:tcPr>
          <w:p w:rsidRPr="00A651CC" w:rsidR="008155AF" w:rsidP="00866755" w:rsidRDefault="008155AF" w14:paraId="6D20A044" w14:textId="53E0BEEA">
            <w:pPr>
              <w:ind w:left="360" w:hanging="360"/>
              <w:rPr>
                <w:rFonts w:ascii="Garamond" w:hAnsi="Garamond"/>
              </w:rPr>
            </w:pPr>
            <w:r w:rsidRPr="3A7401D1" w:rsidR="008155AF">
              <w:rPr>
                <w:rFonts w:ascii="Garamond" w:hAnsi="Garamond"/>
              </w:rPr>
              <w:t>9</w:t>
            </w:r>
            <w:r w:rsidRPr="3A7401D1" w:rsidR="19CEB601">
              <w:rPr>
                <w:rFonts w:ascii="Garamond" w:hAnsi="Garamond"/>
              </w:rPr>
              <w:t>-10</w:t>
            </w:r>
          </w:p>
        </w:tc>
        <w:tc>
          <w:tcPr>
            <w:tcW w:w="1006" w:type="pct"/>
            <w:tcMar/>
          </w:tcPr>
          <w:p w:rsidR="3A7401D1" w:rsidP="3A7401D1" w:rsidRDefault="3A7401D1" w14:paraId="41289FCD">
            <w:pPr>
              <w:ind w:left="360" w:hanging="360"/>
              <w:rPr>
                <w:rFonts w:ascii="Garamond" w:hAnsi="Garamond"/>
              </w:rPr>
            </w:pPr>
            <w:r w:rsidRPr="3A7401D1" w:rsidR="3A7401D1">
              <w:rPr>
                <w:rFonts w:ascii="Garamond" w:hAnsi="Garamond"/>
              </w:rPr>
              <w:t>1, 2</w:t>
            </w:r>
          </w:p>
        </w:tc>
        <w:tc>
          <w:tcPr>
            <w:tcW w:w="2069" w:type="pct"/>
            <w:tcMar/>
          </w:tcPr>
          <w:p w:rsidR="3A7401D1" w:rsidP="3A7401D1" w:rsidRDefault="3A7401D1" w14:paraId="5FEC4F54">
            <w:pPr>
              <w:ind w:left="360" w:hanging="360"/>
              <w:rPr>
                <w:rFonts w:ascii="Garamond" w:hAnsi="Garamond"/>
              </w:rPr>
            </w:pPr>
            <w:r w:rsidRPr="3A7401D1" w:rsidR="3A7401D1">
              <w:rPr>
                <w:rFonts w:ascii="Garamond" w:hAnsi="Garamond"/>
              </w:rPr>
              <w:t xml:space="preserve">Context-Free Languages.  </w:t>
            </w:r>
          </w:p>
        </w:tc>
        <w:tc>
          <w:tcPr>
            <w:tcW w:w="530" w:type="pct"/>
            <w:tcMar/>
          </w:tcPr>
          <w:p w:rsidR="3A7401D1" w:rsidP="3A7401D1" w:rsidRDefault="3A7401D1" w14:paraId="77A17C33">
            <w:pPr>
              <w:ind w:left="360" w:hanging="360"/>
              <w:rPr>
                <w:rFonts w:ascii="Garamond" w:hAnsi="Garamond"/>
              </w:rPr>
            </w:pPr>
            <w:r w:rsidRPr="3A7401D1" w:rsidR="3A7401D1">
              <w:rPr>
                <w:rFonts w:ascii="Garamond" w:hAnsi="Garamond"/>
              </w:rPr>
              <w:t>Chap 5</w:t>
            </w:r>
          </w:p>
        </w:tc>
        <w:tc>
          <w:tcPr>
            <w:tcW w:w="958" w:type="pct"/>
            <w:tcMar/>
          </w:tcPr>
          <w:p w:rsidR="3A7401D1" w:rsidP="3A7401D1" w:rsidRDefault="3A7401D1" w14:paraId="439C3988" w14:textId="6560517D">
            <w:pPr>
              <w:ind w:left="360" w:hanging="360"/>
              <w:rPr>
                <w:rFonts w:ascii="Garamond" w:hAnsi="Garamond"/>
              </w:rPr>
            </w:pPr>
            <w:r w:rsidRPr="3A7401D1" w:rsidR="3A7401D1">
              <w:rPr>
                <w:rFonts w:ascii="Garamond" w:hAnsi="Garamond"/>
              </w:rPr>
              <w:t xml:space="preserve">Quizzes </w:t>
            </w:r>
            <w:r w:rsidRPr="3A7401D1" w:rsidR="4AADE075">
              <w:rPr>
                <w:rFonts w:ascii="Garamond" w:hAnsi="Garamond"/>
              </w:rPr>
              <w:t xml:space="preserve">9, </w:t>
            </w:r>
            <w:r w:rsidRPr="3A7401D1" w:rsidR="3A7401D1">
              <w:rPr>
                <w:rFonts w:ascii="Garamond" w:hAnsi="Garamond"/>
              </w:rPr>
              <w:t>10</w:t>
            </w:r>
          </w:p>
        </w:tc>
      </w:tr>
      <w:tr w:rsidRPr="00A651CC" w:rsidR="008155AF" w:rsidTr="3A7401D1" w14:paraId="6CFE02B0" w14:textId="77777777">
        <w:trPr>
          <w:trHeight w:val="360"/>
        </w:trPr>
        <w:tc>
          <w:tcPr>
            <w:tcW w:w="437" w:type="pct"/>
            <w:tcMar/>
          </w:tcPr>
          <w:p w:rsidRPr="00A651CC" w:rsidR="008155AF" w:rsidP="00866755" w:rsidRDefault="008155AF" w14:paraId="1EA07BCA" w14:textId="1FDA725D">
            <w:pPr>
              <w:ind w:left="360" w:hanging="360"/>
              <w:rPr>
                <w:rFonts w:ascii="Garamond" w:hAnsi="Garamond"/>
              </w:rPr>
            </w:pPr>
            <w:r w:rsidRPr="3A7401D1" w:rsidR="008155AF">
              <w:rPr>
                <w:rFonts w:ascii="Garamond" w:hAnsi="Garamond"/>
              </w:rPr>
              <w:t>1</w:t>
            </w:r>
            <w:r w:rsidRPr="3A7401D1" w:rsidR="4D4134BA">
              <w:rPr>
                <w:rFonts w:ascii="Garamond" w:hAnsi="Garamond"/>
              </w:rPr>
              <w:t>1</w:t>
            </w:r>
            <w:r w:rsidRPr="3A7401D1" w:rsidR="008155AF">
              <w:rPr>
                <w:rFonts w:ascii="Garamond" w:hAnsi="Garamond"/>
              </w:rPr>
              <w:t>-1</w:t>
            </w:r>
            <w:r w:rsidRPr="3A7401D1" w:rsidR="4CE0F0EB">
              <w:rPr>
                <w:rFonts w:ascii="Garamond" w:hAnsi="Garamond"/>
              </w:rPr>
              <w:t>2</w:t>
            </w:r>
          </w:p>
        </w:tc>
        <w:tc>
          <w:tcPr>
            <w:tcW w:w="1006" w:type="pct"/>
            <w:tcMar/>
          </w:tcPr>
          <w:p w:rsidR="3A7401D1" w:rsidP="3A7401D1" w:rsidRDefault="3A7401D1" w14:paraId="05C48F43">
            <w:pPr>
              <w:ind w:left="360" w:hanging="360"/>
              <w:rPr>
                <w:rFonts w:ascii="Garamond" w:hAnsi="Garamond"/>
              </w:rPr>
            </w:pPr>
            <w:r w:rsidRPr="3A7401D1" w:rsidR="3A7401D1">
              <w:rPr>
                <w:rFonts w:ascii="Garamond" w:hAnsi="Garamond"/>
              </w:rPr>
              <w:t>1, 2</w:t>
            </w:r>
          </w:p>
        </w:tc>
        <w:tc>
          <w:tcPr>
            <w:tcW w:w="2069" w:type="pct"/>
            <w:tcMar/>
          </w:tcPr>
          <w:p w:rsidR="3A7401D1" w:rsidP="3A7401D1" w:rsidRDefault="3A7401D1" w14:paraId="579EBF2A">
            <w:pPr>
              <w:ind w:left="360" w:hanging="360"/>
              <w:rPr>
                <w:rFonts w:ascii="Garamond" w:hAnsi="Garamond"/>
              </w:rPr>
            </w:pPr>
            <w:r w:rsidRPr="3A7401D1" w:rsidR="3A7401D1">
              <w:rPr>
                <w:rFonts w:ascii="Garamond" w:hAnsi="Garamond"/>
              </w:rPr>
              <w:t xml:space="preserve">Pushdown Automata. </w:t>
            </w:r>
          </w:p>
        </w:tc>
        <w:tc>
          <w:tcPr>
            <w:tcW w:w="530" w:type="pct"/>
            <w:tcMar/>
          </w:tcPr>
          <w:p w:rsidR="3A7401D1" w:rsidP="3A7401D1" w:rsidRDefault="3A7401D1" w14:paraId="6768B7C3">
            <w:pPr>
              <w:ind w:left="360" w:hanging="360"/>
              <w:rPr>
                <w:rFonts w:ascii="Garamond" w:hAnsi="Garamond"/>
              </w:rPr>
            </w:pPr>
            <w:r w:rsidRPr="3A7401D1" w:rsidR="3A7401D1">
              <w:rPr>
                <w:rFonts w:ascii="Garamond" w:hAnsi="Garamond"/>
              </w:rPr>
              <w:t xml:space="preserve">Chap 7 </w:t>
            </w:r>
          </w:p>
        </w:tc>
        <w:tc>
          <w:tcPr>
            <w:tcW w:w="958" w:type="pct"/>
            <w:tcMar/>
          </w:tcPr>
          <w:p w:rsidR="3A7401D1" w:rsidP="3A7401D1" w:rsidRDefault="3A7401D1" w14:paraId="29CC7F68" w14:textId="3A640438">
            <w:pPr>
              <w:ind w:left="360" w:hanging="360"/>
              <w:rPr>
                <w:rFonts w:ascii="Garamond" w:hAnsi="Garamond"/>
              </w:rPr>
            </w:pPr>
            <w:r w:rsidRPr="3A7401D1" w:rsidR="3A7401D1">
              <w:rPr>
                <w:rFonts w:ascii="Garamond" w:hAnsi="Garamond"/>
              </w:rPr>
              <w:t xml:space="preserve">Quiz </w:t>
            </w:r>
            <w:r w:rsidRPr="3A7401D1" w:rsidR="379B8824">
              <w:rPr>
                <w:rFonts w:ascii="Garamond" w:hAnsi="Garamond"/>
              </w:rPr>
              <w:t xml:space="preserve">11, </w:t>
            </w:r>
            <w:r w:rsidRPr="3A7401D1" w:rsidR="3A7401D1">
              <w:rPr>
                <w:rFonts w:ascii="Garamond" w:hAnsi="Garamond"/>
              </w:rPr>
              <w:t>12</w:t>
            </w:r>
          </w:p>
        </w:tc>
      </w:tr>
      <w:tr w:rsidRPr="00A651CC" w:rsidR="008155AF" w:rsidTr="3A7401D1" w14:paraId="70B42D64" w14:textId="77777777">
        <w:trPr>
          <w:trHeight w:val="360"/>
        </w:trPr>
        <w:tc>
          <w:tcPr>
            <w:tcW w:w="437" w:type="pct"/>
            <w:tcMar/>
          </w:tcPr>
          <w:p w:rsidRPr="00A651CC" w:rsidR="008155AF" w:rsidP="00866755" w:rsidRDefault="008155AF" w14:paraId="67BA0575" w14:textId="31E0819E">
            <w:pPr>
              <w:ind w:left="360" w:hanging="360"/>
              <w:rPr>
                <w:rFonts w:ascii="Garamond" w:hAnsi="Garamond"/>
              </w:rPr>
            </w:pPr>
            <w:r w:rsidRPr="3A7401D1" w:rsidR="008155AF">
              <w:rPr>
                <w:rFonts w:ascii="Garamond" w:hAnsi="Garamond"/>
              </w:rPr>
              <w:t>13</w:t>
            </w:r>
          </w:p>
        </w:tc>
        <w:tc>
          <w:tcPr>
            <w:tcW w:w="1006" w:type="pct"/>
            <w:tcMar/>
          </w:tcPr>
          <w:p w:rsidRPr="00A651CC" w:rsidR="008155AF" w:rsidP="00866755" w:rsidRDefault="008155AF" w14:paraId="66704C84" w14:textId="5C8CE2AE">
            <w:pPr>
              <w:ind w:left="360" w:hanging="360"/>
              <w:rPr>
                <w:rFonts w:ascii="Garamond" w:hAnsi="Garamond"/>
              </w:rPr>
            </w:pPr>
            <w:r w:rsidRPr="3A7401D1" w:rsidR="6B9E3993">
              <w:rPr>
                <w:rFonts w:ascii="Garamond" w:hAnsi="Garamond"/>
              </w:rPr>
              <w:t>7</w:t>
            </w:r>
          </w:p>
        </w:tc>
        <w:tc>
          <w:tcPr>
            <w:tcW w:w="2069" w:type="pct"/>
            <w:tcMar/>
          </w:tcPr>
          <w:p w:rsidRPr="00A651CC" w:rsidR="008155AF" w:rsidP="00866755" w:rsidRDefault="008155AF" w14:paraId="7D345D2F" w14:textId="321E2974">
            <w:pPr>
              <w:ind w:left="360" w:hanging="360"/>
              <w:rPr>
                <w:rFonts w:ascii="Garamond" w:hAnsi="Garamond"/>
              </w:rPr>
            </w:pPr>
            <w:r w:rsidRPr="3A7401D1" w:rsidR="6B9E3993">
              <w:rPr>
                <w:rFonts w:ascii="Garamond" w:hAnsi="Garamond"/>
              </w:rPr>
              <w:t>Part II: Applications</w:t>
            </w:r>
          </w:p>
        </w:tc>
        <w:tc>
          <w:tcPr>
            <w:tcW w:w="530" w:type="pct"/>
            <w:tcMar/>
          </w:tcPr>
          <w:p w:rsidRPr="00A651CC" w:rsidR="008155AF" w:rsidP="00866755" w:rsidRDefault="008155AF" w14:paraId="5CE7D03B" w14:textId="23D8806C">
            <w:pPr>
              <w:ind w:left="360" w:hanging="360"/>
              <w:rPr>
                <w:rFonts w:ascii="Garamond" w:hAnsi="Garamond"/>
              </w:rPr>
            </w:pPr>
            <w:r w:rsidRPr="3A7401D1" w:rsidR="6B9E3993">
              <w:rPr>
                <w:rFonts w:ascii="Garamond" w:hAnsi="Garamond"/>
              </w:rPr>
              <w:t>Chap 15</w:t>
            </w:r>
          </w:p>
        </w:tc>
        <w:tc>
          <w:tcPr>
            <w:tcW w:w="958" w:type="pct"/>
            <w:tcMar/>
          </w:tcPr>
          <w:p w:rsidRPr="00A651CC" w:rsidR="008155AF" w:rsidP="00866755" w:rsidRDefault="008155AF" w14:paraId="442C4086" w14:textId="0445AAEE">
            <w:pPr>
              <w:ind w:left="360" w:hanging="360"/>
              <w:rPr>
                <w:rFonts w:ascii="Garamond" w:hAnsi="Garamond"/>
              </w:rPr>
            </w:pPr>
            <w:r w:rsidRPr="3A7401D1" w:rsidR="0FD458AC">
              <w:rPr>
                <w:rFonts w:ascii="Garamond" w:hAnsi="Garamond"/>
              </w:rPr>
              <w:t>Reading</w:t>
            </w:r>
          </w:p>
        </w:tc>
      </w:tr>
      <w:tr w:rsidRPr="00A651CC" w:rsidR="008155AF" w:rsidTr="3A7401D1" w14:paraId="0ABA384A" w14:textId="77777777">
        <w:trPr>
          <w:trHeight w:val="372"/>
        </w:trPr>
        <w:tc>
          <w:tcPr>
            <w:tcW w:w="437" w:type="pct"/>
            <w:tcMar/>
          </w:tcPr>
          <w:p w:rsidRPr="00A651CC" w:rsidR="008155AF" w:rsidP="00866755" w:rsidRDefault="008155AF" w14:paraId="4B3E57EE" w14:textId="77777777">
            <w:pPr>
              <w:ind w:left="360" w:hanging="360"/>
              <w:rPr>
                <w:rFonts w:ascii="Garamond" w:hAnsi="Garamond"/>
              </w:rPr>
            </w:pPr>
            <w:r w:rsidRPr="00A651CC">
              <w:rPr>
                <w:rFonts w:ascii="Garamond" w:hAnsi="Garamond"/>
              </w:rPr>
              <w:t>14</w:t>
            </w:r>
          </w:p>
        </w:tc>
        <w:tc>
          <w:tcPr>
            <w:tcW w:w="1006" w:type="pct"/>
            <w:tcMar/>
          </w:tcPr>
          <w:p w:rsidRPr="00A651CC" w:rsidR="008155AF" w:rsidP="00866755" w:rsidRDefault="008155AF" w14:paraId="31C01004" w14:textId="41DF650B">
            <w:pPr>
              <w:ind w:left="360" w:hanging="360"/>
              <w:rPr>
                <w:rFonts w:ascii="Garamond" w:hAnsi="Garamond"/>
              </w:rPr>
            </w:pPr>
            <w:r w:rsidRPr="3A7401D1" w:rsidR="008155AF">
              <w:rPr>
                <w:rFonts w:ascii="Garamond" w:hAnsi="Garamond"/>
              </w:rPr>
              <w:t>1, 2, 3</w:t>
            </w:r>
            <w:r w:rsidRPr="3A7401D1" w:rsidR="04B5B53A">
              <w:rPr>
                <w:rFonts w:ascii="Garamond" w:hAnsi="Garamond"/>
              </w:rPr>
              <w:t>, 7</w:t>
            </w:r>
          </w:p>
        </w:tc>
        <w:tc>
          <w:tcPr>
            <w:tcW w:w="2069" w:type="pct"/>
            <w:tcMar/>
          </w:tcPr>
          <w:p w:rsidRPr="00A651CC" w:rsidR="008155AF" w:rsidP="00866755" w:rsidRDefault="008155AF" w14:paraId="30333907" w14:textId="77777777">
            <w:pPr>
              <w:ind w:left="360" w:hanging="360"/>
              <w:rPr>
                <w:rFonts w:ascii="Garamond" w:hAnsi="Garamond"/>
              </w:rPr>
            </w:pPr>
            <w:r w:rsidRPr="00A651CC">
              <w:rPr>
                <w:rFonts w:ascii="Garamond" w:hAnsi="Garamond"/>
              </w:rPr>
              <w:t xml:space="preserve">Turing Machines. </w:t>
            </w:r>
          </w:p>
        </w:tc>
        <w:tc>
          <w:tcPr>
            <w:tcW w:w="530" w:type="pct"/>
            <w:tcMar/>
          </w:tcPr>
          <w:p w:rsidRPr="00A651CC" w:rsidR="008155AF" w:rsidP="00866755" w:rsidRDefault="008155AF" w14:paraId="381F97A3" w14:textId="77777777">
            <w:pPr>
              <w:ind w:left="360" w:hanging="360"/>
              <w:rPr>
                <w:rFonts w:ascii="Garamond" w:hAnsi="Garamond"/>
              </w:rPr>
            </w:pPr>
            <w:r w:rsidRPr="00A651CC">
              <w:rPr>
                <w:rFonts w:ascii="Garamond" w:hAnsi="Garamond"/>
              </w:rPr>
              <w:t xml:space="preserve">Chap 9 </w:t>
            </w:r>
          </w:p>
        </w:tc>
        <w:tc>
          <w:tcPr>
            <w:tcW w:w="958" w:type="pct"/>
            <w:tcMar/>
          </w:tcPr>
          <w:p w:rsidRPr="00A651CC" w:rsidR="008155AF" w:rsidP="00866755" w:rsidRDefault="008155AF" w14:paraId="2F0916BE" w14:textId="77777777">
            <w:pPr>
              <w:ind w:left="360" w:hanging="360"/>
              <w:rPr>
                <w:rFonts w:ascii="Garamond" w:hAnsi="Garamond"/>
              </w:rPr>
            </w:pPr>
            <w:r w:rsidRPr="00A651CC">
              <w:rPr>
                <w:rFonts w:ascii="Garamond" w:hAnsi="Garamond"/>
              </w:rPr>
              <w:t>Reading</w:t>
            </w:r>
          </w:p>
        </w:tc>
      </w:tr>
      <w:tr w:rsidRPr="00A651CC" w:rsidR="008155AF" w:rsidTr="3A7401D1" w14:paraId="05F34B2B" w14:textId="77777777">
        <w:trPr>
          <w:trHeight w:val="360"/>
        </w:trPr>
        <w:tc>
          <w:tcPr>
            <w:tcW w:w="437" w:type="pct"/>
            <w:tcMar/>
          </w:tcPr>
          <w:p w:rsidRPr="00A651CC" w:rsidR="008155AF" w:rsidP="00866755" w:rsidRDefault="008155AF" w14:paraId="250E2A61" w14:textId="77777777">
            <w:pPr>
              <w:ind w:left="360" w:hanging="360"/>
              <w:rPr>
                <w:rFonts w:ascii="Garamond" w:hAnsi="Garamond"/>
              </w:rPr>
            </w:pPr>
            <w:r w:rsidRPr="00A651CC">
              <w:rPr>
                <w:rFonts w:ascii="Garamond" w:hAnsi="Garamond"/>
              </w:rPr>
              <w:t>15</w:t>
            </w:r>
          </w:p>
        </w:tc>
        <w:tc>
          <w:tcPr>
            <w:tcW w:w="1006" w:type="pct"/>
            <w:tcMar/>
          </w:tcPr>
          <w:p w:rsidRPr="00A651CC" w:rsidR="008155AF" w:rsidP="00866755" w:rsidRDefault="008155AF" w14:paraId="2B7C8742" w14:textId="77777777">
            <w:pPr>
              <w:ind w:left="360" w:hanging="360"/>
              <w:rPr>
                <w:rFonts w:ascii="Garamond" w:hAnsi="Garamond"/>
                <w:b/>
              </w:rPr>
            </w:pPr>
          </w:p>
        </w:tc>
        <w:tc>
          <w:tcPr>
            <w:tcW w:w="2069" w:type="pct"/>
            <w:tcMar/>
          </w:tcPr>
          <w:p w:rsidRPr="00A651CC" w:rsidR="008155AF" w:rsidP="3A7401D1" w:rsidRDefault="008155AF" w14:paraId="635DB568" w14:textId="585AB3FC">
            <w:pPr>
              <w:ind w:left="360" w:hanging="360"/>
              <w:rPr>
                <w:rFonts w:ascii="Garamond" w:hAnsi="Garamond"/>
                <w:b w:val="1"/>
                <w:bCs w:val="1"/>
              </w:rPr>
            </w:pPr>
            <w:r w:rsidRPr="3A7401D1" w:rsidR="008155AF">
              <w:rPr>
                <w:rFonts w:ascii="Garamond" w:hAnsi="Garamond"/>
                <w:b w:val="1"/>
                <w:bCs w:val="1"/>
              </w:rPr>
              <w:t xml:space="preserve">Final </w:t>
            </w:r>
            <w:r w:rsidRPr="3A7401D1" w:rsidR="6F26CB44">
              <w:rPr>
                <w:rFonts w:ascii="Garamond" w:hAnsi="Garamond"/>
                <w:b w:val="1"/>
                <w:bCs w:val="1"/>
              </w:rPr>
              <w:t>(Will cover chapters 1-5, 7, 15)</w:t>
            </w:r>
          </w:p>
        </w:tc>
        <w:tc>
          <w:tcPr>
            <w:tcW w:w="530" w:type="pct"/>
            <w:tcMar/>
          </w:tcPr>
          <w:p w:rsidRPr="00A651CC" w:rsidR="008155AF" w:rsidP="00866755" w:rsidRDefault="008155AF" w14:paraId="1D054D18" w14:textId="77777777">
            <w:pPr>
              <w:ind w:left="360" w:hanging="360"/>
              <w:rPr>
                <w:rFonts w:ascii="Garamond" w:hAnsi="Garamond"/>
              </w:rPr>
            </w:pPr>
          </w:p>
        </w:tc>
        <w:tc>
          <w:tcPr>
            <w:tcW w:w="958" w:type="pct"/>
            <w:tcMar/>
          </w:tcPr>
          <w:p w:rsidRPr="00A651CC" w:rsidR="008155AF" w:rsidP="00866755" w:rsidRDefault="008155AF" w14:paraId="6F6B644A" w14:textId="77777777">
            <w:pPr>
              <w:ind w:left="360" w:hanging="360"/>
              <w:rPr>
                <w:rFonts w:ascii="Garamond" w:hAnsi="Garamond"/>
              </w:rPr>
            </w:pPr>
            <w:r w:rsidRPr="00A651CC">
              <w:rPr>
                <w:rFonts w:ascii="Garamond" w:hAnsi="Garamond"/>
              </w:rPr>
              <w:t>Problem Package</w:t>
            </w:r>
          </w:p>
        </w:tc>
      </w:tr>
    </w:tbl>
    <w:p w:rsidRPr="00A651CC" w:rsidR="008155AF" w:rsidP="008155AF" w:rsidRDefault="008155AF" w14:paraId="619773D4" w14:textId="77777777">
      <w:pPr>
        <w:contextualSpacing/>
        <w:rPr>
          <w:rFonts w:ascii="Garamond" w:hAnsi="Garamond"/>
          <w:bCs/>
        </w:rPr>
      </w:pPr>
    </w:p>
    <w:p w:rsidRPr="00A651CC" w:rsidR="008155AF" w:rsidP="006340B8" w:rsidRDefault="008155AF" w14:paraId="660ED9FE" w14:textId="77777777">
      <w:pPr>
        <w:rPr>
          <w:rFonts w:ascii="Garamond" w:hAnsi="Garamond"/>
          <w:i/>
        </w:rPr>
      </w:pPr>
    </w:p>
    <w:sectPr w:rsidRPr="00A651CC" w:rsidR="008155AF" w:rsidSect="00472E9C">
      <w:headerReference w:type="default" r:id="rId27"/>
      <w:pgSz w:w="12240" w:h="15840" w:orient="portrait"/>
      <w:pgMar w:top="1008" w:right="720" w:bottom="72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40A" w:rsidRDefault="0005740A" w14:paraId="6C3CCA49" w14:textId="77777777">
      <w:r>
        <w:separator/>
      </w:r>
    </w:p>
  </w:endnote>
  <w:endnote w:type="continuationSeparator" w:id="0">
    <w:p w:rsidR="0005740A" w:rsidRDefault="0005740A" w14:paraId="104F37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BoldMT">
    <w:panose1 w:val="020B0604020202020204"/>
    <w:charset w:val="00"/>
    <w:family w:val="auto"/>
    <w:notTrueType/>
    <w:pitch w:val="default"/>
    <w:sig w:usb0="00000003" w:usb1="00000000" w:usb2="00000000" w:usb3="00000000" w:csb0="00000001" w:csb1="00000000"/>
  </w:font>
  <w:font w:name="ArialMT">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40A" w:rsidRDefault="0005740A" w14:paraId="68ED46FF" w14:textId="77777777">
      <w:r>
        <w:separator/>
      </w:r>
    </w:p>
  </w:footnote>
  <w:footnote w:type="continuationSeparator" w:id="0">
    <w:p w:rsidR="0005740A" w:rsidRDefault="0005740A" w14:paraId="5DEE32F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07565"/>
      <w:docPartObj>
        <w:docPartGallery w:val="Page Numbers (Top of Page)"/>
        <w:docPartUnique/>
      </w:docPartObj>
    </w:sdtPr>
    <w:sdtEndPr>
      <w:rPr>
        <w:noProof/>
      </w:rPr>
    </w:sdtEndPr>
    <w:sdtContent>
      <w:p w:rsidR="00472E9C" w:rsidRDefault="003C6E27" w14:paraId="76731322" w14:textId="24194575">
        <w:pPr>
          <w:pStyle w:val="Header"/>
          <w:jc w:val="right"/>
        </w:pPr>
        <w:r>
          <w:fldChar w:fldCharType="begin"/>
        </w:r>
        <w:r>
          <w:instrText xml:space="preserve"> PAGE   \* MERGEFORMAT </w:instrText>
        </w:r>
        <w:r>
          <w:fldChar w:fldCharType="separate"/>
        </w:r>
        <w:r w:rsidR="00576656">
          <w:rPr>
            <w:noProof/>
          </w:rPr>
          <w:t>3</w:t>
        </w:r>
        <w:r>
          <w:rPr>
            <w:noProof/>
          </w:rPr>
          <w:fldChar w:fldCharType="end"/>
        </w:r>
      </w:p>
    </w:sdtContent>
  </w:sdt>
  <w:p w:rsidR="002F3ECE" w:rsidRDefault="0005740A" w14:paraId="7673132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02B99"/>
    <w:multiLevelType w:val="hybridMultilevel"/>
    <w:tmpl w:val="8BCCAD64"/>
    <w:lvl w:ilvl="0" w:tplc="5378A0FA">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2B6E50C5"/>
    <w:multiLevelType w:val="hybridMultilevel"/>
    <w:tmpl w:val="B6E6130E"/>
    <w:lvl w:ilvl="0" w:tplc="04090001">
      <w:start w:val="1"/>
      <w:numFmt w:val="bullet"/>
      <w:lvlText w:val=""/>
      <w:lvlJc w:val="left"/>
      <w:pPr>
        <w:ind w:left="1354" w:hanging="360"/>
      </w:pPr>
      <w:rPr>
        <w:rFonts w:hint="default" w:ascii="Symbol" w:hAnsi="Symbol"/>
      </w:rPr>
    </w:lvl>
    <w:lvl w:ilvl="1" w:tplc="04090003" w:tentative="1">
      <w:start w:val="1"/>
      <w:numFmt w:val="bullet"/>
      <w:lvlText w:val="o"/>
      <w:lvlJc w:val="left"/>
      <w:pPr>
        <w:ind w:left="2074" w:hanging="360"/>
      </w:pPr>
      <w:rPr>
        <w:rFonts w:hint="default" w:ascii="Courier New" w:hAnsi="Courier New" w:cs="Courier New"/>
      </w:rPr>
    </w:lvl>
    <w:lvl w:ilvl="2" w:tplc="04090005" w:tentative="1">
      <w:start w:val="1"/>
      <w:numFmt w:val="bullet"/>
      <w:lvlText w:val=""/>
      <w:lvlJc w:val="left"/>
      <w:pPr>
        <w:ind w:left="2794" w:hanging="360"/>
      </w:pPr>
      <w:rPr>
        <w:rFonts w:hint="default" w:ascii="Wingdings" w:hAnsi="Wingdings"/>
      </w:rPr>
    </w:lvl>
    <w:lvl w:ilvl="3" w:tplc="04090001" w:tentative="1">
      <w:start w:val="1"/>
      <w:numFmt w:val="bullet"/>
      <w:lvlText w:val=""/>
      <w:lvlJc w:val="left"/>
      <w:pPr>
        <w:ind w:left="3514" w:hanging="360"/>
      </w:pPr>
      <w:rPr>
        <w:rFonts w:hint="default" w:ascii="Symbol" w:hAnsi="Symbol"/>
      </w:rPr>
    </w:lvl>
    <w:lvl w:ilvl="4" w:tplc="04090003" w:tentative="1">
      <w:start w:val="1"/>
      <w:numFmt w:val="bullet"/>
      <w:lvlText w:val="o"/>
      <w:lvlJc w:val="left"/>
      <w:pPr>
        <w:ind w:left="4234" w:hanging="360"/>
      </w:pPr>
      <w:rPr>
        <w:rFonts w:hint="default" w:ascii="Courier New" w:hAnsi="Courier New" w:cs="Courier New"/>
      </w:rPr>
    </w:lvl>
    <w:lvl w:ilvl="5" w:tplc="04090005" w:tentative="1">
      <w:start w:val="1"/>
      <w:numFmt w:val="bullet"/>
      <w:lvlText w:val=""/>
      <w:lvlJc w:val="left"/>
      <w:pPr>
        <w:ind w:left="4954" w:hanging="360"/>
      </w:pPr>
      <w:rPr>
        <w:rFonts w:hint="default" w:ascii="Wingdings" w:hAnsi="Wingdings"/>
      </w:rPr>
    </w:lvl>
    <w:lvl w:ilvl="6" w:tplc="04090001" w:tentative="1">
      <w:start w:val="1"/>
      <w:numFmt w:val="bullet"/>
      <w:lvlText w:val=""/>
      <w:lvlJc w:val="left"/>
      <w:pPr>
        <w:ind w:left="5674" w:hanging="360"/>
      </w:pPr>
      <w:rPr>
        <w:rFonts w:hint="default" w:ascii="Symbol" w:hAnsi="Symbol"/>
      </w:rPr>
    </w:lvl>
    <w:lvl w:ilvl="7" w:tplc="04090003" w:tentative="1">
      <w:start w:val="1"/>
      <w:numFmt w:val="bullet"/>
      <w:lvlText w:val="o"/>
      <w:lvlJc w:val="left"/>
      <w:pPr>
        <w:ind w:left="6394" w:hanging="360"/>
      </w:pPr>
      <w:rPr>
        <w:rFonts w:hint="default" w:ascii="Courier New" w:hAnsi="Courier New" w:cs="Courier New"/>
      </w:rPr>
    </w:lvl>
    <w:lvl w:ilvl="8" w:tplc="04090005" w:tentative="1">
      <w:start w:val="1"/>
      <w:numFmt w:val="bullet"/>
      <w:lvlText w:val=""/>
      <w:lvlJc w:val="left"/>
      <w:pPr>
        <w:ind w:left="7114" w:hanging="360"/>
      </w:pPr>
      <w:rPr>
        <w:rFonts w:hint="default" w:ascii="Wingdings" w:hAnsi="Wingdings"/>
      </w:rPr>
    </w:lvl>
  </w:abstractNum>
  <w:abstractNum w:abstractNumId="2" w15:restartNumberingAfterBreak="0">
    <w:nsid w:val="30672A68"/>
    <w:multiLevelType w:val="hybridMultilevel"/>
    <w:tmpl w:val="18828A4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4C936CE9"/>
    <w:multiLevelType w:val="hybridMultilevel"/>
    <w:tmpl w:val="EF1A4F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B94012C"/>
    <w:multiLevelType w:val="hybridMultilevel"/>
    <w:tmpl w:val="528C2ABA"/>
    <w:lvl w:ilvl="0" w:tplc="04090001">
      <w:start w:val="1"/>
      <w:numFmt w:val="bullet"/>
      <w:lvlText w:val=""/>
      <w:lvlJc w:val="left"/>
      <w:pPr>
        <w:ind w:left="1354" w:hanging="360"/>
      </w:pPr>
      <w:rPr>
        <w:rFonts w:hint="default" w:ascii="Symbol" w:hAnsi="Symbol"/>
      </w:rPr>
    </w:lvl>
    <w:lvl w:ilvl="1" w:tplc="04090003">
      <w:start w:val="1"/>
      <w:numFmt w:val="bullet"/>
      <w:lvlText w:val="o"/>
      <w:lvlJc w:val="left"/>
      <w:pPr>
        <w:ind w:left="2074" w:hanging="360"/>
      </w:pPr>
      <w:rPr>
        <w:rFonts w:hint="default" w:ascii="Courier New" w:hAnsi="Courier New" w:cs="Courier New"/>
      </w:rPr>
    </w:lvl>
    <w:lvl w:ilvl="2" w:tplc="04090005" w:tentative="1">
      <w:start w:val="1"/>
      <w:numFmt w:val="bullet"/>
      <w:lvlText w:val=""/>
      <w:lvlJc w:val="left"/>
      <w:pPr>
        <w:ind w:left="2794" w:hanging="360"/>
      </w:pPr>
      <w:rPr>
        <w:rFonts w:hint="default" w:ascii="Wingdings" w:hAnsi="Wingdings"/>
      </w:rPr>
    </w:lvl>
    <w:lvl w:ilvl="3" w:tplc="04090001" w:tentative="1">
      <w:start w:val="1"/>
      <w:numFmt w:val="bullet"/>
      <w:lvlText w:val=""/>
      <w:lvlJc w:val="left"/>
      <w:pPr>
        <w:ind w:left="3514" w:hanging="360"/>
      </w:pPr>
      <w:rPr>
        <w:rFonts w:hint="default" w:ascii="Symbol" w:hAnsi="Symbol"/>
      </w:rPr>
    </w:lvl>
    <w:lvl w:ilvl="4" w:tplc="04090003" w:tentative="1">
      <w:start w:val="1"/>
      <w:numFmt w:val="bullet"/>
      <w:lvlText w:val="o"/>
      <w:lvlJc w:val="left"/>
      <w:pPr>
        <w:ind w:left="4234" w:hanging="360"/>
      </w:pPr>
      <w:rPr>
        <w:rFonts w:hint="default" w:ascii="Courier New" w:hAnsi="Courier New" w:cs="Courier New"/>
      </w:rPr>
    </w:lvl>
    <w:lvl w:ilvl="5" w:tplc="04090005" w:tentative="1">
      <w:start w:val="1"/>
      <w:numFmt w:val="bullet"/>
      <w:lvlText w:val=""/>
      <w:lvlJc w:val="left"/>
      <w:pPr>
        <w:ind w:left="4954" w:hanging="360"/>
      </w:pPr>
      <w:rPr>
        <w:rFonts w:hint="default" w:ascii="Wingdings" w:hAnsi="Wingdings"/>
      </w:rPr>
    </w:lvl>
    <w:lvl w:ilvl="6" w:tplc="04090001" w:tentative="1">
      <w:start w:val="1"/>
      <w:numFmt w:val="bullet"/>
      <w:lvlText w:val=""/>
      <w:lvlJc w:val="left"/>
      <w:pPr>
        <w:ind w:left="5674" w:hanging="360"/>
      </w:pPr>
      <w:rPr>
        <w:rFonts w:hint="default" w:ascii="Symbol" w:hAnsi="Symbol"/>
      </w:rPr>
    </w:lvl>
    <w:lvl w:ilvl="7" w:tplc="04090003" w:tentative="1">
      <w:start w:val="1"/>
      <w:numFmt w:val="bullet"/>
      <w:lvlText w:val="o"/>
      <w:lvlJc w:val="left"/>
      <w:pPr>
        <w:ind w:left="6394" w:hanging="360"/>
      </w:pPr>
      <w:rPr>
        <w:rFonts w:hint="default" w:ascii="Courier New" w:hAnsi="Courier New" w:cs="Courier New"/>
      </w:rPr>
    </w:lvl>
    <w:lvl w:ilvl="8" w:tplc="04090005" w:tentative="1">
      <w:start w:val="1"/>
      <w:numFmt w:val="bullet"/>
      <w:lvlText w:val=""/>
      <w:lvlJc w:val="left"/>
      <w:pPr>
        <w:ind w:left="7114" w:hanging="360"/>
      </w:pPr>
      <w:rPr>
        <w:rFonts w:hint="default" w:ascii="Wingdings" w:hAnsi="Wingdings"/>
      </w:rPr>
    </w:lvl>
  </w:abstractNum>
  <w:abstractNum w:abstractNumId="5" w15:restartNumberingAfterBreak="0">
    <w:nsid w:val="65C91582"/>
    <w:multiLevelType w:val="hybridMultilevel"/>
    <w:tmpl w:val="BE0EA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C3496"/>
    <w:multiLevelType w:val="hybridMultilevel"/>
    <w:tmpl w:val="36BE8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26AD6"/>
    <w:multiLevelType w:val="hybridMultilevel"/>
    <w:tmpl w:val="CC4E879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 w:numId="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9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F91"/>
    <w:rsid w:val="00001794"/>
    <w:rsid w:val="00001BD1"/>
    <w:rsid w:val="00043EC2"/>
    <w:rsid w:val="0005740A"/>
    <w:rsid w:val="00085F7F"/>
    <w:rsid w:val="000C58F7"/>
    <w:rsid w:val="00103B20"/>
    <w:rsid w:val="00111993"/>
    <w:rsid w:val="00112C22"/>
    <w:rsid w:val="00112F9D"/>
    <w:rsid w:val="00116E3C"/>
    <w:rsid w:val="00165E50"/>
    <w:rsid w:val="00180F55"/>
    <w:rsid w:val="001AEACB"/>
    <w:rsid w:val="001B19B6"/>
    <w:rsid w:val="001B50EE"/>
    <w:rsid w:val="001D08C3"/>
    <w:rsid w:val="001F0C54"/>
    <w:rsid w:val="00203370"/>
    <w:rsid w:val="0026651A"/>
    <w:rsid w:val="002A683F"/>
    <w:rsid w:val="002E4E7A"/>
    <w:rsid w:val="002E6F5C"/>
    <w:rsid w:val="00316B22"/>
    <w:rsid w:val="00322123"/>
    <w:rsid w:val="003272F9"/>
    <w:rsid w:val="0034394B"/>
    <w:rsid w:val="00372BB0"/>
    <w:rsid w:val="003A2EE0"/>
    <w:rsid w:val="003C6E27"/>
    <w:rsid w:val="00406CDD"/>
    <w:rsid w:val="00407875"/>
    <w:rsid w:val="004A10AD"/>
    <w:rsid w:val="004F3314"/>
    <w:rsid w:val="004F6004"/>
    <w:rsid w:val="00502FE5"/>
    <w:rsid w:val="00574F91"/>
    <w:rsid w:val="0057547E"/>
    <w:rsid w:val="00576656"/>
    <w:rsid w:val="005A4AE0"/>
    <w:rsid w:val="005A6FC7"/>
    <w:rsid w:val="005B7F6C"/>
    <w:rsid w:val="00605743"/>
    <w:rsid w:val="006340B8"/>
    <w:rsid w:val="006352E1"/>
    <w:rsid w:val="00635908"/>
    <w:rsid w:val="006562F8"/>
    <w:rsid w:val="00666807"/>
    <w:rsid w:val="0071418D"/>
    <w:rsid w:val="00715D66"/>
    <w:rsid w:val="00743707"/>
    <w:rsid w:val="00775F82"/>
    <w:rsid w:val="007964DD"/>
    <w:rsid w:val="007C3AD9"/>
    <w:rsid w:val="007F394D"/>
    <w:rsid w:val="008155AF"/>
    <w:rsid w:val="00820746"/>
    <w:rsid w:val="008E1F69"/>
    <w:rsid w:val="008E61F7"/>
    <w:rsid w:val="00932063"/>
    <w:rsid w:val="009344E9"/>
    <w:rsid w:val="00934C9D"/>
    <w:rsid w:val="00963B04"/>
    <w:rsid w:val="0099352F"/>
    <w:rsid w:val="009A64EB"/>
    <w:rsid w:val="009C63CB"/>
    <w:rsid w:val="009C7FB4"/>
    <w:rsid w:val="009E1CC7"/>
    <w:rsid w:val="00A22D05"/>
    <w:rsid w:val="00A651CC"/>
    <w:rsid w:val="00A72ED6"/>
    <w:rsid w:val="00A740AA"/>
    <w:rsid w:val="00AA405E"/>
    <w:rsid w:val="00AD15D4"/>
    <w:rsid w:val="00B35F0D"/>
    <w:rsid w:val="00B51D4F"/>
    <w:rsid w:val="00B528C8"/>
    <w:rsid w:val="00B76346"/>
    <w:rsid w:val="00B803BC"/>
    <w:rsid w:val="00B83203"/>
    <w:rsid w:val="00B94422"/>
    <w:rsid w:val="00BB4FA8"/>
    <w:rsid w:val="00C1613A"/>
    <w:rsid w:val="00C70966"/>
    <w:rsid w:val="00C73D42"/>
    <w:rsid w:val="00C918F7"/>
    <w:rsid w:val="00CD7796"/>
    <w:rsid w:val="00CF2C91"/>
    <w:rsid w:val="00D4127D"/>
    <w:rsid w:val="00D95C11"/>
    <w:rsid w:val="00DC68C8"/>
    <w:rsid w:val="00DD77E1"/>
    <w:rsid w:val="00DF07B2"/>
    <w:rsid w:val="00E26A79"/>
    <w:rsid w:val="00E32560"/>
    <w:rsid w:val="00E34E75"/>
    <w:rsid w:val="00E62A59"/>
    <w:rsid w:val="00E9379F"/>
    <w:rsid w:val="00EB6EF6"/>
    <w:rsid w:val="00ED56D9"/>
    <w:rsid w:val="00F35C33"/>
    <w:rsid w:val="00F54ACE"/>
    <w:rsid w:val="04B5B53A"/>
    <w:rsid w:val="0780D7EF"/>
    <w:rsid w:val="0C516065"/>
    <w:rsid w:val="0FD458AC"/>
    <w:rsid w:val="1091FA92"/>
    <w:rsid w:val="10B2AA29"/>
    <w:rsid w:val="13170680"/>
    <w:rsid w:val="14B2D6E1"/>
    <w:rsid w:val="192F3513"/>
    <w:rsid w:val="19CEB601"/>
    <w:rsid w:val="1A0DD802"/>
    <w:rsid w:val="1E4E77F0"/>
    <w:rsid w:val="1F57BB11"/>
    <w:rsid w:val="2079BF87"/>
    <w:rsid w:val="22EB8202"/>
    <w:rsid w:val="260679EA"/>
    <w:rsid w:val="2AEBCB51"/>
    <w:rsid w:val="2E17F9F6"/>
    <w:rsid w:val="2FD4A4B7"/>
    <w:rsid w:val="3268EFEC"/>
    <w:rsid w:val="3404C04D"/>
    <w:rsid w:val="345E56AA"/>
    <w:rsid w:val="349D594C"/>
    <w:rsid w:val="379B8824"/>
    <w:rsid w:val="38D94540"/>
    <w:rsid w:val="3A7401D1"/>
    <w:rsid w:val="3F37FE85"/>
    <w:rsid w:val="41A1EE0D"/>
    <w:rsid w:val="43F86E69"/>
    <w:rsid w:val="440B6FA8"/>
    <w:rsid w:val="479D7DC3"/>
    <w:rsid w:val="4AADE075"/>
    <w:rsid w:val="4AEBA97E"/>
    <w:rsid w:val="4CCE9BDD"/>
    <w:rsid w:val="4CE0F0EB"/>
    <w:rsid w:val="4D4134BA"/>
    <w:rsid w:val="501B3093"/>
    <w:rsid w:val="57CCE9E6"/>
    <w:rsid w:val="5C93EE86"/>
    <w:rsid w:val="605F901B"/>
    <w:rsid w:val="6B9E3993"/>
    <w:rsid w:val="6F26CB44"/>
    <w:rsid w:val="7399581E"/>
    <w:rsid w:val="79EAABE8"/>
    <w:rsid w:val="7DDAC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311F7"/>
  <w15:docId w15:val="{09C41B76-C614-46E0-ABC2-B7573751BF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74F91"/>
    <w:pPr>
      <w:spacing w:after="0" w:line="240" w:lineRule="auto"/>
    </w:pPr>
    <w:rPr>
      <w:rFonts w:ascii="Times New Roman" w:hAnsi="Times New Roman" w:eastAsia="Times New Roman" w:cs="Times New Roman"/>
      <w:sz w:val="24"/>
      <w:szCs w:val="24"/>
    </w:rPr>
  </w:style>
  <w:style w:type="paragraph" w:styleId="Heading2">
    <w:name w:val="heading 2"/>
    <w:basedOn w:val="Normal"/>
    <w:next w:val="Normal"/>
    <w:link w:val="Heading2Char"/>
    <w:uiPriority w:val="9"/>
    <w:semiHidden/>
    <w:unhideWhenUsed/>
    <w:qFormat/>
    <w:rsid w:val="00B94422"/>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autoRedefine/>
    <w:qFormat/>
    <w:rsid w:val="00B94422"/>
    <w:pPr>
      <w:widowControl w:val="0"/>
      <w:autoSpaceDE w:val="0"/>
      <w:autoSpaceDN w:val="0"/>
      <w:adjustRightInd w:val="0"/>
      <w:spacing w:before="240" w:after="120"/>
      <w:outlineLvl w:val="2"/>
    </w:pPr>
    <w:rPr>
      <w:rFonts w:eastAsia="Cambria"/>
      <w:b/>
      <w:kern w:val="1"/>
      <w:sz w:val="22"/>
      <w:szCs w:val="22"/>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574F91"/>
    <w:pPr>
      <w:spacing w:after="0" w:line="240" w:lineRule="auto"/>
    </w:pPr>
    <w:rPr>
      <w:rFonts w:ascii="Calibri" w:hAnsi="Calibri" w:eastAsia="Calibri" w:cs="Times New Roman"/>
    </w:rPr>
  </w:style>
  <w:style w:type="character" w:styleId="Hyperlink">
    <w:name w:val="Hyperlink"/>
    <w:basedOn w:val="DefaultParagraphFont"/>
    <w:rsid w:val="00574F91"/>
    <w:rPr>
      <w:color w:val="0000FF"/>
      <w:u w:val="single"/>
    </w:rPr>
  </w:style>
  <w:style w:type="paragraph" w:styleId="Header">
    <w:name w:val="header"/>
    <w:basedOn w:val="Normal"/>
    <w:link w:val="HeaderChar"/>
    <w:uiPriority w:val="99"/>
    <w:unhideWhenUsed/>
    <w:rsid w:val="00574F91"/>
    <w:pPr>
      <w:tabs>
        <w:tab w:val="center" w:pos="4680"/>
        <w:tab w:val="right" w:pos="9360"/>
      </w:tabs>
    </w:pPr>
  </w:style>
  <w:style w:type="character" w:styleId="HeaderChar" w:customStyle="1">
    <w:name w:val="Header Char"/>
    <w:basedOn w:val="DefaultParagraphFont"/>
    <w:link w:val="Header"/>
    <w:uiPriority w:val="99"/>
    <w:rsid w:val="00574F91"/>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574F91"/>
    <w:pPr>
      <w:tabs>
        <w:tab w:val="center" w:pos="4680"/>
        <w:tab w:val="right" w:pos="9360"/>
      </w:tabs>
    </w:pPr>
  </w:style>
  <w:style w:type="character" w:styleId="FooterChar" w:customStyle="1">
    <w:name w:val="Footer Char"/>
    <w:basedOn w:val="DefaultParagraphFont"/>
    <w:link w:val="Footer"/>
    <w:uiPriority w:val="99"/>
    <w:rsid w:val="00574F91"/>
    <w:rPr>
      <w:rFonts w:ascii="Times New Roman" w:hAnsi="Times New Roman" w:eastAsia="Times New Roman" w:cs="Times New Roman"/>
      <w:sz w:val="24"/>
      <w:szCs w:val="24"/>
    </w:rPr>
  </w:style>
  <w:style w:type="table" w:styleId="TableGrid">
    <w:name w:val="Table Grid"/>
    <w:basedOn w:val="TableNormal"/>
    <w:uiPriority w:val="59"/>
    <w:rsid w:val="00574F91"/>
    <w:pPr>
      <w:spacing w:after="0" w:line="240" w:lineRule="auto"/>
    </w:pPr>
    <w:rPr>
      <w:rFonts w:ascii="Calibri" w:hAnsi="Calibri"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rsid w:val="00B94422"/>
    <w:rPr>
      <w:rFonts w:ascii="Times New Roman" w:hAnsi="Times New Roman" w:eastAsia="Cambria" w:cs="Times New Roman"/>
      <w:b/>
      <w:kern w:val="1"/>
      <w:lang w:val="x-none" w:eastAsia="x-none"/>
    </w:rPr>
  </w:style>
  <w:style w:type="character" w:styleId="Heading2Char" w:customStyle="1">
    <w:name w:val="Heading 2 Char"/>
    <w:basedOn w:val="DefaultParagraphFont"/>
    <w:link w:val="Heading2"/>
    <w:uiPriority w:val="9"/>
    <w:semiHidden/>
    <w:rsid w:val="00B94422"/>
    <w:rPr>
      <w:rFonts w:asciiTheme="majorHAnsi" w:hAnsiTheme="majorHAnsi" w:eastAsiaTheme="majorEastAsia" w:cstheme="majorBidi"/>
      <w:color w:val="365F91" w:themeColor="accent1" w:themeShade="BF"/>
      <w:sz w:val="26"/>
      <w:szCs w:val="26"/>
    </w:rPr>
  </w:style>
  <w:style w:type="paragraph" w:styleId="Paragraphs" w:customStyle="1">
    <w:name w:val="Paragraphs"/>
    <w:basedOn w:val="Normal"/>
    <w:qFormat/>
    <w:rsid w:val="00B94422"/>
    <w:pPr>
      <w:widowControl w:val="0"/>
      <w:autoSpaceDE w:val="0"/>
      <w:autoSpaceDN w:val="0"/>
      <w:adjustRightInd w:val="0"/>
      <w:spacing w:after="240"/>
      <w:ind w:left="634"/>
    </w:pPr>
    <w:rPr>
      <w:rFonts w:ascii="Verdana" w:hAnsi="Verdana" w:eastAsia="Cambria" w:cs="Verdana"/>
      <w:kern w:val="1"/>
      <w:sz w:val="22"/>
      <w:szCs w:val="32"/>
    </w:rPr>
  </w:style>
  <w:style w:type="character" w:styleId="Strong">
    <w:name w:val="Strong"/>
    <w:uiPriority w:val="22"/>
    <w:qFormat/>
    <w:rsid w:val="00B803BC"/>
    <w:rPr>
      <w:b/>
      <w:bCs/>
    </w:rPr>
  </w:style>
  <w:style w:type="paragraph" w:styleId="PlainText">
    <w:name w:val="Plain Text"/>
    <w:basedOn w:val="Normal"/>
    <w:link w:val="PlainTextChar"/>
    <w:uiPriority w:val="99"/>
    <w:unhideWhenUsed/>
    <w:rsid w:val="003272F9"/>
    <w:rPr>
      <w:rFonts w:ascii="Calibri" w:hAnsi="Calibri" w:eastAsiaTheme="minorHAnsi" w:cstheme="minorBidi"/>
      <w:sz w:val="22"/>
      <w:szCs w:val="21"/>
    </w:rPr>
  </w:style>
  <w:style w:type="character" w:styleId="PlainTextChar" w:customStyle="1">
    <w:name w:val="Plain Text Char"/>
    <w:basedOn w:val="DefaultParagraphFont"/>
    <w:link w:val="PlainText"/>
    <w:uiPriority w:val="99"/>
    <w:rsid w:val="003272F9"/>
    <w:rPr>
      <w:rFonts w:ascii="Calibri" w:hAnsi="Calibri"/>
      <w:szCs w:val="21"/>
    </w:rPr>
  </w:style>
  <w:style w:type="paragraph" w:styleId="ListParagraph">
    <w:name w:val="List Paragraph"/>
    <w:basedOn w:val="Normal"/>
    <w:uiPriority w:val="34"/>
    <w:qFormat/>
    <w:rsid w:val="00001BD1"/>
    <w:pPr>
      <w:spacing w:after="200" w:line="276" w:lineRule="auto"/>
      <w:ind w:left="72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www.java.com/en/" TargetMode="Externa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yperlink" Target="mailto:xtang@govst.edu" TargetMode="External" Id="rId12" /><Relationship Type="http://schemas.openxmlformats.org/officeDocument/2006/relationships/customXml" Target="../customXml/item2.xml" Id="rId2" /><Relationship Type="http://schemas.openxmlformats.org/officeDocument/2006/relationships/glossaryDocument" Target="glossary/document.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28"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www.indiana.edu/~icy/netiquette.html" TargetMode="External" Id="rId14" /><Relationship Type="http://schemas.openxmlformats.org/officeDocument/2006/relationships/header" Target="header1.xml" Id="rId27" /><Relationship Type="http://schemas.openxmlformats.org/officeDocument/2006/relationships/theme" Target="theme/theme1.xml" Id="rId30" /><Relationship Type="http://schemas.openxmlformats.org/officeDocument/2006/relationships/hyperlink" Target="https://www.govst.edu/disability-services/" TargetMode="External" Id="R813db4ceec814ab6" /><Relationship Type="http://schemas.openxmlformats.org/officeDocument/2006/relationships/hyperlink" Target="mailto:assd@govst.edu" TargetMode="External" Id="Rbbfebaedcd974e4b" /><Relationship Type="http://schemas.openxmlformats.org/officeDocument/2006/relationships/hyperlink" Target="mailto:titleixofficer@govst.edu" TargetMode="External" Id="Re205b22d97774827" /><Relationship Type="http://schemas.openxmlformats.org/officeDocument/2006/relationships/hyperlink" Target="https://www.govst.edu/TitleIX/" TargetMode="External" Id="R7af5e4f6f2314f11" /><Relationship Type="http://schemas.openxmlformats.org/officeDocument/2006/relationships/hyperlink" Target="http://www.govst.edu/emergency" TargetMode="External" Id="Ra1683221f1e64aed" /><Relationship Type="http://schemas.openxmlformats.org/officeDocument/2006/relationships/hyperlink" Target="https://catalog.govst.edu/" TargetMode="External" Id="Re6d3407555ed45be" /><Relationship Type="http://schemas.openxmlformats.org/officeDocument/2006/relationships/hyperlink" Target="https://www.govst.edu/COVID-19/" TargetMode="External" Id="R92541b6deb8e47db" /><Relationship Type="http://schemas.openxmlformats.org/officeDocument/2006/relationships/hyperlink" Target="https://www.govst.edu/disability-services/" TargetMode="External" Id="Rf404788e38be41d5" /><Relationship Type="http://schemas.openxmlformats.org/officeDocument/2006/relationships/hyperlink" Target="https://www.govst.edu/wellness/" TargetMode="External" Id="Ra324f7a0d5ae4271" /><Relationship Type="http://schemas.openxmlformats.org/officeDocument/2006/relationships/hyperlink" Target="https://www.govst.edu/gsu4u" TargetMode="External" Id="Rc472f46893324a2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6EF5440D275246B765842958E0C902"/>
        <w:category>
          <w:name w:val="General"/>
          <w:gallery w:val="placeholder"/>
        </w:category>
        <w:types>
          <w:type w:val="bbPlcHdr"/>
        </w:types>
        <w:behaviors>
          <w:behavior w:val="content"/>
        </w:behaviors>
        <w:guid w:val="{F9EA184A-FC7F-E14C-A4CF-761249C026A9}"/>
      </w:docPartPr>
      <w:docPartBody>
        <w:p w:rsidR="009C7FB4" w:rsidRDefault="00502FE5" w:rsidP="00502FE5">
          <w:pPr>
            <w:pStyle w:val="8F6EF5440D275246B765842958E0C902"/>
          </w:pPr>
          <w:r w:rsidRPr="00C37FC4">
            <w:rPr>
              <w:rStyle w:val="PlaceholderText"/>
            </w:rPr>
            <w:t>Click here to enter text.</w:t>
          </w:r>
        </w:p>
      </w:docPartBody>
    </w:docPart>
    <w:docPart>
      <w:docPartPr>
        <w:name w:val="FDD329ECDD61C74AB608DD3E98560E67"/>
        <w:category>
          <w:name w:val="General"/>
          <w:gallery w:val="placeholder"/>
        </w:category>
        <w:types>
          <w:type w:val="bbPlcHdr"/>
        </w:types>
        <w:behaviors>
          <w:behavior w:val="content"/>
        </w:behaviors>
        <w:guid w:val="{0FD02B2D-2E3A-A945-8A93-5571D65DDEFE}"/>
      </w:docPartPr>
      <w:docPartBody>
        <w:p w:rsidR="009C7FB4" w:rsidRDefault="00502FE5" w:rsidP="00502FE5">
          <w:pPr>
            <w:pStyle w:val="FDD329ECDD61C74AB608DD3E98560E67"/>
          </w:pPr>
          <w:r w:rsidRPr="00FD0A27">
            <w:rPr>
              <w:rStyle w:val="PlaceholderText"/>
            </w:rPr>
            <w:t>Click here to enter text.</w:t>
          </w:r>
        </w:p>
      </w:docPartBody>
    </w:docPart>
    <w:docPart>
      <w:docPartPr>
        <w:name w:val="A70C9C8694796744B0A455DAAAC5EA97"/>
        <w:category>
          <w:name w:val="General"/>
          <w:gallery w:val="placeholder"/>
        </w:category>
        <w:types>
          <w:type w:val="bbPlcHdr"/>
        </w:types>
        <w:behaviors>
          <w:behavior w:val="content"/>
        </w:behaviors>
        <w:guid w:val="{B75453AF-0707-1B4A-88A7-17A1B9232CF2}"/>
      </w:docPartPr>
      <w:docPartBody>
        <w:p w:rsidR="00AA623A" w:rsidRDefault="009C7FB4" w:rsidP="009C7FB4">
          <w:pPr>
            <w:pStyle w:val="A70C9C8694796744B0A455DAAAC5EA97"/>
          </w:pPr>
          <w:r w:rsidRPr="00FD0A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BoldMT">
    <w:panose1 w:val="020B0604020202020204"/>
    <w:charset w:val="00"/>
    <w:family w:val="auto"/>
    <w:notTrueType/>
    <w:pitch w:val="default"/>
    <w:sig w:usb0="00000003" w:usb1="00000000" w:usb2="00000000" w:usb3="00000000" w:csb0="00000001" w:csb1="00000000"/>
  </w:font>
  <w:font w:name="ArialMT">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FE5"/>
    <w:rsid w:val="001E2CE3"/>
    <w:rsid w:val="00502FE5"/>
    <w:rsid w:val="009C7FB4"/>
    <w:rsid w:val="00AA623A"/>
    <w:rsid w:val="00FE4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FB4"/>
    <w:rPr>
      <w:color w:val="808080"/>
    </w:rPr>
  </w:style>
  <w:style w:type="paragraph" w:customStyle="1" w:styleId="8F6EF5440D275246B765842958E0C902">
    <w:name w:val="8F6EF5440D275246B765842958E0C902"/>
    <w:rsid w:val="00502FE5"/>
  </w:style>
  <w:style w:type="paragraph" w:customStyle="1" w:styleId="B5B014DD4B8D2441B2F3A6C96F4FD14F">
    <w:name w:val="B5B014DD4B8D2441B2F3A6C96F4FD14F"/>
    <w:rsid w:val="00502FE5"/>
  </w:style>
  <w:style w:type="paragraph" w:customStyle="1" w:styleId="0063DE3F74FD4D48B183470B742FBDD1">
    <w:name w:val="0063DE3F74FD4D48B183470B742FBDD1"/>
    <w:rsid w:val="00502FE5"/>
  </w:style>
  <w:style w:type="paragraph" w:customStyle="1" w:styleId="BD383465980A164DA50C2EEF0A6221AA">
    <w:name w:val="BD383465980A164DA50C2EEF0A6221AA"/>
    <w:rsid w:val="00502FE5"/>
  </w:style>
  <w:style w:type="paragraph" w:customStyle="1" w:styleId="FDD329ECDD61C74AB608DD3E98560E67">
    <w:name w:val="FDD329ECDD61C74AB608DD3E98560E67"/>
    <w:rsid w:val="00502FE5"/>
  </w:style>
  <w:style w:type="paragraph" w:customStyle="1" w:styleId="A70C9C8694796744B0A455DAAAC5EA97">
    <w:name w:val="A70C9C8694796744B0A455DAAAC5EA97"/>
    <w:rsid w:val="009C7F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B584D22C666641B8D2891A00B9BEC9" ma:contentTypeVersion="6" ma:contentTypeDescription="Create a new document." ma:contentTypeScope="" ma:versionID="1fa1416b35fbf9d2648a59ebaff36a5d">
  <xsd:schema xmlns:xsd="http://www.w3.org/2001/XMLSchema" xmlns:xs="http://www.w3.org/2001/XMLSchema" xmlns:p="http://schemas.microsoft.com/office/2006/metadata/properties" xmlns:ns2="62029a35-c967-4b74-812b-93a9c40f0ac4" xmlns:ns3="6fb66ef1-ff86-418e-9ab5-da47bbd5e350" xmlns:ns4="50f02836-f28b-4404-8174-9349ae768976" targetNamespace="http://schemas.microsoft.com/office/2006/metadata/properties" ma:root="true" ma:fieldsID="9afbf5a852c9b3af297abd55954e059b" ns2:_="" ns3:_="" ns4:_="">
    <xsd:import namespace="62029a35-c967-4b74-812b-93a9c40f0ac4"/>
    <xsd:import namespace="6fb66ef1-ff86-418e-9ab5-da47bbd5e350"/>
    <xsd:import namespace="50f02836-f28b-4404-8174-9349ae768976"/>
    <xsd:element name="properties">
      <xsd:complexType>
        <xsd:sequence>
          <xsd:element name="documentManagement">
            <xsd:complexType>
              <xsd:all>
                <xsd:element ref="ns2:_dlc_DocId" minOccurs="0"/>
                <xsd:element ref="ns2:_dlc_DocIdUrl" minOccurs="0"/>
                <xsd:element ref="ns2:_dlc_DocIdPersistId" minOccurs="0"/>
                <xsd:element ref="ns3:Date" minOccurs="0"/>
                <xsd:element ref="ns4:Area"/>
                <xsd:element ref="ns4:Year" minOccurs="0"/>
                <xsd:element ref="ns4: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29a35-c967-4b74-812b-93a9c40f0ac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fb66ef1-ff86-418e-9ab5-da47bbd5e350" elementFormDefault="qualified">
    <xsd:import namespace="http://schemas.microsoft.com/office/2006/documentManagement/types"/>
    <xsd:import namespace="http://schemas.microsoft.com/office/infopath/2007/PartnerControls"/>
    <xsd:element name="Date" ma:index="1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0f02836-f28b-4404-8174-9349ae768976" elementFormDefault="qualified">
    <xsd:import namespace="http://schemas.microsoft.com/office/2006/documentManagement/types"/>
    <xsd:import namespace="http://schemas.microsoft.com/office/infopath/2007/PartnerControls"/>
    <xsd:element name="Area" ma:index="12" ma:displayName="Area/Page" ma:format="Dropdown" ma:internalName="Area">
      <xsd:simpleType>
        <xsd:restriction base="dms:Choice">
          <xsd:enumeration value="Provost's Office"/>
          <xsd:enumeration value="Provost's and Deans' Council"/>
          <xsd:enumeration value="HLC Accreditation"/>
          <xsd:enumeration value="Documents"/>
          <xsd:enumeration value="Retention, Tenure &amp; Promotion"/>
          <xsd:enumeration value="Academic Master Plan"/>
        </xsd:restriction>
      </xsd:simpleType>
    </xsd:element>
    <xsd:element name="Year" ma:index="13" nillable="true" ma:displayName="Year" ma:description="" ma:format="Dropdown" ma:internalName="Year">
      <xsd:simpleType>
        <xsd:restriction base="dms:Choice">
          <xsd:enumeration value="2009"/>
          <xsd:enumeration value="2010"/>
          <xsd:enumeration value="2011"/>
          <xsd:enumeration value="2012"/>
          <xsd:enumeration value="2013"/>
          <xsd:enumeration value="2014"/>
          <xsd:enumeration value="2015"/>
          <xsd:enumeration value="2016"/>
          <xsd:enumeration value="2017"/>
          <xsd:enumeration value="2017-2018"/>
          <xsd:enumeration value="2018"/>
          <xsd:enumeration value="2018-2019"/>
          <xsd:enumeration value="2019"/>
          <xsd:enumeration value="2019-2020"/>
          <xsd:enumeration value="2020"/>
          <xsd:enumeration value="2020-2021"/>
        </xsd:restriction>
      </xsd:simpleType>
    </xsd:element>
    <xsd:element name="Category" ma:index="14" nillable="true" ma:displayName="Category" ma:description="" ma:format="Dropdown" ma:internalName="Category">
      <xsd:simpleType>
        <xsd:restriction base="dms:Choice">
          <xsd:enumeration value="Academic Council Meetings"/>
          <xsd:enumeration value="Approval Of Non-GSU Research Or Consulting"/>
          <xsd:enumeration value="AY2012-13"/>
          <xsd:enumeration value="Cancelled Provost/Deans and Academic Council Meetings"/>
          <xsd:enumeration value="Credit Hour Guidelines"/>
          <xsd:enumeration value="Curriculum Course Development &amp; Changes (CDC)"/>
          <xsd:enumeration value="Curriculum Documents"/>
          <xsd:enumeration value="Curriculum Forms"/>
          <xsd:enumeration value="Curriculum Program Development &amp; Changes (PDC)"/>
          <xsd:enumeration value="Curriculum Syllabus Preparation (SP)"/>
          <xsd:enumeration value="Distance Education Definitions"/>
          <xsd:enumeration value="Division Criteria"/>
          <xsd:enumeration value="Division Department Criteria Guide beg"/>
          <xsd:enumeration value="Division Criteria - CAS"/>
          <xsd:enumeration value="Division Criteria - COE"/>
          <xsd:enumeration value="Division Criteria - COB"/>
          <xsd:enumeration value="Department Criteria - CHHS"/>
          <xsd:enumeration value="Division Criteria-UL"/>
          <xsd:enumeration value="Document"/>
          <xsd:enumeration value="Evaluation Schedule and Sabbatical"/>
          <xsd:enumeration value="Faculty Workload Timeline"/>
          <xsd:enumeration value="Form"/>
          <xsd:enumeration value="Freshman 2014 Themes"/>
          <xsd:enumeration value="GSU-UPI Agreement"/>
          <xsd:enumeration value="Guidelines for Course Numbering"/>
          <xsd:enumeration value="Institutional Hierarchy"/>
          <xsd:enumeration value="Provost/Deans Council Meetings"/>
          <xsd:enumeration value="Revised Annual Program Review Schedule"/>
          <xsd:enumeration value="Schedule of Retention, Tenure, Promotion"/>
          <xsd:enumeration value="Secondary Employment"/>
          <xsd:enumeration value="University Library"/>
          <xsd:enumeration value="Adjustment to Grading Policy Due to Covid-19 Viru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62029a35-c967-4b74-812b-93a9c40f0ac4">622J4QTNWJSU-309-636</_dlc_DocId>
    <_dlc_DocIdUrl xmlns="62029a35-c967-4b74-812b-93a9c40f0ac4">
      <Url>https://mygsu.govst.edu/facultystaffinformation/ProvostPortal/_layouts/15/DocIdRedir.aspx?ID=622J4QTNWJSU-309-636</Url>
      <Description>622J4QTNWJSU-309-636</Description>
    </_dlc_DocIdUrl>
    <Area xmlns="50f02836-f28b-4404-8174-9349ae768976">Documents</Area>
    <Year xmlns="50f02836-f28b-4404-8174-9349ae768976">2020</Year>
    <Date xmlns="6fb66ef1-ff86-418e-9ab5-da47bbd5e350" xsi:nil="true"/>
    <Category xmlns="50f02836-f28b-4404-8174-9349ae768976">Curriculum Syllabus Preparation (SP)</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1EE88-2203-468D-A0E3-96AA1E6B9D70}">
  <ds:schemaRefs>
    <ds:schemaRef ds:uri="http://schemas.microsoft.com/sharepoint/events"/>
  </ds:schemaRefs>
</ds:datastoreItem>
</file>

<file path=customXml/itemProps2.xml><?xml version="1.0" encoding="utf-8"?>
<ds:datastoreItem xmlns:ds="http://schemas.openxmlformats.org/officeDocument/2006/customXml" ds:itemID="{092B4823-2AED-4BEA-98CC-B035F80B16AA}">
  <ds:schemaRefs>
    <ds:schemaRef ds:uri="http://schemas.microsoft.com/sharepoint/v3/contenttype/forms"/>
  </ds:schemaRefs>
</ds:datastoreItem>
</file>

<file path=customXml/itemProps3.xml><?xml version="1.0" encoding="utf-8"?>
<ds:datastoreItem xmlns:ds="http://schemas.openxmlformats.org/officeDocument/2006/customXml" ds:itemID="{C99720D7-9853-4510-9AC1-0F1CB872E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29a35-c967-4b74-812b-93a9c40f0ac4"/>
    <ds:schemaRef ds:uri="6fb66ef1-ff86-418e-9ab5-da47bbd5e350"/>
    <ds:schemaRef ds:uri="50f02836-f28b-4404-8174-9349ae768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404B28-55A5-414F-AA22-A1446EEE91F2}">
  <ds:schemaRefs>
    <ds:schemaRef ds:uri="http://schemas.microsoft.com/office/2006/metadata/properties"/>
    <ds:schemaRef ds:uri="http://schemas.microsoft.com/office/infopath/2007/PartnerControls"/>
    <ds:schemaRef ds:uri="62029a35-c967-4b74-812b-93a9c40f0ac4"/>
    <ds:schemaRef ds:uri="50f02836-f28b-4404-8174-9349ae768976"/>
    <ds:schemaRef ds:uri="6fb66ef1-ff86-418e-9ab5-da47bbd5e350"/>
  </ds:schemaRefs>
</ds:datastoreItem>
</file>

<file path=customXml/itemProps5.xml><?xml version="1.0" encoding="utf-8"?>
<ds:datastoreItem xmlns:ds="http://schemas.openxmlformats.org/officeDocument/2006/customXml" ds:itemID="{1EAF55A0-EB63-3D42-AC8E-CE51C9235C3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GSU Syllabus Template for Online-Hybrid Courses</dc:title>
  <dc:creator>Glenna</dc:creator>
  <lastModifiedBy>Tang, Xueqing</lastModifiedBy>
  <revision>18</revision>
  <dcterms:created xsi:type="dcterms:W3CDTF">2020-08-20T19:05:00.0000000Z</dcterms:created>
  <dcterms:modified xsi:type="dcterms:W3CDTF">2022-08-23T18:47:45.0304374Z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0x0101001BB584D22C666641B8D2891A00B9BEC9</vt:lpwstr>
  </property>
  <property fmtid="{D5CDD505-2E9C-101B-9397-08002B2CF9AE}" pid="3" name="_dlc_DocIdItemGuid">
    <vt:lpwstr>08baae9e-147b-467d-99e0-2bcb47d98f8c</vt:lpwstr>
  </property>
</Properties>
</file>