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4E8A" w14:textId="2BFCF5F0" w:rsidR="00C61772" w:rsidRDefault="00C61772" w:rsidP="00C61772">
      <w:pPr>
        <w:pStyle w:val="NormalWeb"/>
        <w:shd w:val="clear" w:color="auto" w:fill="FFFFFF"/>
        <w:rPr>
          <w:rFonts w:ascii="Arial" w:hAnsi="Arial" w:cs="Arial"/>
          <w:b/>
          <w:bCs/>
          <w:sz w:val="46"/>
          <w:szCs w:val="46"/>
        </w:rPr>
      </w:pPr>
      <w:r>
        <w:rPr>
          <w:rFonts w:ascii="Arial" w:hAnsi="Arial" w:cs="Arial"/>
          <w:b/>
          <w:bCs/>
          <w:sz w:val="46"/>
          <w:szCs w:val="46"/>
        </w:rPr>
        <w:t xml:space="preserve">Task: Text Pre-Processing </w:t>
      </w:r>
    </w:p>
    <w:p w14:paraId="46155167" w14:textId="77777777" w:rsidR="00C61772" w:rsidRDefault="00C61772" w:rsidP="00C61772">
      <w:pPr>
        <w:pStyle w:val="NormalWeb"/>
        <w:shd w:val="clear" w:color="auto" w:fill="FFFFFF"/>
      </w:pPr>
      <w:r>
        <w:rPr>
          <w:rFonts w:ascii="ArialMT" w:hAnsi="ArialMT"/>
          <w:color w:val="333333"/>
          <w:sz w:val="22"/>
          <w:szCs w:val="22"/>
        </w:rPr>
        <w:t xml:space="preserve">In this task, you are required to write Python code to </w:t>
      </w:r>
      <w:proofErr w:type="spellStart"/>
      <w:r>
        <w:rPr>
          <w:rFonts w:ascii="ArialMT" w:hAnsi="ArialMT"/>
          <w:color w:val="333333"/>
          <w:sz w:val="22"/>
          <w:szCs w:val="22"/>
        </w:rPr>
        <w:t>preprocess</w:t>
      </w:r>
      <w:proofErr w:type="spellEnd"/>
      <w:r>
        <w:rPr>
          <w:rFonts w:ascii="ArialMT" w:hAnsi="ArialMT"/>
          <w:color w:val="333333"/>
          <w:sz w:val="22"/>
          <w:szCs w:val="22"/>
        </w:rPr>
        <w:t xml:space="preserve"> a set of articles about user reviews and convert them into numerical representations (which are suitable for input into recommender-systems/ information-retrieval algorithms) </w:t>
      </w:r>
    </w:p>
    <w:p w14:paraId="1DF1DF5D" w14:textId="60352803" w:rsidR="00C61772" w:rsidRDefault="00C61772" w:rsidP="00C61772">
      <w:pPr>
        <w:pStyle w:val="NormalWeb"/>
        <w:shd w:val="clear" w:color="auto" w:fill="FFFFFF"/>
      </w:pPr>
      <w:r>
        <w:rPr>
          <w:rFonts w:ascii="ArialMT" w:hAnsi="ArialMT"/>
          <w:color w:val="333333"/>
          <w:sz w:val="22"/>
          <w:szCs w:val="22"/>
        </w:rPr>
        <w:t xml:space="preserve">The data set that we provide is a single PDF file that contains many user reviews on different products. Your task is to extract and transform the information from the PDF file by performing the following tasks: </w:t>
      </w:r>
    </w:p>
    <w:p w14:paraId="6312B3F9" w14:textId="77777777" w:rsidR="00C61772" w:rsidRDefault="00C61772" w:rsidP="00C61772">
      <w:pPr>
        <w:pStyle w:val="NormalWeb"/>
        <w:shd w:val="clear" w:color="auto" w:fill="FFFFFF"/>
      </w:pPr>
      <w:r>
        <w:rPr>
          <w:rFonts w:ascii="ArialMT" w:hAnsi="ArialMT"/>
          <w:color w:val="333333"/>
          <w:sz w:val="22"/>
          <w:szCs w:val="22"/>
        </w:rPr>
        <w:t xml:space="preserve">1. Generate the corpus vocabulary with the same structure as </w:t>
      </w:r>
      <w:r>
        <w:rPr>
          <w:rFonts w:ascii="Arial" w:hAnsi="Arial" w:cs="Arial"/>
          <w:b/>
          <w:bCs/>
          <w:color w:val="333333"/>
          <w:sz w:val="22"/>
          <w:szCs w:val="22"/>
        </w:rPr>
        <w:t>sample_vocab.txt</w:t>
      </w:r>
      <w:r>
        <w:rPr>
          <w:rFonts w:ascii="ArialMT" w:hAnsi="ArialMT"/>
          <w:color w:val="333333"/>
          <w:sz w:val="22"/>
          <w:szCs w:val="22"/>
        </w:rPr>
        <w:t xml:space="preserve">. </w:t>
      </w:r>
      <w:r>
        <w:rPr>
          <w:rFonts w:ascii="ArialMT" w:hAnsi="ArialMT"/>
          <w:color w:val="FF0000"/>
          <w:sz w:val="22"/>
          <w:szCs w:val="22"/>
        </w:rPr>
        <w:t xml:space="preserve">Please note that the vocabulary must be sorted alphabetically. </w:t>
      </w:r>
    </w:p>
    <w:p w14:paraId="5F8F3258" w14:textId="77777777" w:rsidR="00C61772" w:rsidRDefault="00C61772" w:rsidP="00C61772">
      <w:pPr>
        <w:pStyle w:val="NormalWeb"/>
        <w:shd w:val="clear" w:color="auto" w:fill="FFFFFF"/>
      </w:pPr>
      <w:r>
        <w:rPr>
          <w:rFonts w:ascii="ArialMT" w:hAnsi="ArialMT"/>
          <w:color w:val="333333"/>
          <w:sz w:val="22"/>
          <w:szCs w:val="22"/>
        </w:rPr>
        <w:t xml:space="preserve">2. For each product ID, generate the sparse representation (i.e., doc-term matrix) of the PDF file according to the structure of the 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sample_countVec.txt. </w:t>
      </w:r>
    </w:p>
    <w:p w14:paraId="138B4079" w14:textId="724CF4EC" w:rsidR="00C61772" w:rsidRDefault="00C61772" w:rsidP="00C61772">
      <w:pPr>
        <w:pStyle w:val="NormalWeb"/>
        <w:shd w:val="clear" w:color="auto" w:fill="FFFFFF"/>
        <w:rPr>
          <w:rFonts w:ascii="Roboto" w:hAnsi="Roboto"/>
          <w:b/>
          <w:bCs/>
          <w:color w:val="3A3F42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The following steps must be performed (</w:t>
      </w:r>
      <w:r>
        <w:rPr>
          <w:rFonts w:ascii="Arial" w:hAnsi="Arial" w:cs="Arial"/>
          <w:b/>
          <w:bCs/>
          <w:color w:val="333333"/>
          <w:sz w:val="22"/>
          <w:szCs w:val="22"/>
        </w:rPr>
        <w:t>not necessarily in the same order</w:t>
      </w:r>
      <w:r>
        <w:rPr>
          <w:rFonts w:ascii="ArialMT" w:hAnsi="ArialMT"/>
          <w:color w:val="333333"/>
          <w:sz w:val="22"/>
          <w:szCs w:val="22"/>
        </w:rPr>
        <w:t xml:space="preserve">) to complete the assessment. </w:t>
      </w:r>
      <w:r>
        <w:rPr>
          <w:rFonts w:ascii="Roboto" w:hAnsi="Roboto"/>
          <w:color w:val="3A3F42"/>
          <w:sz w:val="22"/>
          <w:szCs w:val="22"/>
        </w:rPr>
        <w:t xml:space="preserve">Please note that the order of </w:t>
      </w:r>
      <w:proofErr w:type="spellStart"/>
      <w:r>
        <w:rPr>
          <w:rFonts w:ascii="Roboto" w:hAnsi="Roboto"/>
          <w:color w:val="3A3F42"/>
          <w:sz w:val="22"/>
          <w:szCs w:val="22"/>
        </w:rPr>
        <w:t>preprocessing</w:t>
      </w:r>
      <w:proofErr w:type="spellEnd"/>
      <w:r>
        <w:rPr>
          <w:rFonts w:ascii="Roboto" w:hAnsi="Roboto"/>
          <w:color w:val="3A3F42"/>
          <w:sz w:val="22"/>
          <w:szCs w:val="22"/>
        </w:rPr>
        <w:t xml:space="preserve"> matters and will result in different vocabulary and hence different count vectors. </w:t>
      </w:r>
      <w:r>
        <w:rPr>
          <w:rFonts w:ascii="Roboto" w:hAnsi="Roboto"/>
          <w:b/>
          <w:bCs/>
          <w:color w:val="3A3F42"/>
          <w:sz w:val="22"/>
          <w:szCs w:val="22"/>
        </w:rPr>
        <w:t xml:space="preserve">It is part of the assessment to figure out the correct order of </w:t>
      </w:r>
      <w:proofErr w:type="spellStart"/>
      <w:r>
        <w:rPr>
          <w:rFonts w:ascii="Roboto" w:hAnsi="Roboto"/>
          <w:b/>
          <w:bCs/>
          <w:color w:val="3A3F42"/>
          <w:sz w:val="22"/>
          <w:szCs w:val="22"/>
        </w:rPr>
        <w:t>preprocessing</w:t>
      </w:r>
      <w:proofErr w:type="spellEnd"/>
      <w:r>
        <w:rPr>
          <w:rFonts w:ascii="Roboto" w:hAnsi="Roboto"/>
          <w:b/>
          <w:bCs/>
          <w:color w:val="3A3F42"/>
          <w:sz w:val="22"/>
          <w:szCs w:val="22"/>
        </w:rPr>
        <w:t xml:space="preserve"> which makes the most sense </w:t>
      </w:r>
    </w:p>
    <w:p w14:paraId="795C6336" w14:textId="77777777" w:rsidR="00C61772" w:rsidRPr="00C61772" w:rsidRDefault="00C61772" w:rsidP="00C617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The word tokenization must use the following regular expression, </w:t>
      </w:r>
    </w:p>
    <w:p w14:paraId="6857194F" w14:textId="77777777" w:rsidR="00C61772" w:rsidRPr="00C61772" w:rsidRDefault="00C61772" w:rsidP="00C61772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"[a-</w:t>
      </w:r>
      <w:proofErr w:type="spellStart"/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zA</w:t>
      </w:r>
      <w:proofErr w:type="spellEnd"/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-Z]+(?:[-'][a-</w:t>
      </w:r>
      <w:proofErr w:type="spellStart"/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zA</w:t>
      </w:r>
      <w:proofErr w:type="spellEnd"/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 xml:space="preserve">-Z]+)?" </w:t>
      </w:r>
    </w:p>
    <w:p w14:paraId="7072CDED" w14:textId="77777777" w:rsidR="00C61772" w:rsidRPr="00C61772" w:rsidRDefault="00C61772" w:rsidP="00C617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The context-independent and context-dependent </w:t>
      </w:r>
      <w:proofErr w:type="spellStart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>stopwords</w:t>
      </w:r>
      <w:proofErr w:type="spellEnd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 must be removed from the vocabulary. </w:t>
      </w:r>
    </w:p>
    <w:p w14:paraId="7F530251" w14:textId="035A3713" w:rsidR="00C61772" w:rsidRPr="00C61772" w:rsidRDefault="00C61772" w:rsidP="00C61772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>For context-independent, The provided context-independent stop words list (</w:t>
      </w:r>
      <w:proofErr w:type="spellStart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>i.e</w:t>
      </w:r>
      <w:proofErr w:type="spellEnd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, </w:t>
      </w:r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stopwords_en.txt</w:t>
      </w: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) must be used. </w:t>
      </w:r>
    </w:p>
    <w:p w14:paraId="2E8CDC22" w14:textId="6DD7EC8C" w:rsidR="00C61772" w:rsidRPr="00C61772" w:rsidRDefault="00C61772" w:rsidP="00C61772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For context-dependent </w:t>
      </w:r>
      <w:proofErr w:type="spellStart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>stopwords</w:t>
      </w:r>
      <w:proofErr w:type="spellEnd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, you must set the threshold to more than </w:t>
      </w:r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ceil(</w:t>
      </w:r>
      <w:proofErr w:type="spellStart"/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Number_of_PIDs</w:t>
      </w:r>
      <w:proofErr w:type="spellEnd"/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 xml:space="preserve"> / 2</w:t>
      </w: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). </w:t>
      </w:r>
    </w:p>
    <w:p w14:paraId="6CE5BDD2" w14:textId="77777777" w:rsidR="00C61772" w:rsidRPr="00C61772" w:rsidRDefault="00C61772" w:rsidP="00C617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Tokens should be stemmed using the </w:t>
      </w:r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 xml:space="preserve">Porter </w:t>
      </w: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stemmer. </w:t>
      </w:r>
    </w:p>
    <w:p w14:paraId="30167DBB" w14:textId="07FCD7EC" w:rsidR="00C61772" w:rsidRPr="00C61772" w:rsidRDefault="00C61772" w:rsidP="00C617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Rare tokens (with the threshold set to less than </w:t>
      </w:r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>10 PIDs (i.e. 10 PIDs)</w:t>
      </w: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) must be removed from the vocab. </w:t>
      </w:r>
    </w:p>
    <w:p w14:paraId="69E242B4" w14:textId="77777777" w:rsidR="00C61772" w:rsidRPr="00C61772" w:rsidRDefault="00C61772" w:rsidP="00C617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Creating the sparse matrix using </w:t>
      </w:r>
      <w:proofErr w:type="spellStart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>countvectorizer</w:t>
      </w:r>
      <w:proofErr w:type="spellEnd"/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. </w:t>
      </w:r>
    </w:p>
    <w:p w14:paraId="2825D014" w14:textId="77777777" w:rsidR="00C61772" w:rsidRPr="00C61772" w:rsidRDefault="00C61772" w:rsidP="00C617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Tokens with a length less than 3 should be removed from the vocab. </w:t>
      </w:r>
    </w:p>
    <w:p w14:paraId="687FF70B" w14:textId="274CC8AD" w:rsidR="00C61772" w:rsidRPr="00C61772" w:rsidRDefault="00C61772" w:rsidP="00C617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First 200 meaningful bigrams (i.e., collocations) must be included in the vocab using </w:t>
      </w:r>
      <w:r w:rsidRPr="00C61772">
        <w:rPr>
          <w:rFonts w:ascii="Arial" w:eastAsia="Times New Roman" w:hAnsi="Arial" w:cs="Arial"/>
          <w:b/>
          <w:bCs/>
          <w:color w:val="333333"/>
          <w:sz w:val="22"/>
          <w:szCs w:val="22"/>
          <w:lang w:eastAsia="en-GB"/>
        </w:rPr>
        <w:t xml:space="preserve">PMI </w:t>
      </w: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measure. </w:t>
      </w:r>
    </w:p>
    <w:p w14:paraId="10353D76" w14:textId="77777777" w:rsidR="00C61772" w:rsidRPr="00C61772" w:rsidRDefault="00C61772" w:rsidP="00C617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</w:pPr>
      <w:r w:rsidRPr="00C61772">
        <w:rPr>
          <w:rFonts w:ascii="ArialMT" w:eastAsia="Times New Roman" w:hAnsi="ArialMT" w:cs="Times New Roman"/>
          <w:color w:val="333333"/>
          <w:sz w:val="22"/>
          <w:szCs w:val="22"/>
          <w:lang w:eastAsia="en-GB"/>
        </w:rPr>
        <w:t xml:space="preserve">Calculate the vocabulary containing both unigrams and bigrams </w:t>
      </w:r>
    </w:p>
    <w:p w14:paraId="0D5CE8EA" w14:textId="77777777" w:rsidR="00C61772" w:rsidRDefault="00C61772" w:rsidP="00C61772">
      <w:pPr>
        <w:pStyle w:val="NormalWeb"/>
        <w:shd w:val="clear" w:color="auto" w:fill="FFFFFF"/>
      </w:pPr>
    </w:p>
    <w:p w14:paraId="2273C956" w14:textId="77777777" w:rsidR="00C61772" w:rsidRDefault="00C61772" w:rsidP="00C61772">
      <w:pPr>
        <w:pStyle w:val="NormalWeb"/>
        <w:shd w:val="clear" w:color="auto" w:fill="FFFFFF"/>
      </w:pPr>
    </w:p>
    <w:p w14:paraId="0684DB2A" w14:textId="77777777" w:rsidR="00C61772" w:rsidRDefault="00C61772"/>
    <w:sectPr w:rsidR="00C6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D77"/>
    <w:multiLevelType w:val="multilevel"/>
    <w:tmpl w:val="6D2CA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7087D"/>
    <w:multiLevelType w:val="multilevel"/>
    <w:tmpl w:val="B86E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72"/>
    <w:rsid w:val="00C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7D59A"/>
  <w15:chartTrackingRefBased/>
  <w15:docId w15:val="{3EA17ADC-F61D-9E47-B140-1E2D1688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7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preeyesh singh</dc:creator>
  <cp:keywords/>
  <dc:description/>
  <cp:lastModifiedBy>preeyesh singh</cp:lastModifiedBy>
  <cp:revision>1</cp:revision>
  <dcterms:created xsi:type="dcterms:W3CDTF">2022-08-27T07:13:00Z</dcterms:created>
  <dcterms:modified xsi:type="dcterms:W3CDTF">2022-08-27T07:17:00Z</dcterms:modified>
</cp:coreProperties>
</file>