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585D7" w14:textId="77777777" w:rsidR="00426740" w:rsidRDefault="00426740" w:rsidP="00426740">
      <w:pPr>
        <w:jc w:val="center"/>
      </w:pPr>
      <w:r>
        <w:rPr>
          <w:noProof/>
        </w:rPr>
        <w:drawing>
          <wp:inline distT="0" distB="0" distL="0" distR="0" wp14:anchorId="56A46273" wp14:editId="7B61B1A3">
            <wp:extent cx="3597275" cy="2527300"/>
            <wp:effectExtent l="0" t="0" r="0" b="0"/>
            <wp:docPr id="4" name="图片 4" descr="校标-标志中英文上下组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标-标志中英文上下组合"/>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97275" cy="2527300"/>
                    </a:xfrm>
                    <a:prstGeom prst="rect">
                      <a:avLst/>
                    </a:prstGeom>
                    <a:noFill/>
                    <a:ln>
                      <a:noFill/>
                    </a:ln>
                  </pic:spPr>
                </pic:pic>
              </a:graphicData>
            </a:graphic>
          </wp:inline>
        </w:drawing>
      </w:r>
    </w:p>
    <w:p w14:paraId="0EBC2FD9" w14:textId="77777777" w:rsidR="00426740" w:rsidRDefault="00426740" w:rsidP="00426740">
      <w:pPr>
        <w:jc w:val="center"/>
        <w:rPr>
          <w:rFonts w:ascii="宋体"/>
          <w:b/>
          <w:sz w:val="52"/>
          <w:szCs w:val="52"/>
        </w:rPr>
      </w:pPr>
      <w:r>
        <w:rPr>
          <w:rFonts w:ascii="宋体" w:hint="eastAsia"/>
          <w:b/>
          <w:sz w:val="52"/>
          <w:szCs w:val="52"/>
        </w:rPr>
        <w:t>研究生</w:t>
      </w:r>
      <w:r w:rsidRPr="00E8669D">
        <w:rPr>
          <w:rFonts w:ascii="宋体" w:hint="eastAsia"/>
          <w:b/>
          <w:sz w:val="52"/>
          <w:szCs w:val="52"/>
        </w:rPr>
        <w:t>学位论文开题报告</w:t>
      </w:r>
    </w:p>
    <w:p w14:paraId="648447C9" w14:textId="77777777" w:rsidR="00426740" w:rsidRDefault="00426740" w:rsidP="00426740">
      <w:pPr>
        <w:jc w:val="center"/>
        <w:rPr>
          <w:b/>
          <w:sz w:val="30"/>
          <w:szCs w:val="30"/>
        </w:rPr>
      </w:pPr>
      <w:r>
        <w:rPr>
          <w:b/>
          <w:sz w:val="30"/>
          <w:szCs w:val="30"/>
        </w:rPr>
        <w:t>Graduate Thesis/</w:t>
      </w:r>
      <w:r w:rsidRPr="006B4E54">
        <w:rPr>
          <w:b/>
          <w:sz w:val="30"/>
          <w:szCs w:val="30"/>
        </w:rPr>
        <w:t>Dissertation Proposal</w:t>
      </w:r>
    </w:p>
    <w:p w14:paraId="41C2E474" w14:textId="77777777" w:rsidR="00426740" w:rsidRDefault="00426740" w:rsidP="00426740">
      <w:pPr>
        <w:jc w:val="center"/>
        <w:rPr>
          <w:b/>
          <w:sz w:val="30"/>
          <w:szCs w:val="30"/>
        </w:rPr>
      </w:pPr>
    </w:p>
    <w:tbl>
      <w:tblPr>
        <w:tblW w:w="8505" w:type="dxa"/>
        <w:jc w:val="center"/>
        <w:tblLayout w:type="fixed"/>
        <w:tblCellMar>
          <w:left w:w="56" w:type="dxa"/>
          <w:right w:w="56" w:type="dxa"/>
        </w:tblCellMar>
        <w:tblLook w:val="0000" w:firstRow="0" w:lastRow="0" w:firstColumn="0" w:lastColumn="0" w:noHBand="0" w:noVBand="0"/>
      </w:tblPr>
      <w:tblGrid>
        <w:gridCol w:w="3149"/>
        <w:gridCol w:w="5356"/>
      </w:tblGrid>
      <w:tr w:rsidR="00426740" w:rsidRPr="00677481" w14:paraId="20FF371A" w14:textId="77777777" w:rsidTr="00F4001F">
        <w:trPr>
          <w:jc w:val="center"/>
        </w:trPr>
        <w:tc>
          <w:tcPr>
            <w:tcW w:w="3149" w:type="dxa"/>
            <w:vAlign w:val="center"/>
          </w:tcPr>
          <w:p w14:paraId="6CC30856" w14:textId="77777777" w:rsidR="00426740" w:rsidRPr="00677481" w:rsidRDefault="00426740" w:rsidP="00F4001F">
            <w:pPr>
              <w:spacing w:before="120" w:after="120"/>
              <w:jc w:val="left"/>
              <w:rPr>
                <w:rFonts w:eastAsia="楷体_GB2312"/>
                <w:b/>
                <w:sz w:val="28"/>
                <w:szCs w:val="28"/>
              </w:rPr>
            </w:pPr>
            <w:permStart w:id="1380392746" w:edGrp="everyone" w:colFirst="1" w:colLast="1"/>
            <w:r w:rsidRPr="00677481">
              <w:rPr>
                <w:rFonts w:eastAsia="楷体_GB2312" w:hint="eastAsia"/>
                <w:b/>
                <w:sz w:val="28"/>
                <w:szCs w:val="28"/>
              </w:rPr>
              <w:t>学号</w:t>
            </w:r>
            <w:r>
              <w:rPr>
                <w:rFonts w:eastAsia="楷体_GB2312"/>
                <w:b/>
                <w:sz w:val="28"/>
                <w:szCs w:val="28"/>
              </w:rPr>
              <w:t xml:space="preserve"> </w:t>
            </w:r>
            <w:r w:rsidRPr="006B4E54">
              <w:rPr>
                <w:rFonts w:eastAsia="楷体_GB2312" w:hint="eastAsia"/>
                <w:b/>
                <w:sz w:val="24"/>
                <w:szCs w:val="24"/>
              </w:rPr>
              <w:t xml:space="preserve">Student </w:t>
            </w:r>
            <w:r>
              <w:rPr>
                <w:rFonts w:eastAsia="楷体_GB2312"/>
                <w:b/>
                <w:sz w:val="24"/>
                <w:szCs w:val="24"/>
              </w:rPr>
              <w:t>ID</w:t>
            </w:r>
          </w:p>
        </w:tc>
        <w:tc>
          <w:tcPr>
            <w:tcW w:w="5356" w:type="dxa"/>
            <w:tcBorders>
              <w:bottom w:val="single" w:sz="4" w:space="0" w:color="auto"/>
            </w:tcBorders>
            <w:vAlign w:val="center"/>
          </w:tcPr>
          <w:p w14:paraId="1123AF0D" w14:textId="77777777" w:rsidR="00426740" w:rsidRPr="00EF03E9" w:rsidRDefault="00426740" w:rsidP="00F4001F">
            <w:pPr>
              <w:spacing w:before="120" w:after="120"/>
              <w:rPr>
                <w:rFonts w:eastAsia="华文仿宋"/>
                <w:sz w:val="24"/>
                <w:szCs w:val="24"/>
              </w:rPr>
            </w:pPr>
            <w:r w:rsidRPr="00EF03E9">
              <w:rPr>
                <w:rFonts w:eastAsia="华文仿宋" w:hint="eastAsia"/>
                <w:color w:val="000000" w:themeColor="text1"/>
                <w:sz w:val="24"/>
                <w:szCs w:val="24"/>
              </w:rPr>
              <w:t>0</w:t>
            </w:r>
            <w:r w:rsidRPr="00EF03E9">
              <w:rPr>
                <w:rFonts w:eastAsia="华文仿宋"/>
                <w:color w:val="000000" w:themeColor="text1"/>
                <w:sz w:val="24"/>
                <w:szCs w:val="24"/>
              </w:rPr>
              <w:t>20032910049</w:t>
            </w:r>
          </w:p>
        </w:tc>
      </w:tr>
      <w:tr w:rsidR="00426740" w:rsidRPr="00677481" w14:paraId="0C896BFF" w14:textId="77777777" w:rsidTr="00F4001F">
        <w:trPr>
          <w:jc w:val="center"/>
        </w:trPr>
        <w:tc>
          <w:tcPr>
            <w:tcW w:w="3149" w:type="dxa"/>
            <w:vAlign w:val="center"/>
          </w:tcPr>
          <w:p w14:paraId="79F1AED1" w14:textId="77777777" w:rsidR="00426740" w:rsidRPr="00677481" w:rsidRDefault="00426740" w:rsidP="00F4001F">
            <w:pPr>
              <w:spacing w:before="120" w:after="120"/>
              <w:jc w:val="left"/>
              <w:rPr>
                <w:rFonts w:eastAsia="楷体_GB2312"/>
                <w:b/>
                <w:sz w:val="28"/>
                <w:szCs w:val="28"/>
              </w:rPr>
            </w:pPr>
            <w:permStart w:id="1504521707" w:edGrp="everyone" w:colFirst="1" w:colLast="1"/>
            <w:permEnd w:id="1380392746"/>
            <w:r w:rsidRPr="00677481">
              <w:rPr>
                <w:rFonts w:eastAsia="楷体_GB2312" w:hint="eastAsia"/>
                <w:b/>
                <w:sz w:val="28"/>
                <w:szCs w:val="28"/>
              </w:rPr>
              <w:t>姓名</w:t>
            </w:r>
            <w:r w:rsidRPr="006B4E54">
              <w:rPr>
                <w:rFonts w:eastAsia="楷体_GB2312"/>
                <w:b/>
                <w:sz w:val="24"/>
                <w:szCs w:val="24"/>
              </w:rPr>
              <w:t xml:space="preserve"> Name</w:t>
            </w:r>
          </w:p>
        </w:tc>
        <w:tc>
          <w:tcPr>
            <w:tcW w:w="5356" w:type="dxa"/>
            <w:tcBorders>
              <w:top w:val="single" w:sz="4" w:space="0" w:color="auto"/>
              <w:bottom w:val="single" w:sz="4" w:space="0" w:color="auto"/>
            </w:tcBorders>
            <w:vAlign w:val="center"/>
          </w:tcPr>
          <w:p w14:paraId="47CC87FA" w14:textId="77777777" w:rsidR="00426740" w:rsidRPr="004B5AD7" w:rsidRDefault="00426740" w:rsidP="00F4001F">
            <w:pPr>
              <w:spacing w:before="120" w:after="120"/>
              <w:rPr>
                <w:rFonts w:eastAsia="华文仿宋"/>
                <w:sz w:val="24"/>
                <w:szCs w:val="24"/>
              </w:rPr>
            </w:pPr>
            <w:r>
              <w:rPr>
                <w:rFonts w:eastAsia="华文仿宋" w:hint="eastAsia"/>
                <w:sz w:val="24"/>
                <w:szCs w:val="24"/>
              </w:rPr>
              <w:t>徐磊</w:t>
            </w:r>
          </w:p>
        </w:tc>
      </w:tr>
      <w:permEnd w:id="1504521707"/>
      <w:tr w:rsidR="00426740" w:rsidRPr="00CC75B7" w14:paraId="2BBF5A1B" w14:textId="77777777" w:rsidTr="00F4001F">
        <w:trPr>
          <w:jc w:val="center"/>
        </w:trPr>
        <w:tc>
          <w:tcPr>
            <w:tcW w:w="3149" w:type="dxa"/>
            <w:vAlign w:val="center"/>
          </w:tcPr>
          <w:p w14:paraId="0F00D7E0" w14:textId="77777777" w:rsidR="00426740" w:rsidRPr="00CC75B7" w:rsidRDefault="00426740" w:rsidP="00F4001F">
            <w:pPr>
              <w:spacing w:before="120" w:after="120"/>
              <w:jc w:val="left"/>
              <w:rPr>
                <w:rFonts w:eastAsia="楷体_GB2312"/>
                <w:b/>
                <w:sz w:val="28"/>
                <w:szCs w:val="28"/>
              </w:rPr>
            </w:pPr>
            <w:r w:rsidRPr="00CC75B7">
              <w:rPr>
                <w:rFonts w:eastAsia="楷体_GB2312" w:hint="eastAsia"/>
                <w:b/>
                <w:sz w:val="28"/>
                <w:szCs w:val="28"/>
              </w:rPr>
              <w:t>学生类别</w:t>
            </w:r>
            <w:r>
              <w:rPr>
                <w:rFonts w:eastAsia="楷体_GB2312" w:hint="eastAsia"/>
                <w:b/>
                <w:sz w:val="28"/>
                <w:szCs w:val="28"/>
              </w:rPr>
              <w:t xml:space="preserve"> </w:t>
            </w:r>
            <w:r w:rsidRPr="00CC75B7">
              <w:rPr>
                <w:rFonts w:eastAsia="楷体_GB2312"/>
                <w:b/>
                <w:sz w:val="24"/>
                <w:szCs w:val="24"/>
              </w:rPr>
              <w:t>Degree Program</w:t>
            </w:r>
          </w:p>
        </w:tc>
        <w:permStart w:id="1235881032" w:edGrp="everyone"/>
        <w:tc>
          <w:tcPr>
            <w:tcW w:w="5356" w:type="dxa"/>
            <w:tcBorders>
              <w:top w:val="single" w:sz="4" w:space="0" w:color="auto"/>
              <w:bottom w:val="single" w:sz="4" w:space="0" w:color="auto"/>
            </w:tcBorders>
            <w:vAlign w:val="center"/>
          </w:tcPr>
          <w:p w14:paraId="2E6675BB" w14:textId="77777777" w:rsidR="00426740" w:rsidRPr="004B5AD7" w:rsidRDefault="00426740" w:rsidP="00F4001F">
            <w:pPr>
              <w:jc w:val="left"/>
              <w:rPr>
                <w:rFonts w:eastAsia="华文仿宋"/>
                <w:sz w:val="24"/>
                <w:szCs w:val="24"/>
              </w:rPr>
            </w:pPr>
            <w:sdt>
              <w:sdtPr>
                <w:rPr>
                  <w:rFonts w:ascii="宋体" w:hAnsi="宋体"/>
                  <w:sz w:val="24"/>
                  <w:szCs w:val="24"/>
                </w:rPr>
                <w:alias w:val="program"/>
                <w:tag w:val="program"/>
                <w:id w:val="-1129858802"/>
                <w:placeholder>
                  <w:docPart w:val="689ECFDC2832407890202760F65C160F"/>
                </w:placeholder>
                <w:dropDownList>
                  <w:listItem w:value="选择一项。"/>
                  <w:listItem w:displayText="学术型博士生 Academic Doctoral Student" w:value="1"/>
                  <w:listItem w:displayText="专业型博士生 Professional Doctoral Student" w:value="8"/>
                  <w:listItem w:displayText="学术型硕士生 Academic Master Student" w:value="3"/>
                  <w:listItem w:displayText="专业型硕士生 Professional Master Student" w:value="4"/>
                </w:dropDownList>
              </w:sdtPr>
              <w:sdtContent>
                <w:r>
                  <w:rPr>
                    <w:rFonts w:ascii="宋体" w:hAnsi="宋体"/>
                    <w:sz w:val="24"/>
                    <w:szCs w:val="24"/>
                  </w:rPr>
                  <w:t>专业型博士生 Professional Doctoral Student</w:t>
                </w:r>
              </w:sdtContent>
            </w:sdt>
            <w:permEnd w:id="1235881032"/>
          </w:p>
        </w:tc>
      </w:tr>
      <w:tr w:rsidR="00426740" w:rsidRPr="00677481" w14:paraId="1A2EED6C" w14:textId="77777777" w:rsidTr="00F4001F">
        <w:trPr>
          <w:jc w:val="center"/>
        </w:trPr>
        <w:tc>
          <w:tcPr>
            <w:tcW w:w="3149" w:type="dxa"/>
            <w:vAlign w:val="center"/>
          </w:tcPr>
          <w:p w14:paraId="66F0891C" w14:textId="77777777" w:rsidR="00426740" w:rsidRPr="00CC75B7" w:rsidRDefault="00426740" w:rsidP="00F4001F">
            <w:pPr>
              <w:spacing w:before="120" w:after="120"/>
              <w:jc w:val="left"/>
              <w:rPr>
                <w:rFonts w:eastAsia="楷体_GB2312"/>
                <w:b/>
                <w:sz w:val="28"/>
                <w:szCs w:val="28"/>
              </w:rPr>
            </w:pPr>
            <w:r w:rsidRPr="00CC75B7">
              <w:rPr>
                <w:rFonts w:eastAsia="楷体_GB2312" w:hint="eastAsia"/>
                <w:b/>
                <w:sz w:val="28"/>
                <w:szCs w:val="28"/>
              </w:rPr>
              <w:t>学习形式</w:t>
            </w:r>
            <w:r>
              <w:rPr>
                <w:rFonts w:eastAsia="楷体_GB2312" w:hint="eastAsia"/>
                <w:b/>
                <w:sz w:val="28"/>
                <w:szCs w:val="28"/>
              </w:rPr>
              <w:t xml:space="preserve"> </w:t>
            </w:r>
            <w:r>
              <w:rPr>
                <w:rFonts w:eastAsia="楷体_GB2312"/>
                <w:b/>
                <w:sz w:val="24"/>
                <w:szCs w:val="24"/>
              </w:rPr>
              <w:t>Study Mode</w:t>
            </w:r>
          </w:p>
        </w:tc>
        <w:permStart w:id="753547235" w:edGrp="everyone"/>
        <w:tc>
          <w:tcPr>
            <w:tcW w:w="5356" w:type="dxa"/>
            <w:tcBorders>
              <w:top w:val="single" w:sz="4" w:space="0" w:color="auto"/>
              <w:bottom w:val="single" w:sz="4" w:space="0" w:color="auto"/>
            </w:tcBorders>
            <w:vAlign w:val="center"/>
          </w:tcPr>
          <w:p w14:paraId="34C8E611" w14:textId="77777777" w:rsidR="00426740" w:rsidRPr="004B5AD7" w:rsidRDefault="00426740" w:rsidP="00F4001F">
            <w:pPr>
              <w:jc w:val="left"/>
              <w:rPr>
                <w:rFonts w:eastAsia="华文仿宋"/>
                <w:sz w:val="24"/>
                <w:szCs w:val="24"/>
              </w:rPr>
            </w:pPr>
            <w:sdt>
              <w:sdtPr>
                <w:rPr>
                  <w:rFonts w:ascii="宋体" w:hAnsi="宋体"/>
                  <w:sz w:val="24"/>
                  <w:szCs w:val="24"/>
                </w:rPr>
                <w:alias w:val="studymode"/>
                <w:tag w:val="studymode"/>
                <w:id w:val="397949588"/>
                <w:placeholder>
                  <w:docPart w:val="DF7819EE22DE4F5D958281DFF49B5952"/>
                </w:placeholder>
                <w:dropDownList>
                  <w:listItem w:value="选择一项。"/>
                  <w:listItem w:displayText="全日制 Full-time" w:value="1"/>
                  <w:listItem w:displayText="非全日制 Part-time" w:value="2"/>
                </w:dropDownList>
              </w:sdtPr>
              <w:sdtContent>
                <w:r>
                  <w:rPr>
                    <w:rFonts w:ascii="宋体" w:hAnsi="宋体"/>
                    <w:sz w:val="24"/>
                    <w:szCs w:val="24"/>
                  </w:rPr>
                  <w:t>全日制 Full-time</w:t>
                </w:r>
              </w:sdtContent>
            </w:sdt>
            <w:permEnd w:id="753547235"/>
          </w:p>
        </w:tc>
      </w:tr>
      <w:tr w:rsidR="00426740" w:rsidRPr="00677481" w14:paraId="34CB8DD6" w14:textId="77777777" w:rsidTr="00F4001F">
        <w:trPr>
          <w:jc w:val="center"/>
        </w:trPr>
        <w:tc>
          <w:tcPr>
            <w:tcW w:w="3149" w:type="dxa"/>
            <w:vAlign w:val="center"/>
          </w:tcPr>
          <w:p w14:paraId="15571A82" w14:textId="77777777" w:rsidR="00426740" w:rsidRPr="00677481" w:rsidRDefault="00426740" w:rsidP="00F4001F">
            <w:pPr>
              <w:spacing w:before="120" w:after="120"/>
              <w:jc w:val="left"/>
              <w:rPr>
                <w:rFonts w:eastAsia="楷体_GB2312"/>
                <w:b/>
                <w:sz w:val="28"/>
                <w:szCs w:val="28"/>
              </w:rPr>
            </w:pPr>
            <w:permStart w:id="626087899" w:edGrp="everyone" w:colFirst="1" w:colLast="1"/>
            <w:r>
              <w:rPr>
                <w:rFonts w:eastAsia="楷体_GB2312" w:hint="eastAsia"/>
                <w:b/>
                <w:sz w:val="28"/>
                <w:szCs w:val="28"/>
              </w:rPr>
              <w:t>导师</w:t>
            </w:r>
            <w:r>
              <w:rPr>
                <w:rFonts w:eastAsia="楷体_GB2312" w:hint="eastAsia"/>
                <w:b/>
                <w:sz w:val="28"/>
                <w:szCs w:val="28"/>
              </w:rPr>
              <w:t xml:space="preserve"> </w:t>
            </w:r>
            <w:r w:rsidRPr="006B4E54">
              <w:rPr>
                <w:rFonts w:eastAsia="楷体_GB2312"/>
                <w:b/>
                <w:sz w:val="24"/>
                <w:szCs w:val="24"/>
              </w:rPr>
              <w:t>Supervisor</w:t>
            </w:r>
            <w:r>
              <w:rPr>
                <w:rFonts w:eastAsia="楷体_GB2312"/>
                <w:b/>
                <w:sz w:val="24"/>
                <w:szCs w:val="24"/>
              </w:rPr>
              <w:t>(s)</w:t>
            </w:r>
          </w:p>
        </w:tc>
        <w:tc>
          <w:tcPr>
            <w:tcW w:w="5356" w:type="dxa"/>
            <w:tcBorders>
              <w:top w:val="single" w:sz="4" w:space="0" w:color="auto"/>
              <w:bottom w:val="single" w:sz="4" w:space="0" w:color="auto"/>
            </w:tcBorders>
            <w:vAlign w:val="center"/>
          </w:tcPr>
          <w:p w14:paraId="49A0B1A3" w14:textId="77777777" w:rsidR="00426740" w:rsidRPr="004B5AD7" w:rsidRDefault="00426740" w:rsidP="00F4001F">
            <w:pPr>
              <w:spacing w:before="120" w:after="120"/>
              <w:rPr>
                <w:rFonts w:eastAsia="华文仿宋" w:hint="eastAsia"/>
                <w:sz w:val="24"/>
                <w:szCs w:val="24"/>
              </w:rPr>
            </w:pPr>
            <w:r>
              <w:rPr>
                <w:rFonts w:eastAsia="华文仿宋" w:hint="eastAsia"/>
                <w:sz w:val="24"/>
                <w:szCs w:val="24"/>
              </w:rPr>
              <w:t>陈彩莲</w:t>
            </w:r>
          </w:p>
        </w:tc>
      </w:tr>
      <w:tr w:rsidR="00426740" w:rsidRPr="00677481" w14:paraId="079E0F0D" w14:textId="77777777" w:rsidTr="00F4001F">
        <w:trPr>
          <w:trHeight w:val="810"/>
          <w:jc w:val="center"/>
        </w:trPr>
        <w:tc>
          <w:tcPr>
            <w:tcW w:w="3149" w:type="dxa"/>
            <w:vAlign w:val="center"/>
          </w:tcPr>
          <w:p w14:paraId="000D197F" w14:textId="77777777" w:rsidR="00426740" w:rsidRDefault="00426740" w:rsidP="00F4001F">
            <w:pPr>
              <w:spacing w:before="120" w:after="120"/>
              <w:jc w:val="left"/>
              <w:rPr>
                <w:rFonts w:eastAsia="楷体_GB2312"/>
                <w:b/>
                <w:sz w:val="28"/>
                <w:szCs w:val="28"/>
              </w:rPr>
            </w:pPr>
            <w:permStart w:id="1412316612" w:edGrp="everyone" w:colFirst="1" w:colLast="1"/>
            <w:permEnd w:id="626087899"/>
            <w:r w:rsidRPr="00677481">
              <w:rPr>
                <w:rFonts w:eastAsia="楷体_GB2312" w:hint="eastAsia"/>
                <w:b/>
                <w:sz w:val="28"/>
                <w:szCs w:val="28"/>
              </w:rPr>
              <w:t>论文题目</w:t>
            </w:r>
            <w:r w:rsidRPr="006B4E54">
              <w:rPr>
                <w:rFonts w:eastAsia="楷体_GB2312"/>
                <w:b/>
                <w:sz w:val="24"/>
                <w:szCs w:val="24"/>
              </w:rPr>
              <w:t xml:space="preserve"> </w:t>
            </w:r>
            <w:r>
              <w:rPr>
                <w:rFonts w:eastAsia="楷体_GB2312"/>
                <w:b/>
                <w:sz w:val="24"/>
                <w:szCs w:val="24"/>
              </w:rPr>
              <w:t>Thesis</w:t>
            </w:r>
            <w:r w:rsidRPr="006B4E54">
              <w:rPr>
                <w:rFonts w:eastAsia="楷体_GB2312"/>
                <w:b/>
                <w:sz w:val="24"/>
                <w:szCs w:val="24"/>
              </w:rPr>
              <w:t xml:space="preserve"> title</w:t>
            </w:r>
          </w:p>
        </w:tc>
        <w:tc>
          <w:tcPr>
            <w:tcW w:w="5356" w:type="dxa"/>
            <w:tcBorders>
              <w:top w:val="single" w:sz="4" w:space="0" w:color="auto"/>
              <w:bottom w:val="single" w:sz="4" w:space="0" w:color="auto"/>
            </w:tcBorders>
            <w:vAlign w:val="center"/>
          </w:tcPr>
          <w:p w14:paraId="1197CCF2" w14:textId="77777777" w:rsidR="00426740" w:rsidRPr="00861B25" w:rsidRDefault="00426740" w:rsidP="00F4001F">
            <w:pPr>
              <w:spacing w:before="120" w:after="120"/>
              <w:rPr>
                <w:rFonts w:eastAsia="华文仿宋"/>
                <w:sz w:val="24"/>
                <w:szCs w:val="24"/>
              </w:rPr>
            </w:pPr>
            <w:r w:rsidRPr="00AE4A38">
              <w:rPr>
                <w:rFonts w:eastAsia="华文仿宋" w:hint="eastAsia"/>
                <w:sz w:val="24"/>
                <w:szCs w:val="24"/>
              </w:rPr>
              <w:t>基于时间感知整形的规模化工业时间敏感网络快速调度机制</w:t>
            </w:r>
          </w:p>
        </w:tc>
      </w:tr>
      <w:tr w:rsidR="00426740" w:rsidRPr="00677481" w14:paraId="692C7358" w14:textId="77777777" w:rsidTr="00F4001F">
        <w:trPr>
          <w:jc w:val="center"/>
        </w:trPr>
        <w:tc>
          <w:tcPr>
            <w:tcW w:w="3149" w:type="dxa"/>
            <w:vAlign w:val="center"/>
          </w:tcPr>
          <w:p w14:paraId="55B40A28" w14:textId="77777777" w:rsidR="00426740" w:rsidRPr="00677481" w:rsidRDefault="00426740" w:rsidP="00F4001F">
            <w:pPr>
              <w:spacing w:before="120" w:after="120"/>
              <w:jc w:val="left"/>
              <w:rPr>
                <w:rFonts w:eastAsia="楷体_GB2312"/>
                <w:b/>
                <w:sz w:val="28"/>
                <w:szCs w:val="28"/>
              </w:rPr>
            </w:pPr>
            <w:permStart w:id="99099700" w:edGrp="everyone" w:colFirst="1" w:colLast="1"/>
            <w:permEnd w:id="1412316612"/>
            <w:r w:rsidRPr="00677481">
              <w:rPr>
                <w:rFonts w:eastAsia="楷体_GB2312" w:hint="eastAsia"/>
                <w:b/>
                <w:sz w:val="28"/>
                <w:szCs w:val="28"/>
              </w:rPr>
              <w:t>学院</w:t>
            </w:r>
            <w:r w:rsidRPr="00677481">
              <w:rPr>
                <w:rFonts w:eastAsia="楷体_GB2312"/>
                <w:b/>
                <w:sz w:val="28"/>
                <w:szCs w:val="28"/>
              </w:rPr>
              <w:t xml:space="preserve"> </w:t>
            </w:r>
            <w:r w:rsidRPr="006B4E54">
              <w:rPr>
                <w:rFonts w:eastAsia="楷体_GB2312"/>
                <w:b/>
                <w:sz w:val="24"/>
                <w:szCs w:val="24"/>
              </w:rPr>
              <w:t>School</w:t>
            </w:r>
          </w:p>
        </w:tc>
        <w:tc>
          <w:tcPr>
            <w:tcW w:w="5356" w:type="dxa"/>
            <w:tcBorders>
              <w:top w:val="single" w:sz="4" w:space="0" w:color="auto"/>
              <w:bottom w:val="single" w:sz="4" w:space="0" w:color="auto"/>
            </w:tcBorders>
            <w:vAlign w:val="center"/>
          </w:tcPr>
          <w:p w14:paraId="76F67D29" w14:textId="77777777" w:rsidR="00426740" w:rsidRPr="004B5AD7" w:rsidRDefault="00426740" w:rsidP="00F4001F">
            <w:pPr>
              <w:spacing w:before="120" w:after="120"/>
              <w:rPr>
                <w:rFonts w:eastAsia="华文仿宋"/>
                <w:sz w:val="24"/>
                <w:szCs w:val="24"/>
              </w:rPr>
            </w:pPr>
            <w:r>
              <w:rPr>
                <w:rFonts w:eastAsia="华文仿宋" w:hint="eastAsia"/>
                <w:sz w:val="24"/>
                <w:szCs w:val="24"/>
              </w:rPr>
              <w:t>电子信息与电气工程学院</w:t>
            </w:r>
          </w:p>
        </w:tc>
      </w:tr>
      <w:tr w:rsidR="00426740" w:rsidRPr="00677481" w14:paraId="40CB857B" w14:textId="77777777" w:rsidTr="00F4001F">
        <w:trPr>
          <w:jc w:val="center"/>
        </w:trPr>
        <w:tc>
          <w:tcPr>
            <w:tcW w:w="3149" w:type="dxa"/>
            <w:vAlign w:val="center"/>
          </w:tcPr>
          <w:p w14:paraId="6951F512" w14:textId="77777777" w:rsidR="00426740" w:rsidRPr="00677481" w:rsidRDefault="00426740" w:rsidP="00F4001F">
            <w:pPr>
              <w:spacing w:before="120" w:after="120"/>
              <w:jc w:val="left"/>
              <w:rPr>
                <w:rFonts w:eastAsia="楷体_GB2312"/>
                <w:b/>
                <w:sz w:val="28"/>
                <w:szCs w:val="28"/>
              </w:rPr>
            </w:pPr>
            <w:permStart w:id="357385664" w:edGrp="everyone" w:colFirst="1" w:colLast="1"/>
            <w:permEnd w:id="99099700"/>
            <w:r w:rsidRPr="00677481">
              <w:rPr>
                <w:rFonts w:eastAsia="楷体_GB2312" w:hint="eastAsia"/>
                <w:b/>
                <w:sz w:val="28"/>
                <w:szCs w:val="28"/>
              </w:rPr>
              <w:t>专业</w:t>
            </w:r>
            <w:r w:rsidRPr="00677481">
              <w:rPr>
                <w:rFonts w:eastAsia="楷体_GB2312" w:hint="eastAsia"/>
                <w:b/>
                <w:sz w:val="28"/>
                <w:szCs w:val="28"/>
              </w:rPr>
              <w:t xml:space="preserve"> </w:t>
            </w:r>
            <w:r w:rsidRPr="006B4E54">
              <w:rPr>
                <w:rFonts w:eastAsia="楷体_GB2312"/>
                <w:b/>
                <w:sz w:val="24"/>
                <w:szCs w:val="24"/>
              </w:rPr>
              <w:t>Major</w:t>
            </w:r>
          </w:p>
        </w:tc>
        <w:tc>
          <w:tcPr>
            <w:tcW w:w="5356" w:type="dxa"/>
            <w:tcBorders>
              <w:top w:val="single" w:sz="4" w:space="0" w:color="auto"/>
              <w:bottom w:val="single" w:sz="4" w:space="0" w:color="auto"/>
            </w:tcBorders>
            <w:vAlign w:val="center"/>
          </w:tcPr>
          <w:p w14:paraId="0833A848" w14:textId="77777777" w:rsidR="00426740" w:rsidRPr="004B5AD7" w:rsidRDefault="00426740" w:rsidP="00F4001F">
            <w:pPr>
              <w:spacing w:before="120" w:after="120"/>
              <w:rPr>
                <w:rFonts w:eastAsia="华文仿宋"/>
                <w:sz w:val="24"/>
                <w:szCs w:val="24"/>
              </w:rPr>
            </w:pPr>
            <w:r>
              <w:rPr>
                <w:rFonts w:eastAsia="华文仿宋" w:hint="eastAsia"/>
                <w:sz w:val="24"/>
                <w:szCs w:val="24"/>
              </w:rPr>
              <w:t>电子信息</w:t>
            </w:r>
          </w:p>
        </w:tc>
      </w:tr>
      <w:tr w:rsidR="00426740" w:rsidRPr="00677481" w14:paraId="507AC75C" w14:textId="77777777" w:rsidTr="00F4001F">
        <w:trPr>
          <w:jc w:val="center"/>
        </w:trPr>
        <w:tc>
          <w:tcPr>
            <w:tcW w:w="3149" w:type="dxa"/>
            <w:vAlign w:val="center"/>
          </w:tcPr>
          <w:p w14:paraId="5ACCA9C8" w14:textId="77777777" w:rsidR="00426740" w:rsidRPr="00677481" w:rsidRDefault="00426740" w:rsidP="00F4001F">
            <w:pPr>
              <w:spacing w:before="120" w:after="120"/>
              <w:jc w:val="left"/>
              <w:rPr>
                <w:rFonts w:eastAsia="楷体_GB2312"/>
                <w:b/>
                <w:sz w:val="28"/>
                <w:szCs w:val="28"/>
              </w:rPr>
            </w:pPr>
            <w:permStart w:id="1206217906" w:edGrp="everyone" w:colFirst="1" w:colLast="1"/>
            <w:permEnd w:id="357385664"/>
            <w:r w:rsidRPr="00677481">
              <w:rPr>
                <w:rFonts w:eastAsia="楷体_GB2312" w:hint="eastAsia"/>
                <w:b/>
                <w:sz w:val="28"/>
                <w:szCs w:val="28"/>
              </w:rPr>
              <w:t>开题日期</w:t>
            </w:r>
            <w:r>
              <w:rPr>
                <w:rFonts w:eastAsia="楷体_GB2312" w:hint="eastAsia"/>
                <w:b/>
                <w:sz w:val="28"/>
                <w:szCs w:val="28"/>
              </w:rPr>
              <w:t xml:space="preserve"> </w:t>
            </w:r>
            <w:r w:rsidRPr="006B4E54">
              <w:rPr>
                <w:rFonts w:eastAsia="楷体_GB2312"/>
                <w:b/>
                <w:sz w:val="24"/>
                <w:szCs w:val="24"/>
              </w:rPr>
              <w:t>Date</w:t>
            </w:r>
          </w:p>
        </w:tc>
        <w:tc>
          <w:tcPr>
            <w:tcW w:w="5356" w:type="dxa"/>
            <w:tcBorders>
              <w:top w:val="single" w:sz="4" w:space="0" w:color="auto"/>
              <w:bottom w:val="single" w:sz="4" w:space="0" w:color="auto"/>
            </w:tcBorders>
            <w:vAlign w:val="center"/>
          </w:tcPr>
          <w:p w14:paraId="789A3F49" w14:textId="77777777" w:rsidR="00426740" w:rsidRPr="004B5AD7" w:rsidRDefault="00426740" w:rsidP="00F4001F">
            <w:pPr>
              <w:spacing w:before="120" w:after="120"/>
              <w:rPr>
                <w:rFonts w:eastAsia="华文仿宋"/>
                <w:sz w:val="24"/>
                <w:szCs w:val="24"/>
              </w:rPr>
            </w:pPr>
            <w:r>
              <w:rPr>
                <w:rFonts w:eastAsia="华文仿宋" w:hint="eastAsia"/>
                <w:sz w:val="24"/>
                <w:szCs w:val="24"/>
              </w:rPr>
              <w:t>2</w:t>
            </w:r>
            <w:r>
              <w:rPr>
                <w:rFonts w:eastAsia="华文仿宋"/>
                <w:sz w:val="24"/>
                <w:szCs w:val="24"/>
              </w:rPr>
              <w:t>022.06.14</w:t>
            </w:r>
          </w:p>
        </w:tc>
      </w:tr>
      <w:tr w:rsidR="00426740" w:rsidRPr="00677481" w14:paraId="47D4088A" w14:textId="77777777" w:rsidTr="00F4001F">
        <w:trPr>
          <w:jc w:val="center"/>
        </w:trPr>
        <w:tc>
          <w:tcPr>
            <w:tcW w:w="3149" w:type="dxa"/>
            <w:vAlign w:val="center"/>
          </w:tcPr>
          <w:p w14:paraId="113EE75F" w14:textId="77777777" w:rsidR="00426740" w:rsidRPr="00677481" w:rsidRDefault="00426740" w:rsidP="00F4001F">
            <w:pPr>
              <w:spacing w:before="120" w:after="120"/>
              <w:jc w:val="left"/>
              <w:rPr>
                <w:rFonts w:eastAsia="楷体_GB2312"/>
                <w:b/>
                <w:sz w:val="28"/>
                <w:szCs w:val="28"/>
              </w:rPr>
            </w:pPr>
            <w:permStart w:id="1807568123" w:edGrp="everyone" w:colFirst="1" w:colLast="1"/>
            <w:permEnd w:id="1206217906"/>
            <w:r w:rsidRPr="00677481">
              <w:rPr>
                <w:rFonts w:eastAsia="楷体_GB2312" w:hint="eastAsia"/>
                <w:b/>
                <w:sz w:val="28"/>
                <w:szCs w:val="28"/>
              </w:rPr>
              <w:t>开题</w:t>
            </w:r>
            <w:r w:rsidRPr="00677481">
              <w:rPr>
                <w:rFonts w:eastAsia="楷体_GB2312"/>
                <w:b/>
                <w:sz w:val="28"/>
                <w:szCs w:val="28"/>
              </w:rPr>
              <w:t>地点</w:t>
            </w:r>
            <w:r w:rsidRPr="00677481">
              <w:rPr>
                <w:rFonts w:eastAsia="楷体_GB2312" w:hint="eastAsia"/>
                <w:b/>
                <w:sz w:val="28"/>
                <w:szCs w:val="28"/>
              </w:rPr>
              <w:t xml:space="preserve"> </w:t>
            </w:r>
            <w:r w:rsidRPr="006B4E54">
              <w:rPr>
                <w:rFonts w:eastAsia="楷体_GB2312" w:hint="eastAsia"/>
                <w:b/>
                <w:sz w:val="24"/>
                <w:szCs w:val="24"/>
              </w:rPr>
              <w:t>Venue</w:t>
            </w:r>
          </w:p>
        </w:tc>
        <w:tc>
          <w:tcPr>
            <w:tcW w:w="5356" w:type="dxa"/>
            <w:tcBorders>
              <w:top w:val="single" w:sz="4" w:space="0" w:color="auto"/>
              <w:bottom w:val="single" w:sz="4" w:space="0" w:color="auto"/>
            </w:tcBorders>
            <w:vAlign w:val="center"/>
          </w:tcPr>
          <w:p w14:paraId="353EDDE9" w14:textId="77777777" w:rsidR="00426740" w:rsidRPr="00EF03E9" w:rsidRDefault="00426740" w:rsidP="00F4001F">
            <w:pPr>
              <w:spacing w:before="120" w:after="120"/>
              <w:rPr>
                <w:rFonts w:eastAsia="华文仿宋"/>
                <w:sz w:val="24"/>
                <w:szCs w:val="24"/>
              </w:rPr>
            </w:pPr>
            <w:proofErr w:type="gramStart"/>
            <w:r w:rsidRPr="00EF03E9">
              <w:rPr>
                <w:rFonts w:eastAsia="华文仿宋" w:hint="eastAsia"/>
                <w:sz w:val="24"/>
                <w:szCs w:val="24"/>
              </w:rPr>
              <w:t>腾讯会议</w:t>
            </w:r>
            <w:proofErr w:type="gramEnd"/>
            <w:r w:rsidRPr="00EF03E9">
              <w:rPr>
                <w:rFonts w:eastAsia="华文仿宋" w:hint="eastAsia"/>
                <w:sz w:val="24"/>
                <w:szCs w:val="24"/>
              </w:rPr>
              <w:t>：</w:t>
            </w:r>
            <w:r w:rsidRPr="00EF03E9">
              <w:rPr>
                <w:rFonts w:eastAsia="华文仿宋"/>
                <w:sz w:val="24"/>
                <w:szCs w:val="24"/>
              </w:rPr>
              <w:t>263-578-040</w:t>
            </w:r>
          </w:p>
        </w:tc>
      </w:tr>
      <w:permEnd w:id="1807568123"/>
    </w:tbl>
    <w:p w14:paraId="2C586841" w14:textId="77777777" w:rsidR="00426740" w:rsidRDefault="00426740" w:rsidP="00426740">
      <w:pPr>
        <w:widowControl/>
        <w:jc w:val="left"/>
        <w:rPr>
          <w:rFonts w:eastAsia="黑体"/>
          <w:sz w:val="30"/>
        </w:rPr>
      </w:pPr>
    </w:p>
    <w:p w14:paraId="3880E6AB" w14:textId="77777777" w:rsidR="00513370" w:rsidRDefault="00513370">
      <w:pPr>
        <w:widowControl/>
        <w:jc w:val="left"/>
        <w:rPr>
          <w:rFonts w:eastAsia="黑体" w:hint="eastAsia"/>
          <w:sz w:val="30"/>
        </w:rPr>
      </w:pPr>
    </w:p>
    <w:p w14:paraId="31E89096" w14:textId="044163F4" w:rsidR="003A6AD5" w:rsidRDefault="008C5CC1">
      <w:pPr>
        <w:jc w:val="center"/>
        <w:rPr>
          <w:rFonts w:eastAsia="黑体"/>
          <w:sz w:val="30"/>
        </w:rPr>
      </w:pPr>
      <w:r>
        <w:rPr>
          <w:rFonts w:eastAsia="黑体" w:hint="eastAsia"/>
          <w:sz w:val="30"/>
        </w:rPr>
        <w:lastRenderedPageBreak/>
        <w:t>填</w:t>
      </w:r>
      <w:r>
        <w:rPr>
          <w:rFonts w:eastAsia="黑体"/>
          <w:sz w:val="30"/>
        </w:rPr>
        <w:t xml:space="preserve"> </w:t>
      </w:r>
      <w:r>
        <w:rPr>
          <w:rFonts w:eastAsia="黑体" w:hint="eastAsia"/>
          <w:sz w:val="30"/>
        </w:rPr>
        <w:t xml:space="preserve"> </w:t>
      </w:r>
      <w:r>
        <w:rPr>
          <w:rFonts w:eastAsia="黑体" w:hint="eastAsia"/>
          <w:sz w:val="30"/>
        </w:rPr>
        <w:t>报</w:t>
      </w:r>
      <w:r>
        <w:rPr>
          <w:rFonts w:eastAsia="黑体" w:hint="eastAsia"/>
          <w:sz w:val="30"/>
        </w:rPr>
        <w:t xml:space="preserve"> </w:t>
      </w:r>
      <w:r>
        <w:rPr>
          <w:rFonts w:eastAsia="黑体"/>
          <w:sz w:val="30"/>
        </w:rPr>
        <w:t xml:space="preserve"> </w:t>
      </w:r>
      <w:r>
        <w:rPr>
          <w:rFonts w:eastAsia="黑体" w:hint="eastAsia"/>
          <w:sz w:val="30"/>
        </w:rPr>
        <w:t>说</w:t>
      </w:r>
      <w:r>
        <w:rPr>
          <w:rFonts w:eastAsia="黑体" w:hint="eastAsia"/>
          <w:sz w:val="30"/>
        </w:rPr>
        <w:t xml:space="preserve"> </w:t>
      </w:r>
      <w:r>
        <w:rPr>
          <w:rFonts w:eastAsia="黑体"/>
          <w:sz w:val="30"/>
        </w:rPr>
        <w:t xml:space="preserve"> </w:t>
      </w:r>
      <w:r>
        <w:rPr>
          <w:rFonts w:eastAsia="黑体" w:hint="eastAsia"/>
          <w:sz w:val="30"/>
        </w:rPr>
        <w:t>明</w:t>
      </w:r>
    </w:p>
    <w:p w14:paraId="41FF9DE3" w14:textId="77777777" w:rsidR="003A6AD5" w:rsidRDefault="008C5CC1">
      <w:pPr>
        <w:jc w:val="center"/>
        <w:rPr>
          <w:rFonts w:eastAsia="黑体"/>
          <w:sz w:val="30"/>
        </w:rPr>
      </w:pPr>
      <w:r>
        <w:rPr>
          <w:rFonts w:eastAsia="黑体"/>
          <w:b/>
          <w:sz w:val="30"/>
        </w:rPr>
        <w:t>Instruction</w:t>
      </w:r>
    </w:p>
    <w:p w14:paraId="0658EDAD" w14:textId="77777777" w:rsidR="003A6AD5" w:rsidRDefault="003A6AD5">
      <w:pPr>
        <w:jc w:val="left"/>
        <w:rPr>
          <w:sz w:val="24"/>
        </w:rPr>
      </w:pPr>
    </w:p>
    <w:p w14:paraId="1CA2C204" w14:textId="77777777" w:rsidR="003A6AD5" w:rsidRDefault="008C5CC1">
      <w:pPr>
        <w:numPr>
          <w:ilvl w:val="0"/>
          <w:numId w:val="1"/>
        </w:numPr>
        <w:spacing w:beforeLines="50" w:before="156" w:line="300" w:lineRule="auto"/>
        <w:ind w:left="480" w:hangingChars="200" w:hanging="480"/>
        <w:rPr>
          <w:rFonts w:eastAsia="仿宋_GB2312"/>
          <w:sz w:val="24"/>
          <w:szCs w:val="24"/>
        </w:rPr>
      </w:pPr>
      <w:r>
        <w:rPr>
          <w:rFonts w:eastAsia="仿宋_GB2312"/>
          <w:sz w:val="24"/>
          <w:szCs w:val="24"/>
        </w:rPr>
        <w:t>开题报告应通过数字交大在线提交申请。</w:t>
      </w:r>
      <w:r>
        <w:rPr>
          <w:rFonts w:eastAsia="仿宋_GB2312"/>
          <w:sz w:val="24"/>
          <w:szCs w:val="24"/>
        </w:rPr>
        <w:t>The application for thesis/dissertation proposal should be submitted through My SJTU.</w:t>
      </w:r>
    </w:p>
    <w:p w14:paraId="2AF9E7D3" w14:textId="77777777" w:rsidR="003A6AD5" w:rsidRDefault="003A6AD5">
      <w:pPr>
        <w:spacing w:beforeLines="50" w:before="156" w:line="300" w:lineRule="auto"/>
        <w:ind w:left="480"/>
        <w:rPr>
          <w:rFonts w:eastAsia="仿宋_GB2312"/>
          <w:sz w:val="24"/>
          <w:szCs w:val="24"/>
        </w:rPr>
      </w:pPr>
    </w:p>
    <w:p w14:paraId="503F515C" w14:textId="77777777" w:rsidR="003A6AD5" w:rsidRDefault="008C5CC1">
      <w:pPr>
        <w:numPr>
          <w:ilvl w:val="0"/>
          <w:numId w:val="1"/>
        </w:numPr>
        <w:spacing w:beforeLines="50" w:before="156" w:line="300" w:lineRule="auto"/>
        <w:ind w:left="480" w:hangingChars="200" w:hanging="480"/>
        <w:rPr>
          <w:rFonts w:ascii="仿宋_GB2312" w:eastAsia="仿宋_GB2312"/>
          <w:sz w:val="24"/>
          <w:szCs w:val="24"/>
        </w:rPr>
      </w:pPr>
      <w:r>
        <w:rPr>
          <w:rFonts w:ascii="仿宋_GB2312" w:eastAsia="仿宋_GB2312" w:hint="eastAsia"/>
          <w:sz w:val="24"/>
          <w:szCs w:val="24"/>
        </w:rPr>
        <w:t>开题报告为</w:t>
      </w:r>
      <w:r>
        <w:rPr>
          <w:rFonts w:ascii="仿宋_GB2312" w:eastAsia="仿宋_GB2312"/>
          <w:sz w:val="24"/>
          <w:szCs w:val="24"/>
        </w:rPr>
        <w:t>A4</w:t>
      </w:r>
      <w:r>
        <w:rPr>
          <w:rFonts w:ascii="仿宋_GB2312" w:eastAsia="仿宋_GB2312" w:hint="eastAsia"/>
          <w:sz w:val="24"/>
          <w:szCs w:val="24"/>
        </w:rPr>
        <w:t>大小，</w:t>
      </w:r>
      <w:bookmarkStart w:id="0" w:name="OLE_LINK2"/>
      <w:bookmarkStart w:id="1" w:name="OLE_LINK1"/>
      <w:r>
        <w:rPr>
          <w:rFonts w:ascii="仿宋_GB2312" w:eastAsia="仿宋_GB2312" w:hint="eastAsia"/>
          <w:sz w:val="24"/>
          <w:szCs w:val="24"/>
        </w:rPr>
        <w:t>于左侧装订成册</w:t>
      </w:r>
      <w:bookmarkEnd w:id="0"/>
      <w:bookmarkEnd w:id="1"/>
      <w:r>
        <w:rPr>
          <w:rFonts w:ascii="仿宋_GB2312" w:eastAsia="仿宋_GB2312" w:hint="eastAsia"/>
          <w:sz w:val="24"/>
          <w:szCs w:val="24"/>
        </w:rPr>
        <w:t>。各栏空格不够时，请自行加页。</w:t>
      </w:r>
    </w:p>
    <w:p w14:paraId="282109BE" w14:textId="77777777" w:rsidR="003A6AD5" w:rsidRDefault="008C5CC1">
      <w:pPr>
        <w:spacing w:beforeLines="50" w:before="156" w:line="300" w:lineRule="auto"/>
        <w:ind w:left="480"/>
        <w:rPr>
          <w:rFonts w:eastAsia="仿宋_GB2312"/>
          <w:sz w:val="24"/>
          <w:szCs w:val="24"/>
        </w:rPr>
      </w:pPr>
      <w:r>
        <w:rPr>
          <w:rFonts w:eastAsia="仿宋_GB2312"/>
          <w:sz w:val="24"/>
          <w:szCs w:val="24"/>
        </w:rPr>
        <w:t>This form should be printed with A4 paper</w:t>
      </w:r>
      <w:r>
        <w:rPr>
          <w:rFonts w:eastAsia="仿宋_GB2312" w:hint="eastAsia"/>
          <w:sz w:val="24"/>
          <w:szCs w:val="24"/>
        </w:rPr>
        <w:t>s</w:t>
      </w:r>
      <w:r>
        <w:rPr>
          <w:rFonts w:eastAsia="仿宋_GB2312"/>
          <w:sz w:val="24"/>
          <w:szCs w:val="24"/>
        </w:rPr>
        <w:t xml:space="preserve"> and bound </w:t>
      </w:r>
      <w:r>
        <w:rPr>
          <w:rFonts w:eastAsia="仿宋_GB2312" w:hint="eastAsia"/>
          <w:sz w:val="24"/>
          <w:szCs w:val="24"/>
        </w:rPr>
        <w:t xml:space="preserve">together </w:t>
      </w:r>
      <w:r>
        <w:rPr>
          <w:rFonts w:eastAsia="仿宋_GB2312"/>
          <w:sz w:val="24"/>
          <w:szCs w:val="24"/>
        </w:rPr>
        <w:t xml:space="preserve">on the left. If the space left is not enough, please </w:t>
      </w:r>
      <w:proofErr w:type="gramStart"/>
      <w:r>
        <w:rPr>
          <w:rFonts w:eastAsia="仿宋_GB2312"/>
          <w:sz w:val="24"/>
          <w:szCs w:val="24"/>
        </w:rPr>
        <w:t>feel</w:t>
      </w:r>
      <w:proofErr w:type="gramEnd"/>
      <w:r>
        <w:rPr>
          <w:rFonts w:eastAsia="仿宋_GB2312"/>
          <w:sz w:val="24"/>
          <w:szCs w:val="24"/>
        </w:rPr>
        <w:t xml:space="preserve"> free to add extra pages.</w:t>
      </w:r>
    </w:p>
    <w:p w14:paraId="167F9744" w14:textId="77777777" w:rsidR="003A6AD5" w:rsidRDefault="003A6AD5">
      <w:pPr>
        <w:spacing w:beforeLines="50" w:before="156" w:line="300" w:lineRule="auto"/>
        <w:ind w:left="480"/>
        <w:rPr>
          <w:rFonts w:ascii="仿宋_GB2312" w:eastAsia="仿宋_GB2312"/>
          <w:sz w:val="24"/>
          <w:szCs w:val="24"/>
        </w:rPr>
      </w:pPr>
    </w:p>
    <w:p w14:paraId="37DACBFE" w14:textId="77777777" w:rsidR="003A6AD5" w:rsidRDefault="008C5CC1">
      <w:pPr>
        <w:numPr>
          <w:ilvl w:val="0"/>
          <w:numId w:val="1"/>
        </w:numPr>
        <w:spacing w:beforeLines="50" w:before="156" w:line="300" w:lineRule="auto"/>
        <w:ind w:left="480" w:hangingChars="200" w:hanging="480"/>
        <w:rPr>
          <w:rFonts w:ascii="仿宋_GB2312" w:eastAsia="仿宋_GB2312"/>
          <w:sz w:val="24"/>
          <w:szCs w:val="24"/>
        </w:rPr>
      </w:pPr>
      <w:r>
        <w:rPr>
          <w:rFonts w:ascii="仿宋_GB2312" w:eastAsia="仿宋_GB2312" w:hint="eastAsia"/>
          <w:sz w:val="24"/>
          <w:szCs w:val="24"/>
        </w:rPr>
        <w:t>博士生导师可以根据博士生学位论文选题情况自行确定是否</w:t>
      </w:r>
      <w:r>
        <w:rPr>
          <w:rFonts w:ascii="仿宋_GB2312" w:eastAsia="仿宋_GB2312"/>
          <w:sz w:val="24"/>
          <w:szCs w:val="24"/>
        </w:rPr>
        <w:t>进行开题查新，</w:t>
      </w:r>
      <w:r>
        <w:rPr>
          <w:rFonts w:ascii="仿宋_GB2312" w:eastAsia="仿宋_GB2312" w:hint="eastAsia"/>
          <w:sz w:val="24"/>
          <w:szCs w:val="24"/>
        </w:rPr>
        <w:t>博士学位论文开题查新报告应由查新工作站提供。</w:t>
      </w:r>
    </w:p>
    <w:p w14:paraId="5FD0A344" w14:textId="77777777" w:rsidR="003A6AD5" w:rsidRDefault="008C5CC1">
      <w:pPr>
        <w:spacing w:beforeLines="50" w:before="156" w:line="300" w:lineRule="auto"/>
        <w:ind w:left="480"/>
        <w:rPr>
          <w:rFonts w:eastAsia="仿宋_GB2312"/>
          <w:sz w:val="24"/>
          <w:szCs w:val="24"/>
        </w:rPr>
      </w:pPr>
      <w:r>
        <w:rPr>
          <w:rFonts w:eastAsia="仿宋_GB2312" w:hint="eastAsia"/>
          <w:sz w:val="24"/>
          <w:szCs w:val="24"/>
        </w:rPr>
        <w:t>T</w:t>
      </w:r>
      <w:r>
        <w:rPr>
          <w:rFonts w:eastAsia="仿宋_GB2312"/>
          <w:sz w:val="24"/>
          <w:szCs w:val="24"/>
        </w:rPr>
        <w:t>he supervisor should decide, based on the proposed topics, whether a novelty assessment report is needed or not, which should be conducted by an authorized novelty assessment department.</w:t>
      </w:r>
    </w:p>
    <w:p w14:paraId="6214594B" w14:textId="77777777" w:rsidR="003A6AD5" w:rsidRDefault="003A6AD5">
      <w:pPr>
        <w:spacing w:beforeLines="50" w:before="156" w:line="300" w:lineRule="auto"/>
        <w:ind w:left="480"/>
        <w:rPr>
          <w:rFonts w:ascii="仿宋_GB2312" w:eastAsia="仿宋_GB2312"/>
          <w:sz w:val="24"/>
          <w:szCs w:val="24"/>
        </w:rPr>
      </w:pPr>
    </w:p>
    <w:p w14:paraId="41B27A2C" w14:textId="77777777" w:rsidR="003A6AD5" w:rsidRDefault="008C5CC1">
      <w:pPr>
        <w:numPr>
          <w:ilvl w:val="0"/>
          <w:numId w:val="1"/>
        </w:numPr>
        <w:spacing w:beforeLines="50" w:before="156" w:line="300" w:lineRule="auto"/>
        <w:ind w:left="480" w:hangingChars="200" w:hanging="480"/>
        <w:rPr>
          <w:rFonts w:eastAsia="仿宋_GB2312"/>
          <w:sz w:val="24"/>
          <w:szCs w:val="24"/>
        </w:rPr>
      </w:pPr>
      <w:r>
        <w:rPr>
          <w:rFonts w:ascii="仿宋_GB2312" w:eastAsia="仿宋_GB2312" w:hint="eastAsia"/>
          <w:sz w:val="24"/>
          <w:szCs w:val="24"/>
        </w:rPr>
        <w:t>开题报告通过后，分别由研究生、导师、学科各存档一份。</w:t>
      </w:r>
    </w:p>
    <w:p w14:paraId="7705C159" w14:textId="77777777" w:rsidR="003A6AD5" w:rsidRDefault="008C5CC1">
      <w:pPr>
        <w:spacing w:beforeLines="50" w:before="156" w:line="300" w:lineRule="auto"/>
        <w:ind w:left="480"/>
        <w:rPr>
          <w:rFonts w:eastAsia="仿宋_GB2312"/>
          <w:sz w:val="24"/>
          <w:szCs w:val="24"/>
        </w:rPr>
      </w:pPr>
      <w:r>
        <w:rPr>
          <w:rFonts w:eastAsia="仿宋_GB2312"/>
          <w:sz w:val="24"/>
          <w:szCs w:val="24"/>
        </w:rPr>
        <w:t xml:space="preserve">Upon passing the dissertation proposal, three copies of this form should be prepared, one for each of the doctoral candidate, </w:t>
      </w:r>
      <w:r>
        <w:rPr>
          <w:rFonts w:eastAsia="仿宋_GB2312" w:hint="eastAsia"/>
          <w:sz w:val="24"/>
          <w:szCs w:val="24"/>
        </w:rPr>
        <w:t xml:space="preserve">the </w:t>
      </w:r>
      <w:r>
        <w:rPr>
          <w:rFonts w:eastAsia="仿宋_GB2312"/>
          <w:sz w:val="24"/>
          <w:szCs w:val="24"/>
        </w:rPr>
        <w:t xml:space="preserve">supervisor, and </w:t>
      </w:r>
      <w:r>
        <w:rPr>
          <w:rFonts w:eastAsia="仿宋_GB2312" w:hint="eastAsia"/>
          <w:sz w:val="24"/>
          <w:szCs w:val="24"/>
        </w:rPr>
        <w:t xml:space="preserve">the </w:t>
      </w:r>
      <w:bookmarkStart w:id="2" w:name="OLE_LINK3"/>
      <w:bookmarkStart w:id="3" w:name="OLE_LINK4"/>
      <w:r>
        <w:rPr>
          <w:rFonts w:eastAsia="仿宋_GB2312"/>
          <w:sz w:val="24"/>
          <w:szCs w:val="24"/>
        </w:rPr>
        <w:t>academic discipline</w:t>
      </w:r>
      <w:bookmarkEnd w:id="2"/>
      <w:bookmarkEnd w:id="3"/>
      <w:r>
        <w:rPr>
          <w:rFonts w:eastAsia="仿宋_GB2312"/>
          <w:sz w:val="24"/>
          <w:szCs w:val="24"/>
        </w:rPr>
        <w:t>.</w:t>
      </w:r>
    </w:p>
    <w:p w14:paraId="32D76B98" w14:textId="77777777" w:rsidR="003A6AD5" w:rsidRDefault="003A6AD5">
      <w:pPr>
        <w:spacing w:beforeLines="50" w:before="156" w:line="300" w:lineRule="auto"/>
        <w:ind w:left="480"/>
        <w:rPr>
          <w:rFonts w:eastAsia="仿宋_GB2312"/>
          <w:sz w:val="24"/>
          <w:szCs w:val="24"/>
        </w:rPr>
      </w:pPr>
    </w:p>
    <w:p w14:paraId="0D476E3A" w14:textId="77777777" w:rsidR="003A6AD5" w:rsidRDefault="008C5CC1">
      <w:pPr>
        <w:numPr>
          <w:ilvl w:val="0"/>
          <w:numId w:val="1"/>
        </w:numPr>
        <w:spacing w:beforeLines="50" w:before="156" w:line="300" w:lineRule="auto"/>
        <w:ind w:left="480" w:hangingChars="200" w:hanging="480"/>
        <w:rPr>
          <w:rFonts w:eastAsia="仿宋_GB2312"/>
          <w:sz w:val="24"/>
          <w:szCs w:val="24"/>
        </w:rPr>
      </w:pPr>
      <w:r w:rsidRPr="003E4DEA">
        <w:rPr>
          <w:rFonts w:ascii="仿宋_GB2312" w:eastAsia="仿宋_GB2312" w:hint="eastAsia"/>
          <w:sz w:val="24"/>
          <w:szCs w:val="24"/>
        </w:rPr>
        <w:t>医学院研究生</w:t>
      </w:r>
      <w:r w:rsidRPr="003E4DEA">
        <w:rPr>
          <w:rFonts w:ascii="仿宋_GB2312" w:eastAsia="仿宋_GB2312"/>
          <w:sz w:val="24"/>
          <w:szCs w:val="24"/>
        </w:rPr>
        <w:t>如果</w:t>
      </w:r>
      <w:r w:rsidRPr="003E4DEA">
        <w:rPr>
          <w:rFonts w:ascii="仿宋_GB2312" w:eastAsia="仿宋_GB2312" w:hint="eastAsia"/>
          <w:sz w:val="24"/>
          <w:szCs w:val="24"/>
        </w:rPr>
        <w:t>以</w:t>
      </w:r>
      <w:proofErr w:type="gramStart"/>
      <w:r w:rsidRPr="003E4DEA">
        <w:rPr>
          <w:rFonts w:ascii="仿宋_GB2312" w:eastAsia="仿宋_GB2312"/>
          <w:sz w:val="24"/>
          <w:szCs w:val="24"/>
        </w:rPr>
        <w:t>函评</w:t>
      </w:r>
      <w:r w:rsidRPr="003E4DEA">
        <w:rPr>
          <w:rFonts w:ascii="仿宋_GB2312" w:eastAsia="仿宋_GB2312" w:hint="eastAsia"/>
          <w:sz w:val="24"/>
          <w:szCs w:val="24"/>
        </w:rPr>
        <w:t>形式</w:t>
      </w:r>
      <w:proofErr w:type="gramEnd"/>
      <w:r w:rsidRPr="003E4DEA">
        <w:rPr>
          <w:rFonts w:ascii="仿宋_GB2312" w:eastAsia="仿宋_GB2312" w:hint="eastAsia"/>
          <w:sz w:val="24"/>
          <w:szCs w:val="24"/>
        </w:rPr>
        <w:t>开题</w:t>
      </w:r>
      <w:r>
        <w:rPr>
          <w:rFonts w:ascii="仿宋_GB2312" w:eastAsia="仿宋_GB2312" w:hint="eastAsia"/>
          <w:sz w:val="24"/>
          <w:szCs w:val="24"/>
        </w:rPr>
        <w:t>，开题</w:t>
      </w:r>
      <w:r>
        <w:rPr>
          <w:rFonts w:ascii="仿宋_GB2312" w:eastAsia="仿宋_GB2312"/>
          <w:sz w:val="24"/>
          <w:szCs w:val="24"/>
        </w:rPr>
        <w:t>地点</w:t>
      </w:r>
      <w:r>
        <w:rPr>
          <w:rFonts w:ascii="仿宋_GB2312" w:eastAsia="仿宋_GB2312" w:hint="eastAsia"/>
          <w:sz w:val="24"/>
          <w:szCs w:val="24"/>
        </w:rPr>
        <w:t>请填写</w:t>
      </w:r>
      <w:r>
        <w:rPr>
          <w:rFonts w:ascii="仿宋_GB2312" w:eastAsia="仿宋_GB2312"/>
          <w:sz w:val="24"/>
          <w:szCs w:val="24"/>
        </w:rPr>
        <w:t>“</w:t>
      </w:r>
      <w:r>
        <w:rPr>
          <w:rFonts w:ascii="仿宋_GB2312" w:eastAsia="仿宋_GB2312" w:hint="eastAsia"/>
          <w:sz w:val="24"/>
          <w:szCs w:val="24"/>
        </w:rPr>
        <w:t>函评”，专家组组长签名由导师签名。</w:t>
      </w:r>
    </w:p>
    <w:p w14:paraId="085C6FE8" w14:textId="77777777" w:rsidR="003A6AD5" w:rsidRDefault="008C5CC1">
      <w:pPr>
        <w:spacing w:beforeLines="50" w:before="156" w:line="300" w:lineRule="auto"/>
        <w:ind w:left="480"/>
        <w:rPr>
          <w:rFonts w:eastAsia="仿宋_GB2312"/>
          <w:sz w:val="24"/>
          <w:szCs w:val="24"/>
        </w:rPr>
      </w:pPr>
      <w:r>
        <w:rPr>
          <w:rFonts w:eastAsia="仿宋_GB2312"/>
          <w:sz w:val="24"/>
          <w:szCs w:val="24"/>
        </w:rPr>
        <w:t>For students in the School of Medicine, if the dissertation proposal is conducted via peer review, the “Proposal venue” shall be filled with “peer review” and the “Signature of Committee Chair” shall be signed by the supervisor.</w:t>
      </w:r>
    </w:p>
    <w:p w14:paraId="5D3DB9AC" w14:textId="77777777" w:rsidR="003A6AD5" w:rsidRDefault="003A6AD5">
      <w:pPr>
        <w:spacing w:beforeLines="50" w:before="156" w:line="300" w:lineRule="auto"/>
        <w:ind w:left="480"/>
        <w:rPr>
          <w:rFonts w:eastAsia="仿宋_GB2312"/>
          <w:sz w:val="24"/>
          <w:szCs w:val="24"/>
        </w:rPr>
      </w:pPr>
    </w:p>
    <w:p w14:paraId="2408E3A3" w14:textId="77777777" w:rsidR="003A6AD5" w:rsidRDefault="003A6AD5">
      <w:pPr>
        <w:snapToGrid w:val="0"/>
        <w:sectPr w:rsidR="003A6AD5">
          <w:footerReference w:type="even" r:id="rId10"/>
          <w:footerReference w:type="default" r:id="rId11"/>
          <w:footerReference w:type="first" r:id="rId12"/>
          <w:pgSz w:w="11906" w:h="16838"/>
          <w:pgMar w:top="1418" w:right="1588" w:bottom="1418" w:left="1588" w:header="851" w:footer="851" w:gutter="0"/>
          <w:cols w:space="425"/>
          <w:docGrid w:type="lines" w:linePitch="312"/>
        </w:sectPr>
      </w:pPr>
    </w:p>
    <w:p w14:paraId="0411AA20" w14:textId="77777777" w:rsidR="003A6AD5" w:rsidRDefault="008C5CC1">
      <w:pPr>
        <w:numPr>
          <w:ilvl w:val="0"/>
          <w:numId w:val="2"/>
        </w:numPr>
        <w:spacing w:line="360" w:lineRule="auto"/>
        <w:jc w:val="left"/>
        <w:rPr>
          <w:rFonts w:eastAsia="仿宋_GB2312"/>
          <w:b/>
          <w:sz w:val="28"/>
          <w:szCs w:val="28"/>
        </w:rPr>
      </w:pPr>
      <w:r>
        <w:rPr>
          <w:rFonts w:eastAsia="仿宋_GB2312"/>
          <w:b/>
          <w:sz w:val="28"/>
          <w:szCs w:val="28"/>
        </w:rPr>
        <w:lastRenderedPageBreak/>
        <w:t>开题报告正文</w:t>
      </w:r>
      <w:r>
        <w:rPr>
          <w:rFonts w:eastAsia="仿宋_GB2312"/>
          <w:b/>
          <w:sz w:val="28"/>
          <w:szCs w:val="28"/>
        </w:rPr>
        <w:t xml:space="preserve"> Thesis/Dissertation Proposal 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6520"/>
      </w:tblGrid>
      <w:tr w:rsidR="003A6AD5" w14:paraId="4BE851F9" w14:textId="77777777" w:rsidTr="002238A3">
        <w:trPr>
          <w:jc w:val="center"/>
        </w:trPr>
        <w:tc>
          <w:tcPr>
            <w:tcW w:w="2127" w:type="dxa"/>
            <w:shd w:val="clear" w:color="auto" w:fill="auto"/>
            <w:vAlign w:val="center"/>
          </w:tcPr>
          <w:p w14:paraId="34B85329" w14:textId="77777777" w:rsidR="003A6AD5" w:rsidRDefault="008C5CC1">
            <w:pPr>
              <w:spacing w:line="360" w:lineRule="auto"/>
              <w:rPr>
                <w:rFonts w:eastAsia="仿宋_GB2312"/>
                <w:sz w:val="24"/>
              </w:rPr>
            </w:pPr>
            <w:r>
              <w:rPr>
                <w:rFonts w:eastAsia="仿宋_GB2312"/>
                <w:sz w:val="24"/>
              </w:rPr>
              <w:t>论文题目</w:t>
            </w:r>
          </w:p>
          <w:p w14:paraId="1E5B14F4" w14:textId="77777777" w:rsidR="003A6AD5" w:rsidRDefault="008C5CC1">
            <w:pPr>
              <w:spacing w:line="360" w:lineRule="auto"/>
              <w:rPr>
                <w:rFonts w:eastAsia="仿宋_GB2312"/>
                <w:sz w:val="24"/>
              </w:rPr>
            </w:pPr>
            <w:r>
              <w:rPr>
                <w:rFonts w:eastAsia="仿宋_GB2312"/>
                <w:sz w:val="24"/>
              </w:rPr>
              <w:t>Proposed Title</w:t>
            </w:r>
          </w:p>
        </w:tc>
        <w:tc>
          <w:tcPr>
            <w:tcW w:w="6520" w:type="dxa"/>
            <w:shd w:val="clear" w:color="auto" w:fill="auto"/>
            <w:vAlign w:val="center"/>
          </w:tcPr>
          <w:p w14:paraId="273F8BF1" w14:textId="2C4796A1" w:rsidR="003A6AD5" w:rsidRPr="002238A3" w:rsidRDefault="002A506E" w:rsidP="002238A3">
            <w:pPr>
              <w:spacing w:line="360" w:lineRule="auto"/>
              <w:jc w:val="center"/>
              <w:rPr>
                <w:rFonts w:asciiTheme="majorEastAsia" w:eastAsiaTheme="majorEastAsia" w:hAnsiTheme="majorEastAsia"/>
                <w:bCs/>
                <w:sz w:val="24"/>
              </w:rPr>
            </w:pPr>
            <w:r w:rsidRPr="004B3F2E">
              <w:rPr>
                <w:rFonts w:eastAsia="仿宋_GB2312" w:hint="eastAsia"/>
                <w:sz w:val="24"/>
              </w:rPr>
              <w:t>基于时间感知整形的规模化工业时间敏感网络快速调度机制</w:t>
            </w:r>
          </w:p>
        </w:tc>
      </w:tr>
      <w:tr w:rsidR="003A6AD5" w14:paraId="6E5EB1A2" w14:textId="77777777">
        <w:trPr>
          <w:jc w:val="center"/>
        </w:trPr>
        <w:tc>
          <w:tcPr>
            <w:tcW w:w="2127" w:type="dxa"/>
            <w:shd w:val="clear" w:color="auto" w:fill="auto"/>
            <w:vAlign w:val="center"/>
          </w:tcPr>
          <w:p w14:paraId="2A9DAADB" w14:textId="77777777" w:rsidR="003A6AD5" w:rsidRDefault="008C5CC1">
            <w:pPr>
              <w:spacing w:line="360" w:lineRule="auto"/>
              <w:rPr>
                <w:rFonts w:eastAsia="仿宋_GB2312"/>
                <w:sz w:val="24"/>
              </w:rPr>
            </w:pPr>
            <w:r>
              <w:rPr>
                <w:rFonts w:eastAsia="仿宋_GB2312"/>
                <w:sz w:val="24"/>
              </w:rPr>
              <w:t>研究课题来源</w:t>
            </w:r>
          </w:p>
          <w:p w14:paraId="7DB04E86" w14:textId="77777777" w:rsidR="003A6AD5" w:rsidRDefault="008C5CC1">
            <w:pPr>
              <w:spacing w:line="360" w:lineRule="auto"/>
              <w:rPr>
                <w:rFonts w:eastAsia="仿宋_GB2312"/>
                <w:sz w:val="24"/>
              </w:rPr>
            </w:pPr>
            <w:r>
              <w:rPr>
                <w:rFonts w:eastAsia="仿宋_GB2312"/>
                <w:sz w:val="24"/>
              </w:rPr>
              <w:t>Source of Research Project</w:t>
            </w:r>
          </w:p>
        </w:tc>
        <w:tc>
          <w:tcPr>
            <w:tcW w:w="6520" w:type="dxa"/>
            <w:shd w:val="clear" w:color="auto" w:fill="auto"/>
          </w:tcPr>
          <w:p w14:paraId="6FC16902" w14:textId="77777777" w:rsidR="003A6AD5" w:rsidRDefault="008C5CC1">
            <w:pPr>
              <w:spacing w:line="300" w:lineRule="auto"/>
              <w:jc w:val="left"/>
              <w:rPr>
                <w:rFonts w:ascii="华文仿宋" w:eastAsia="华文仿宋" w:hAnsi="华文仿宋"/>
                <w:sz w:val="24"/>
              </w:rPr>
            </w:pPr>
            <w:r>
              <w:rPr>
                <w:rFonts w:ascii="华文仿宋" w:eastAsia="华文仿宋" w:hAnsi="华文仿宋"/>
                <w:sz w:val="24"/>
              </w:rPr>
              <w:t>请在合适选项前画</w:t>
            </w:r>
            <w:r>
              <w:rPr>
                <w:rFonts w:ascii="华文仿宋" w:eastAsia="华文仿宋" w:hAnsi="华文仿宋" w:hint="eastAsia"/>
                <w:sz w:val="24"/>
              </w:rPr>
              <w:t xml:space="preserve">√ Please select </w:t>
            </w:r>
            <w:r>
              <w:rPr>
                <w:rFonts w:ascii="华文仿宋" w:eastAsia="华文仿宋" w:hAnsi="华文仿宋"/>
                <w:sz w:val="24"/>
              </w:rPr>
              <w:t>proper options by “</w:t>
            </w:r>
            <w:r>
              <w:rPr>
                <w:rFonts w:ascii="华文仿宋" w:eastAsia="华文仿宋" w:hAnsi="华文仿宋" w:hint="eastAsia"/>
                <w:sz w:val="24"/>
              </w:rPr>
              <w:t>√</w:t>
            </w:r>
            <w:r>
              <w:rPr>
                <w:rFonts w:ascii="华文仿宋" w:eastAsia="华文仿宋" w:hAnsi="华文仿宋"/>
                <w:sz w:val="24"/>
              </w:rPr>
              <w:t>”</w:t>
            </w:r>
            <w:r>
              <w:rPr>
                <w:rFonts w:ascii="华文仿宋" w:eastAsia="华文仿宋" w:hAnsi="华文仿宋" w:hint="eastAsia"/>
                <w:sz w:val="24"/>
              </w:rPr>
              <w:t>.</w:t>
            </w:r>
          </w:p>
          <w:p w14:paraId="69E65527" w14:textId="77777777" w:rsidR="003A6AD5" w:rsidRDefault="008C5CC1">
            <w:pPr>
              <w:spacing w:line="300" w:lineRule="auto"/>
              <w:jc w:val="left"/>
              <w:rPr>
                <w:rFonts w:ascii="华文仿宋" w:eastAsia="华文仿宋" w:hAnsi="华文仿宋"/>
                <w:sz w:val="24"/>
              </w:rPr>
            </w:pPr>
            <w:r>
              <w:rPr>
                <w:rFonts w:ascii="华文仿宋" w:eastAsia="华文仿宋" w:hAnsi="华文仿宋"/>
                <w:sz w:val="24"/>
              </w:rPr>
              <w:t>□ 国家自然科学基金课题</w:t>
            </w:r>
            <w:r>
              <w:rPr>
                <w:rFonts w:eastAsia="仿宋_GB2312"/>
                <w:sz w:val="24"/>
              </w:rPr>
              <w:t xml:space="preserve"> NSFC Research Grants</w:t>
            </w:r>
          </w:p>
          <w:p w14:paraId="445DBADE" w14:textId="77777777" w:rsidR="003A6AD5" w:rsidRDefault="008C5CC1">
            <w:pPr>
              <w:spacing w:line="300" w:lineRule="auto"/>
              <w:jc w:val="left"/>
              <w:rPr>
                <w:rFonts w:ascii="华文仿宋" w:eastAsia="华文仿宋" w:hAnsi="华文仿宋"/>
                <w:sz w:val="24"/>
              </w:rPr>
            </w:pPr>
            <w:r>
              <w:rPr>
                <w:rFonts w:ascii="华文仿宋" w:eastAsia="华文仿宋" w:hAnsi="华文仿宋"/>
                <w:sz w:val="24"/>
              </w:rPr>
              <w:sym w:font="Wingdings 2" w:char="0052"/>
            </w:r>
            <w:r>
              <w:rPr>
                <w:rFonts w:ascii="华文仿宋" w:eastAsia="华文仿宋" w:hAnsi="华文仿宋"/>
                <w:sz w:val="24"/>
              </w:rPr>
              <w:t xml:space="preserve"> 国家重大科研专项 </w:t>
            </w:r>
            <w:r>
              <w:rPr>
                <w:rFonts w:eastAsia="仿宋_GB2312"/>
                <w:sz w:val="24"/>
              </w:rPr>
              <w:t>National Key Research Project</w:t>
            </w:r>
            <w:r>
              <w:rPr>
                <w:rFonts w:eastAsia="仿宋_GB2312" w:hint="eastAsia"/>
                <w:sz w:val="24"/>
              </w:rPr>
              <w:t>s</w:t>
            </w:r>
          </w:p>
          <w:p w14:paraId="5AD6C099" w14:textId="77777777" w:rsidR="003A6AD5" w:rsidRDefault="008C5CC1">
            <w:pPr>
              <w:spacing w:line="300" w:lineRule="auto"/>
              <w:jc w:val="left"/>
              <w:rPr>
                <w:rFonts w:ascii="华文仿宋" w:eastAsia="华文仿宋" w:hAnsi="华文仿宋"/>
                <w:sz w:val="24"/>
              </w:rPr>
            </w:pPr>
            <w:r>
              <w:rPr>
                <w:rFonts w:ascii="华文仿宋" w:eastAsia="华文仿宋" w:hAnsi="华文仿宋"/>
                <w:sz w:val="24"/>
              </w:rPr>
              <w:t xml:space="preserve">□ 其它纵向科研课题 </w:t>
            </w:r>
            <w:r>
              <w:rPr>
                <w:rFonts w:eastAsia="仿宋_GB2312"/>
                <w:sz w:val="24"/>
              </w:rPr>
              <w:t>Other Governmental Research Grants</w:t>
            </w:r>
          </w:p>
          <w:p w14:paraId="7BA78146" w14:textId="77777777" w:rsidR="003A6AD5" w:rsidRDefault="008C5CC1">
            <w:pPr>
              <w:spacing w:line="300" w:lineRule="auto"/>
              <w:jc w:val="left"/>
              <w:rPr>
                <w:rFonts w:ascii="华文仿宋" w:eastAsia="华文仿宋" w:hAnsi="华文仿宋"/>
                <w:sz w:val="24"/>
              </w:rPr>
            </w:pPr>
            <w:r>
              <w:rPr>
                <w:rFonts w:ascii="华文仿宋" w:eastAsia="华文仿宋" w:hAnsi="华文仿宋"/>
                <w:sz w:val="24"/>
              </w:rPr>
              <w:t>□ 企业横向课题</w:t>
            </w:r>
            <w:r>
              <w:rPr>
                <w:rFonts w:eastAsia="仿宋_GB2312"/>
                <w:sz w:val="24"/>
              </w:rPr>
              <w:t xml:space="preserve"> R&amp;D Projects from Industry</w:t>
            </w:r>
          </w:p>
          <w:p w14:paraId="64175682" w14:textId="77777777" w:rsidR="003A6AD5" w:rsidRDefault="008C5CC1">
            <w:pPr>
              <w:spacing w:line="300" w:lineRule="auto"/>
              <w:jc w:val="left"/>
              <w:rPr>
                <w:rFonts w:eastAsia="华文楷体"/>
                <w:sz w:val="24"/>
              </w:rPr>
            </w:pPr>
            <w:r>
              <w:rPr>
                <w:rFonts w:ascii="华文仿宋" w:eastAsia="华文仿宋" w:hAnsi="华文仿宋"/>
                <w:sz w:val="24"/>
              </w:rPr>
              <w:t xml:space="preserve">□ 自拟课题 </w:t>
            </w:r>
            <w:r>
              <w:rPr>
                <w:rFonts w:eastAsia="仿宋_GB2312"/>
                <w:sz w:val="24"/>
              </w:rPr>
              <w:t>Self-proposed Project</w:t>
            </w:r>
          </w:p>
        </w:tc>
      </w:tr>
    </w:tbl>
    <w:p w14:paraId="1F9155C4" w14:textId="128D1E9A" w:rsidR="003A6AD5" w:rsidRDefault="008C5CC1" w:rsidP="009934D6">
      <w:pPr>
        <w:numPr>
          <w:ilvl w:val="0"/>
          <w:numId w:val="3"/>
        </w:numPr>
        <w:spacing w:before="240" w:after="240"/>
        <w:rPr>
          <w:rFonts w:eastAsia="仿宋_GB2312"/>
          <w:b/>
          <w:sz w:val="24"/>
        </w:rPr>
      </w:pPr>
      <w:r>
        <w:rPr>
          <w:rFonts w:eastAsia="仿宋_GB2312"/>
          <w:b/>
          <w:sz w:val="24"/>
        </w:rPr>
        <w:t>请综述课题</w:t>
      </w:r>
      <w:bookmarkStart w:id="4" w:name="OLE_LINK5"/>
      <w:bookmarkStart w:id="5" w:name="OLE_LINK6"/>
      <w:r>
        <w:rPr>
          <w:rFonts w:eastAsia="仿宋_GB2312"/>
          <w:b/>
          <w:sz w:val="24"/>
        </w:rPr>
        <w:t>国内外研究进展、现状</w:t>
      </w:r>
      <w:bookmarkEnd w:id="4"/>
      <w:bookmarkEnd w:id="5"/>
      <w:r>
        <w:rPr>
          <w:rFonts w:eastAsia="仿宋_GB2312"/>
          <w:b/>
          <w:sz w:val="24"/>
        </w:rPr>
        <w:t>、挑战与意义，可分节描述，不少于</w:t>
      </w:r>
      <w:r>
        <w:rPr>
          <w:rFonts w:eastAsia="仿宋_GB2312"/>
          <w:b/>
          <w:sz w:val="24"/>
        </w:rPr>
        <w:t>10,000</w:t>
      </w:r>
      <w:r>
        <w:rPr>
          <w:rFonts w:eastAsia="仿宋_GB2312"/>
          <w:b/>
          <w:sz w:val="24"/>
        </w:rPr>
        <w:t>汉字；请在文中标注参考文献。</w:t>
      </w:r>
      <w:r>
        <w:rPr>
          <w:rFonts w:eastAsia="仿宋_GB2312"/>
          <w:b/>
          <w:sz w:val="24"/>
        </w:rPr>
        <w:t xml:space="preserve"> Significance of the research topic and overview of its current status worldwide. The citations should be marked in the context. No less than 8000 words if written in Englis</w:t>
      </w:r>
      <w:r w:rsidR="009934D6">
        <w:rPr>
          <w:rFonts w:eastAsia="仿宋_GB2312"/>
          <w:b/>
          <w:sz w:val="24"/>
        </w:rPr>
        <w:t>h</w:t>
      </w:r>
      <w:r w:rsidR="009934D6">
        <w:rPr>
          <w:rFonts w:eastAsia="仿宋_GB2312" w:hint="eastAsia"/>
          <w:b/>
          <w:sz w:val="24"/>
        </w:rPr>
        <w:t>.</w:t>
      </w:r>
    </w:p>
    <w:p w14:paraId="4ADBC267" w14:textId="009ED493" w:rsidR="009934D6" w:rsidRPr="009934D6" w:rsidRDefault="009934D6" w:rsidP="00B34584">
      <w:pPr>
        <w:spacing w:before="240" w:after="240"/>
        <w:rPr>
          <w:rFonts w:eastAsia="仿宋_GB2312"/>
          <w:b/>
          <w:sz w:val="24"/>
        </w:rPr>
      </w:pPr>
      <w:r>
        <w:rPr>
          <w:rFonts w:eastAsia="仿宋_GB2312" w:hint="eastAsia"/>
          <w:b/>
          <w:sz w:val="24"/>
        </w:rPr>
        <w:t>1</w:t>
      </w:r>
      <w:r>
        <w:rPr>
          <w:rFonts w:eastAsia="仿宋_GB2312"/>
          <w:b/>
          <w:sz w:val="24"/>
        </w:rPr>
        <w:t xml:space="preserve">.1 </w:t>
      </w:r>
      <w:r>
        <w:rPr>
          <w:rFonts w:eastAsia="仿宋_GB2312" w:hint="eastAsia"/>
          <w:b/>
          <w:sz w:val="24"/>
        </w:rPr>
        <w:t>课题背景和研究意义</w:t>
      </w:r>
    </w:p>
    <w:p w14:paraId="2E392010" w14:textId="5F91B12C" w:rsidR="0094004D" w:rsidRDefault="0094004D" w:rsidP="00B34584">
      <w:pPr>
        <w:snapToGrid w:val="0"/>
        <w:spacing w:beforeLines="50" w:before="156" w:line="300" w:lineRule="auto"/>
        <w:ind w:firstLine="390"/>
        <w:rPr>
          <w:rFonts w:eastAsia="华文楷体"/>
          <w:sz w:val="24"/>
        </w:rPr>
      </w:pPr>
      <w:r w:rsidRPr="001054A6">
        <w:rPr>
          <w:rFonts w:eastAsia="华文楷体" w:hint="eastAsia"/>
          <w:sz w:val="24"/>
        </w:rPr>
        <w:t>全球技术创新的</w:t>
      </w:r>
      <w:r>
        <w:rPr>
          <w:rFonts w:eastAsia="华文楷体" w:hint="eastAsia"/>
          <w:sz w:val="24"/>
        </w:rPr>
        <w:t>蓬勃发展促使</w:t>
      </w:r>
      <w:r w:rsidRPr="001054A6">
        <w:rPr>
          <w:rFonts w:eastAsia="华文楷体" w:hint="eastAsia"/>
          <w:sz w:val="24"/>
        </w:rPr>
        <w:t>以数字化</w:t>
      </w:r>
      <w:r>
        <w:rPr>
          <w:rFonts w:eastAsia="华文楷体" w:hint="eastAsia"/>
          <w:sz w:val="24"/>
        </w:rPr>
        <w:t>、</w:t>
      </w:r>
      <w:r w:rsidRPr="001054A6">
        <w:rPr>
          <w:rFonts w:eastAsia="华文楷体" w:hint="eastAsia"/>
          <w:sz w:val="24"/>
        </w:rPr>
        <w:t>网络化</w:t>
      </w:r>
      <w:r>
        <w:rPr>
          <w:rFonts w:eastAsia="华文楷体" w:hint="eastAsia"/>
          <w:sz w:val="24"/>
        </w:rPr>
        <w:t>和</w:t>
      </w:r>
      <w:r w:rsidRPr="001054A6">
        <w:rPr>
          <w:rFonts w:eastAsia="华文楷体" w:hint="eastAsia"/>
          <w:sz w:val="24"/>
        </w:rPr>
        <w:t>智能化为</w:t>
      </w:r>
      <w:r>
        <w:rPr>
          <w:rFonts w:eastAsia="华文楷体" w:hint="eastAsia"/>
          <w:sz w:val="24"/>
        </w:rPr>
        <w:t>核心</w:t>
      </w:r>
      <w:r w:rsidRPr="001054A6">
        <w:rPr>
          <w:rFonts w:eastAsia="华文楷体" w:hint="eastAsia"/>
          <w:sz w:val="24"/>
        </w:rPr>
        <w:t>的工业技术革命</w:t>
      </w:r>
      <w:r>
        <w:rPr>
          <w:rFonts w:eastAsia="华文楷体" w:hint="eastAsia"/>
          <w:sz w:val="24"/>
        </w:rPr>
        <w:t>发生，各大科技强国</w:t>
      </w:r>
      <w:r w:rsidRPr="001054A6">
        <w:rPr>
          <w:rFonts w:eastAsia="华文楷体" w:hint="eastAsia"/>
          <w:sz w:val="24"/>
        </w:rPr>
        <w:t>政府</w:t>
      </w:r>
      <w:r>
        <w:rPr>
          <w:rFonts w:eastAsia="华文楷体" w:hint="eastAsia"/>
          <w:sz w:val="24"/>
        </w:rPr>
        <w:t>都</w:t>
      </w:r>
      <w:r w:rsidRPr="001054A6">
        <w:rPr>
          <w:rFonts w:eastAsia="华文楷体" w:hint="eastAsia"/>
          <w:sz w:val="24"/>
        </w:rPr>
        <w:t>陆续推出了</w:t>
      </w:r>
      <w:r>
        <w:rPr>
          <w:rFonts w:eastAsia="华文楷体" w:hint="eastAsia"/>
          <w:sz w:val="24"/>
        </w:rPr>
        <w:t>不同的</w:t>
      </w:r>
      <w:r w:rsidRPr="001054A6">
        <w:rPr>
          <w:rFonts w:eastAsia="华文楷体" w:hint="eastAsia"/>
          <w:sz w:val="24"/>
        </w:rPr>
        <w:t>战略规划</w:t>
      </w:r>
      <w:r>
        <w:rPr>
          <w:rFonts w:eastAsia="华文楷体" w:hint="eastAsia"/>
          <w:sz w:val="24"/>
        </w:rPr>
        <w:t>及其部署</w:t>
      </w:r>
      <w:r w:rsidRPr="001054A6">
        <w:rPr>
          <w:rFonts w:eastAsia="华文楷体" w:hint="eastAsia"/>
          <w:sz w:val="24"/>
        </w:rPr>
        <w:t>，</w:t>
      </w:r>
      <w:r>
        <w:rPr>
          <w:rFonts w:eastAsia="华文楷体" w:hint="eastAsia"/>
          <w:sz w:val="24"/>
        </w:rPr>
        <w:t>促进以</w:t>
      </w:r>
      <w:r w:rsidRPr="001054A6">
        <w:rPr>
          <w:rFonts w:eastAsia="华文楷体" w:hint="eastAsia"/>
          <w:sz w:val="24"/>
        </w:rPr>
        <w:t>先进信息技术（</w:t>
      </w:r>
      <w:r w:rsidRPr="001054A6">
        <w:rPr>
          <w:rFonts w:eastAsia="华文楷体" w:hint="eastAsia"/>
          <w:sz w:val="24"/>
        </w:rPr>
        <w:t>IT, Information</w:t>
      </w:r>
      <w:r>
        <w:rPr>
          <w:rFonts w:eastAsia="华文楷体"/>
          <w:sz w:val="24"/>
        </w:rPr>
        <w:t xml:space="preserve"> </w:t>
      </w:r>
      <w:r w:rsidRPr="001054A6">
        <w:rPr>
          <w:rFonts w:eastAsia="华文楷体" w:hint="eastAsia"/>
          <w:sz w:val="24"/>
        </w:rPr>
        <w:t>Technology</w:t>
      </w:r>
      <w:r w:rsidRPr="001054A6">
        <w:rPr>
          <w:rFonts w:eastAsia="华文楷体" w:hint="eastAsia"/>
          <w:sz w:val="24"/>
        </w:rPr>
        <w:t>），网络通信技术（</w:t>
      </w:r>
      <w:r w:rsidRPr="001054A6">
        <w:rPr>
          <w:rFonts w:eastAsia="华文楷体" w:hint="eastAsia"/>
          <w:sz w:val="24"/>
        </w:rPr>
        <w:t>CT</w:t>
      </w:r>
      <w:r w:rsidRPr="001054A6">
        <w:rPr>
          <w:rFonts w:eastAsia="华文楷体" w:hint="eastAsia"/>
          <w:sz w:val="24"/>
        </w:rPr>
        <w:t>，</w:t>
      </w:r>
      <w:r w:rsidRPr="001054A6">
        <w:rPr>
          <w:rFonts w:eastAsia="华文楷体" w:hint="eastAsia"/>
          <w:sz w:val="24"/>
        </w:rPr>
        <w:t xml:space="preserve"> Communication Technology</w:t>
      </w:r>
      <w:r w:rsidRPr="001054A6">
        <w:rPr>
          <w:rFonts w:eastAsia="华文楷体" w:hint="eastAsia"/>
          <w:sz w:val="24"/>
        </w:rPr>
        <w:t>）和工业操作技术（</w:t>
      </w:r>
      <w:r w:rsidRPr="001054A6">
        <w:rPr>
          <w:rFonts w:eastAsia="华文楷体" w:hint="eastAsia"/>
          <w:sz w:val="24"/>
        </w:rPr>
        <w:t>OT, Operation Technology</w:t>
      </w:r>
      <w:r w:rsidRPr="001054A6">
        <w:rPr>
          <w:rFonts w:eastAsia="华文楷体" w:hint="eastAsia"/>
          <w:sz w:val="24"/>
        </w:rPr>
        <w:t>）的融合高效发展。美国的“工业互联网”战略，德国的“工业</w:t>
      </w:r>
      <w:r w:rsidRPr="001054A6">
        <w:rPr>
          <w:rFonts w:eastAsia="华文楷体" w:hint="eastAsia"/>
          <w:sz w:val="24"/>
        </w:rPr>
        <w:t>4.0</w:t>
      </w:r>
      <w:r w:rsidRPr="001054A6">
        <w:rPr>
          <w:rFonts w:eastAsia="华文楷体" w:hint="eastAsia"/>
          <w:sz w:val="24"/>
        </w:rPr>
        <w:t>”计划，及“互联网</w:t>
      </w:r>
      <w:r w:rsidRPr="001054A6">
        <w:rPr>
          <w:rFonts w:eastAsia="华文楷体" w:hint="eastAsia"/>
          <w:sz w:val="24"/>
        </w:rPr>
        <w:t>+</w:t>
      </w:r>
      <w:r w:rsidRPr="001054A6">
        <w:rPr>
          <w:rFonts w:eastAsia="华文楷体" w:hint="eastAsia"/>
          <w:sz w:val="24"/>
        </w:rPr>
        <w:t>先进制造业”战略规划，</w:t>
      </w:r>
      <w:r>
        <w:rPr>
          <w:rFonts w:eastAsia="华文楷体" w:hint="eastAsia"/>
          <w:sz w:val="24"/>
        </w:rPr>
        <w:t>都离不开三者之间的融合贯通。</w:t>
      </w:r>
      <w:r w:rsidRPr="001054A6">
        <w:rPr>
          <w:rFonts w:eastAsia="华文楷体" w:hint="eastAsia"/>
          <w:sz w:val="24"/>
        </w:rPr>
        <w:t>如何高效的协同信息计算（</w:t>
      </w:r>
      <w:r w:rsidRPr="001054A6">
        <w:rPr>
          <w:rFonts w:eastAsia="华文楷体" w:hint="eastAsia"/>
          <w:sz w:val="24"/>
        </w:rPr>
        <w:t>IT</w:t>
      </w:r>
      <w:r w:rsidRPr="001054A6">
        <w:rPr>
          <w:rFonts w:eastAsia="华文楷体" w:hint="eastAsia"/>
          <w:sz w:val="24"/>
        </w:rPr>
        <w:t>技术）、有线</w:t>
      </w:r>
      <w:r w:rsidRPr="001054A6">
        <w:rPr>
          <w:rFonts w:eastAsia="华文楷体" w:hint="eastAsia"/>
          <w:sz w:val="24"/>
        </w:rPr>
        <w:t>/</w:t>
      </w:r>
      <w:r w:rsidRPr="001054A6">
        <w:rPr>
          <w:rFonts w:eastAsia="华文楷体" w:hint="eastAsia"/>
          <w:sz w:val="24"/>
        </w:rPr>
        <w:t>无线网络通信（</w:t>
      </w:r>
      <w:r w:rsidRPr="001054A6">
        <w:rPr>
          <w:rFonts w:eastAsia="华文楷体" w:hint="eastAsia"/>
          <w:sz w:val="24"/>
        </w:rPr>
        <w:t>CT</w:t>
      </w:r>
      <w:r w:rsidRPr="001054A6">
        <w:rPr>
          <w:rFonts w:eastAsia="华文楷体" w:hint="eastAsia"/>
          <w:sz w:val="24"/>
        </w:rPr>
        <w:t>技术）与感测和控制（</w:t>
      </w:r>
      <w:r w:rsidRPr="001054A6">
        <w:rPr>
          <w:rFonts w:eastAsia="华文楷体" w:hint="eastAsia"/>
          <w:sz w:val="24"/>
        </w:rPr>
        <w:t>OT</w:t>
      </w:r>
      <w:r w:rsidRPr="001054A6">
        <w:rPr>
          <w:rFonts w:eastAsia="华文楷体" w:hint="eastAsia"/>
          <w:sz w:val="24"/>
        </w:rPr>
        <w:t>核心技术），为绿色、个性、精益的生产制造升级提供支撑，成为学术界和工业界关注的焦点。</w:t>
      </w:r>
    </w:p>
    <w:p w14:paraId="579794CF" w14:textId="647B3609" w:rsidR="00B716D8" w:rsidRDefault="00C22D12" w:rsidP="00B34584">
      <w:pPr>
        <w:snapToGrid w:val="0"/>
        <w:spacing w:beforeLines="50" w:before="156" w:line="300" w:lineRule="auto"/>
        <w:ind w:firstLine="390"/>
        <w:rPr>
          <w:rFonts w:eastAsia="华文楷体"/>
          <w:sz w:val="24"/>
        </w:rPr>
      </w:pPr>
      <w:r>
        <w:rPr>
          <w:rFonts w:eastAsia="华文楷体" w:hint="eastAsia"/>
          <w:sz w:val="24"/>
        </w:rPr>
        <w:t>通信、嵌入式以及计算机等先进</w:t>
      </w:r>
      <w:r w:rsidRPr="001054A6">
        <w:rPr>
          <w:rFonts w:eastAsia="华文楷体" w:hint="eastAsia"/>
          <w:sz w:val="24"/>
        </w:rPr>
        <w:t>技术</w:t>
      </w:r>
      <w:r>
        <w:rPr>
          <w:rFonts w:eastAsia="华文楷体" w:hint="eastAsia"/>
          <w:sz w:val="24"/>
        </w:rPr>
        <w:t>的交叉融合使得工业现场具有大量</w:t>
      </w:r>
      <w:r w:rsidRPr="001054A6">
        <w:rPr>
          <w:rFonts w:eastAsia="华文楷体" w:hint="eastAsia"/>
          <w:sz w:val="24"/>
        </w:rPr>
        <w:t>感知、执行、通信或计算的终端和设备</w:t>
      </w:r>
      <w:r>
        <w:rPr>
          <w:rFonts w:eastAsia="华文楷体" w:hint="eastAsia"/>
          <w:sz w:val="24"/>
        </w:rPr>
        <w:t>，由于复杂的生产工艺需求，使得各个设备构成的子系统之间存在强耦合关系，其整体构成的</w:t>
      </w:r>
      <w:proofErr w:type="gramStart"/>
      <w:r w:rsidRPr="001054A6">
        <w:rPr>
          <w:rFonts w:eastAsia="华文楷体" w:hint="eastAsia"/>
          <w:sz w:val="24"/>
        </w:rPr>
        <w:t>现场级</w:t>
      </w:r>
      <w:proofErr w:type="gramEnd"/>
      <w:r w:rsidRPr="001054A6">
        <w:rPr>
          <w:rFonts w:eastAsia="华文楷体" w:hint="eastAsia"/>
          <w:sz w:val="24"/>
        </w:rPr>
        <w:t>高维动态系统</w:t>
      </w:r>
      <w:r>
        <w:rPr>
          <w:rFonts w:eastAsia="华文楷体" w:hint="eastAsia"/>
          <w:sz w:val="24"/>
        </w:rPr>
        <w:t>，称为工业网络系统。但是，这类</w:t>
      </w:r>
      <w:r w:rsidRPr="001054A6">
        <w:rPr>
          <w:rFonts w:eastAsia="华文楷体" w:hint="eastAsia"/>
          <w:sz w:val="24"/>
        </w:rPr>
        <w:t>系统在感知功能，计算性能，通信协议等方面存在明显异构特性</w:t>
      </w:r>
      <w:r>
        <w:rPr>
          <w:rFonts w:eastAsia="华文楷体" w:hint="eastAsia"/>
          <w:sz w:val="24"/>
        </w:rPr>
        <w:t>，因此，这类具有</w:t>
      </w:r>
      <w:r w:rsidRPr="00E22294">
        <w:rPr>
          <w:rFonts w:eastAsia="华文楷体" w:hint="eastAsia"/>
          <w:b/>
          <w:sz w:val="24"/>
        </w:rPr>
        <w:t>确定性</w:t>
      </w:r>
      <w:r>
        <w:rPr>
          <w:rFonts w:eastAsia="华文楷体" w:hint="eastAsia"/>
          <w:b/>
          <w:sz w:val="24"/>
        </w:rPr>
        <w:t>可靠</w:t>
      </w:r>
      <w:r w:rsidRPr="00E22294">
        <w:rPr>
          <w:rFonts w:eastAsia="华文楷体" w:hint="eastAsia"/>
          <w:b/>
          <w:sz w:val="24"/>
        </w:rPr>
        <w:t>传输</w:t>
      </w:r>
      <w:r w:rsidRPr="001054A6">
        <w:rPr>
          <w:rFonts w:eastAsia="华文楷体" w:hint="eastAsia"/>
          <w:sz w:val="24"/>
        </w:rPr>
        <w:t>，</w:t>
      </w:r>
      <w:r w:rsidRPr="00E22294">
        <w:rPr>
          <w:rFonts w:eastAsia="华文楷体" w:hint="eastAsia"/>
          <w:b/>
          <w:sz w:val="24"/>
        </w:rPr>
        <w:t>协同优化管理</w:t>
      </w:r>
      <w:r w:rsidRPr="001054A6">
        <w:rPr>
          <w:rFonts w:eastAsia="华文楷体" w:hint="eastAsia"/>
          <w:sz w:val="24"/>
        </w:rPr>
        <w:t>等功能</w:t>
      </w:r>
      <w:r>
        <w:rPr>
          <w:rFonts w:eastAsia="华文楷体" w:hint="eastAsia"/>
          <w:sz w:val="24"/>
        </w:rPr>
        <w:t>的工业网络系统</w:t>
      </w:r>
      <w:r w:rsidRPr="001054A6">
        <w:rPr>
          <w:rFonts w:eastAsia="华文楷体" w:hint="eastAsia"/>
          <w:sz w:val="24"/>
        </w:rPr>
        <w:t>，是新一代工业制造升级“网络协同制造”的核心内容之一</w:t>
      </w:r>
      <w:r w:rsidRPr="00B60E8F">
        <w:rPr>
          <w:rFonts w:eastAsia="华文楷体" w:hint="eastAsia"/>
          <w:sz w:val="24"/>
          <w:vertAlign w:val="superscript"/>
        </w:rPr>
        <w:t>[</w:t>
      </w:r>
      <w:r w:rsidRPr="00B60E8F">
        <w:rPr>
          <w:rFonts w:eastAsia="华文楷体"/>
          <w:sz w:val="24"/>
          <w:vertAlign w:val="superscript"/>
        </w:rPr>
        <w:t>1]</w:t>
      </w:r>
      <w:r w:rsidRPr="001054A6">
        <w:rPr>
          <w:rFonts w:eastAsia="华文楷体" w:hint="eastAsia"/>
          <w:sz w:val="24"/>
        </w:rPr>
        <w:t>。</w:t>
      </w:r>
      <w:r w:rsidR="00B716D8" w:rsidRPr="00C23C93">
        <w:rPr>
          <w:rFonts w:eastAsia="华文楷体" w:hint="eastAsia"/>
          <w:sz w:val="24"/>
        </w:rPr>
        <w:t>以钢铁制造热轧流程监控网络（如图</w:t>
      </w:r>
      <w:r w:rsidR="00B716D8" w:rsidRPr="00C23C93">
        <w:rPr>
          <w:rFonts w:eastAsia="华文楷体" w:hint="eastAsia"/>
          <w:sz w:val="24"/>
        </w:rPr>
        <w:t>1</w:t>
      </w:r>
      <w:r w:rsidR="00B716D8" w:rsidRPr="00C23C93">
        <w:rPr>
          <w:rFonts w:eastAsia="华文楷体" w:hint="eastAsia"/>
          <w:sz w:val="24"/>
        </w:rPr>
        <w:t>所示），来说明典型工业异构网络系统的基本功能特征。整个热轧流程有七个典型工艺过程，包括热炉、粗轧、精轧、层流冷却、卷取等。为提升管控水平，达到绿色精益生产的</w:t>
      </w:r>
      <w:r w:rsidR="00B716D8" w:rsidRPr="00C23C93">
        <w:rPr>
          <w:rFonts w:eastAsia="华文楷体" w:hint="eastAsia"/>
          <w:sz w:val="24"/>
        </w:rPr>
        <w:lastRenderedPageBreak/>
        <w:t>目的，需要在现场部署各类型的感知设备（电能检测仪、热电偶、高温枪、测厚仪、负载力矩传感器、高速摄像头等）、传输设备（接入设备、网关、交换机等）、以及</w:t>
      </w:r>
      <w:r w:rsidR="00B716D8">
        <w:rPr>
          <w:rFonts w:eastAsia="华文楷体" w:hint="eastAsia"/>
          <w:sz w:val="24"/>
        </w:rPr>
        <w:t>工业</w:t>
      </w:r>
      <w:r w:rsidR="00B716D8" w:rsidRPr="00C23C93">
        <w:rPr>
          <w:rFonts w:eastAsia="华文楷体" w:hint="eastAsia"/>
          <w:sz w:val="24"/>
        </w:rPr>
        <w:t>计算设备</w:t>
      </w:r>
      <w:r w:rsidR="00B716D8">
        <w:rPr>
          <w:rFonts w:eastAsia="华文楷体" w:hint="eastAsia"/>
          <w:sz w:val="24"/>
        </w:rPr>
        <w:t>（本地云、边缘计算单元）</w:t>
      </w:r>
      <w:r w:rsidR="00B716D8" w:rsidRPr="00C23C93">
        <w:rPr>
          <w:rFonts w:eastAsia="华文楷体" w:hint="eastAsia"/>
          <w:sz w:val="24"/>
        </w:rPr>
        <w:t>等，通过现场总线、工业无线、工业以太网、</w:t>
      </w:r>
      <w:r w:rsidR="00B716D8" w:rsidRPr="00CE038A">
        <w:rPr>
          <w:rFonts w:eastAsia="华文楷体" w:hint="eastAsia"/>
          <w:b/>
          <w:sz w:val="24"/>
        </w:rPr>
        <w:t>时间敏感网络</w:t>
      </w:r>
      <w:r w:rsidR="00B716D8" w:rsidRPr="00CE038A">
        <w:rPr>
          <w:rFonts w:eastAsia="华文楷体" w:hint="eastAsia"/>
          <w:b/>
          <w:sz w:val="24"/>
        </w:rPr>
        <w:t>(TSN</w:t>
      </w:r>
      <w:r w:rsidR="00B716D8" w:rsidRPr="00CE038A">
        <w:rPr>
          <w:rFonts w:eastAsia="华文楷体" w:hint="eastAsia"/>
          <w:b/>
          <w:sz w:val="24"/>
        </w:rPr>
        <w:t>，</w:t>
      </w:r>
      <w:r w:rsidR="00B716D8" w:rsidRPr="00CE038A">
        <w:rPr>
          <w:rFonts w:eastAsia="华文楷体" w:hint="eastAsia"/>
          <w:b/>
          <w:sz w:val="24"/>
        </w:rPr>
        <w:t xml:space="preserve"> Time Sensitive Networking)</w:t>
      </w:r>
      <w:r w:rsidR="00B716D8" w:rsidRPr="00C23C93">
        <w:rPr>
          <w:rFonts w:eastAsia="华文楷体" w:hint="eastAsia"/>
          <w:sz w:val="24"/>
        </w:rPr>
        <w:t>等通信技术，构成</w:t>
      </w:r>
      <w:proofErr w:type="gramStart"/>
      <w:r w:rsidR="00B716D8" w:rsidRPr="00C23C93">
        <w:rPr>
          <w:rFonts w:eastAsia="华文楷体" w:hint="eastAsia"/>
          <w:sz w:val="24"/>
        </w:rPr>
        <w:t>现场级</w:t>
      </w:r>
      <w:proofErr w:type="gramEnd"/>
      <w:r w:rsidR="00B716D8" w:rsidRPr="00C23C93">
        <w:rPr>
          <w:rFonts w:eastAsia="华文楷体" w:hint="eastAsia"/>
          <w:sz w:val="24"/>
        </w:rPr>
        <w:t>的工业异构网络系统，实现带钢质量检测、</w:t>
      </w:r>
      <w:proofErr w:type="gramStart"/>
      <w:r w:rsidR="00B716D8" w:rsidRPr="00C23C93">
        <w:rPr>
          <w:rFonts w:eastAsia="华文楷体" w:hint="eastAsia"/>
          <w:sz w:val="24"/>
        </w:rPr>
        <w:t>产线能耗</w:t>
      </w:r>
      <w:proofErr w:type="gramEnd"/>
      <w:r w:rsidR="00B716D8" w:rsidRPr="00C23C93">
        <w:rPr>
          <w:rFonts w:eastAsia="华文楷体" w:hint="eastAsia"/>
          <w:sz w:val="24"/>
        </w:rPr>
        <w:t>管控、轧机健康监测等关键功能。</w:t>
      </w:r>
    </w:p>
    <w:p w14:paraId="6D349F97" w14:textId="77777777" w:rsidR="00B716D8" w:rsidRDefault="00B716D8" w:rsidP="00AF14B2">
      <w:pPr>
        <w:keepNext/>
        <w:snapToGrid w:val="0"/>
        <w:spacing w:beforeLines="50" w:before="156" w:line="300" w:lineRule="auto"/>
        <w:ind w:left="480" w:firstLine="370"/>
        <w:jc w:val="center"/>
      </w:pPr>
      <w:r>
        <w:rPr>
          <w:rFonts w:eastAsia="楷体"/>
          <w:noProof/>
          <w:sz w:val="24"/>
        </w:rPr>
        <w:drawing>
          <wp:inline distT="0" distB="0" distL="0" distR="0" wp14:anchorId="7655EAC0" wp14:editId="591BD178">
            <wp:extent cx="4640580" cy="3791468"/>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0580" cy="3791468"/>
                    </a:xfrm>
                    <a:prstGeom prst="rect">
                      <a:avLst/>
                    </a:prstGeom>
                    <a:noFill/>
                  </pic:spPr>
                </pic:pic>
              </a:graphicData>
            </a:graphic>
          </wp:inline>
        </w:drawing>
      </w:r>
    </w:p>
    <w:p w14:paraId="600C10AB" w14:textId="488ADF7C" w:rsidR="00271A05" w:rsidRPr="00D20FF6" w:rsidRDefault="00B716D8" w:rsidP="001F71AC">
      <w:pPr>
        <w:pStyle w:val="af5"/>
        <w:jc w:val="center"/>
        <w:rPr>
          <w:rFonts w:ascii="华文楷体" w:eastAsia="华文楷体" w:hAnsi="华文楷体"/>
          <w:bCs/>
          <w:sz w:val="21"/>
          <w:szCs w:val="21"/>
        </w:rPr>
      </w:pPr>
      <w:r w:rsidRPr="00D20FF6">
        <w:rPr>
          <w:rFonts w:ascii="华文楷体" w:eastAsia="华文楷体" w:hAnsi="华文楷体" w:hint="eastAsia"/>
          <w:bCs/>
          <w:sz w:val="21"/>
          <w:szCs w:val="21"/>
        </w:rPr>
        <w:t xml:space="preserve">图 </w:t>
      </w:r>
      <w:r w:rsidRPr="00D20FF6">
        <w:rPr>
          <w:rFonts w:ascii="华文楷体" w:eastAsia="华文楷体" w:hAnsi="华文楷体"/>
          <w:bCs/>
          <w:sz w:val="21"/>
          <w:szCs w:val="21"/>
        </w:rPr>
        <w:fldChar w:fldCharType="begin"/>
      </w:r>
      <w:r w:rsidRPr="00D20FF6">
        <w:rPr>
          <w:rFonts w:ascii="华文楷体" w:eastAsia="华文楷体" w:hAnsi="华文楷体"/>
          <w:bCs/>
          <w:sz w:val="21"/>
          <w:szCs w:val="21"/>
        </w:rPr>
        <w:instrText xml:space="preserve"> </w:instrText>
      </w:r>
      <w:r w:rsidRPr="00D20FF6">
        <w:rPr>
          <w:rFonts w:ascii="华文楷体" w:eastAsia="华文楷体" w:hAnsi="华文楷体" w:hint="eastAsia"/>
          <w:bCs/>
          <w:sz w:val="21"/>
          <w:szCs w:val="21"/>
        </w:rPr>
        <w:instrText>SEQ 图 \* ARABIC</w:instrText>
      </w:r>
      <w:r w:rsidRPr="00D20FF6">
        <w:rPr>
          <w:rFonts w:ascii="华文楷体" w:eastAsia="华文楷体" w:hAnsi="华文楷体"/>
          <w:bCs/>
          <w:sz w:val="21"/>
          <w:szCs w:val="21"/>
        </w:rPr>
        <w:instrText xml:space="preserve"> </w:instrText>
      </w:r>
      <w:r w:rsidRPr="00D20FF6">
        <w:rPr>
          <w:rFonts w:ascii="华文楷体" w:eastAsia="华文楷体" w:hAnsi="华文楷体"/>
          <w:bCs/>
          <w:sz w:val="21"/>
          <w:szCs w:val="21"/>
        </w:rPr>
        <w:fldChar w:fldCharType="separate"/>
      </w:r>
      <w:r w:rsidRPr="00D20FF6">
        <w:rPr>
          <w:rFonts w:ascii="华文楷体" w:eastAsia="华文楷体" w:hAnsi="华文楷体"/>
          <w:bCs/>
          <w:noProof/>
          <w:sz w:val="21"/>
          <w:szCs w:val="21"/>
        </w:rPr>
        <w:t>1</w:t>
      </w:r>
      <w:r w:rsidRPr="00D20FF6">
        <w:rPr>
          <w:rFonts w:ascii="华文楷体" w:eastAsia="华文楷体" w:hAnsi="华文楷体"/>
          <w:bCs/>
          <w:sz w:val="21"/>
          <w:szCs w:val="21"/>
        </w:rPr>
        <w:fldChar w:fldCharType="end"/>
      </w:r>
      <w:r w:rsidR="00D20FF6" w:rsidRPr="00D20FF6">
        <w:rPr>
          <w:rFonts w:ascii="华文楷体" w:eastAsia="华文楷体" w:hAnsi="华文楷体"/>
          <w:bCs/>
          <w:sz w:val="21"/>
          <w:szCs w:val="21"/>
        </w:rPr>
        <w:t xml:space="preserve"> </w:t>
      </w:r>
      <w:r w:rsidR="00D20FF6" w:rsidRPr="00D20FF6">
        <w:rPr>
          <w:rFonts w:ascii="华文楷体" w:eastAsia="华文楷体" w:hAnsi="华文楷体" w:hint="eastAsia"/>
          <w:bCs/>
          <w:sz w:val="21"/>
          <w:szCs w:val="21"/>
        </w:rPr>
        <w:t>热轧流程监控网络示意图</w:t>
      </w:r>
    </w:p>
    <w:p w14:paraId="639A86E0" w14:textId="3032BD33" w:rsidR="001F71AC" w:rsidRDefault="001F71AC" w:rsidP="00B34584">
      <w:pPr>
        <w:snapToGrid w:val="0"/>
        <w:spacing w:beforeLines="50" w:before="156" w:line="300" w:lineRule="auto"/>
        <w:ind w:firstLine="424"/>
        <w:rPr>
          <w:rFonts w:eastAsia="华文楷体"/>
          <w:b/>
          <w:bCs/>
          <w:sz w:val="24"/>
        </w:rPr>
      </w:pPr>
      <w:r>
        <w:rPr>
          <w:rFonts w:eastAsia="华文楷体" w:hint="eastAsia"/>
          <w:sz w:val="24"/>
        </w:rPr>
        <w:t>随着</w:t>
      </w:r>
      <w:r w:rsidRPr="00285A4E">
        <w:rPr>
          <w:rFonts w:eastAsia="华文楷体" w:hint="eastAsia"/>
          <w:sz w:val="24"/>
        </w:rPr>
        <w:t>硬件虚拟化和边缘计算技术的快速发展，</w:t>
      </w:r>
      <w:r w:rsidRPr="00654BEB">
        <w:rPr>
          <w:rFonts w:eastAsia="华文楷体" w:hint="eastAsia"/>
          <w:sz w:val="24"/>
        </w:rPr>
        <w:t>传统的工业网络</w:t>
      </w:r>
      <w:r>
        <w:rPr>
          <w:rFonts w:eastAsia="华文楷体" w:hint="eastAsia"/>
          <w:sz w:val="24"/>
        </w:rPr>
        <w:t>逐渐</w:t>
      </w:r>
      <w:r w:rsidRPr="00654BEB">
        <w:rPr>
          <w:rFonts w:eastAsia="华文楷体" w:hint="eastAsia"/>
          <w:sz w:val="24"/>
        </w:rPr>
        <w:t>升级为</w:t>
      </w:r>
      <w:r>
        <w:rPr>
          <w:rFonts w:eastAsia="华文楷体" w:hint="eastAsia"/>
          <w:sz w:val="24"/>
        </w:rPr>
        <w:t>基于工业虚拟机（</w:t>
      </w:r>
      <w:r>
        <w:rPr>
          <w:rFonts w:eastAsia="华文楷体" w:hint="eastAsia"/>
          <w:sz w:val="24"/>
        </w:rPr>
        <w:t>V</w:t>
      </w:r>
      <w:r>
        <w:rPr>
          <w:rFonts w:eastAsia="华文楷体"/>
          <w:sz w:val="24"/>
        </w:rPr>
        <w:t>M</w:t>
      </w:r>
      <w:r>
        <w:rPr>
          <w:rFonts w:eastAsia="华文楷体" w:hint="eastAsia"/>
          <w:sz w:val="24"/>
        </w:rPr>
        <w:t>，</w:t>
      </w:r>
      <w:r>
        <w:rPr>
          <w:rFonts w:eastAsia="华文楷体" w:hint="eastAsia"/>
          <w:sz w:val="24"/>
        </w:rPr>
        <w:t>Virtual</w:t>
      </w:r>
      <w:r>
        <w:rPr>
          <w:rFonts w:eastAsia="华文楷体"/>
          <w:sz w:val="24"/>
        </w:rPr>
        <w:t xml:space="preserve"> Machine</w:t>
      </w:r>
      <w:r>
        <w:rPr>
          <w:rFonts w:eastAsia="华文楷体" w:hint="eastAsia"/>
          <w:sz w:val="24"/>
        </w:rPr>
        <w:t>）的网络，这种网络</w:t>
      </w:r>
      <w:r w:rsidRPr="00654BEB">
        <w:rPr>
          <w:rFonts w:eastAsia="华文楷体" w:hint="eastAsia"/>
          <w:sz w:val="24"/>
        </w:rPr>
        <w:t>类似于</w:t>
      </w:r>
      <w:proofErr w:type="gramStart"/>
      <w:r>
        <w:rPr>
          <w:rFonts w:eastAsia="华文楷体" w:hint="eastAsia"/>
          <w:sz w:val="24"/>
        </w:rPr>
        <w:t>云计算</w:t>
      </w:r>
      <w:proofErr w:type="gramEnd"/>
      <w:r>
        <w:rPr>
          <w:rFonts w:eastAsia="华文楷体" w:hint="eastAsia"/>
          <w:sz w:val="24"/>
        </w:rPr>
        <w:t>数据中心</w:t>
      </w:r>
      <w:r w:rsidRPr="00654BEB">
        <w:rPr>
          <w:rFonts w:eastAsia="华文楷体" w:hint="eastAsia"/>
          <w:sz w:val="24"/>
        </w:rPr>
        <w:t>网络</w:t>
      </w:r>
      <w:r w:rsidRPr="008606FF">
        <w:rPr>
          <w:rFonts w:eastAsia="华文楷体" w:hint="eastAsia"/>
          <w:sz w:val="24"/>
          <w:vertAlign w:val="superscript"/>
        </w:rPr>
        <w:t>[</w:t>
      </w:r>
      <w:r w:rsidRPr="008606FF">
        <w:rPr>
          <w:rFonts w:eastAsia="华文楷体"/>
          <w:sz w:val="24"/>
          <w:vertAlign w:val="superscript"/>
        </w:rPr>
        <w:t>2]</w:t>
      </w:r>
      <w:r>
        <w:rPr>
          <w:rFonts w:eastAsia="华文楷体" w:hint="eastAsia"/>
          <w:sz w:val="24"/>
        </w:rPr>
        <w:t>，用户需求引起的多个任务基于多域资源分配挂载在数据中心的相应</w:t>
      </w:r>
      <w:r>
        <w:rPr>
          <w:rFonts w:eastAsia="华文楷体" w:hint="eastAsia"/>
          <w:sz w:val="24"/>
        </w:rPr>
        <w:t>V</w:t>
      </w:r>
      <w:r>
        <w:rPr>
          <w:rFonts w:eastAsia="华文楷体"/>
          <w:sz w:val="24"/>
        </w:rPr>
        <w:t>M</w:t>
      </w:r>
      <w:r>
        <w:rPr>
          <w:rFonts w:eastAsia="华文楷体" w:hint="eastAsia"/>
          <w:sz w:val="24"/>
        </w:rPr>
        <w:t>上运行，与此相对应的是</w:t>
      </w:r>
      <w:r w:rsidRPr="00302039">
        <w:rPr>
          <w:rFonts w:eastAsia="华文楷体" w:hint="eastAsia"/>
          <w:sz w:val="24"/>
        </w:rPr>
        <w:t>工业</w:t>
      </w:r>
      <w:r>
        <w:rPr>
          <w:rFonts w:eastAsia="华文楷体" w:hint="eastAsia"/>
          <w:sz w:val="24"/>
        </w:rPr>
        <w:t>现场的</w:t>
      </w:r>
      <w:r w:rsidRPr="00302039">
        <w:rPr>
          <w:rFonts w:eastAsia="华文楷体" w:hint="eastAsia"/>
          <w:sz w:val="24"/>
        </w:rPr>
        <w:t>物理设备</w:t>
      </w:r>
      <w:r>
        <w:rPr>
          <w:rFonts w:eastAsia="华文楷体" w:hint="eastAsia"/>
          <w:sz w:val="24"/>
        </w:rPr>
        <w:t>（如传感器、执行器等设备）虚拟化并映射为相应功能的工业应用部署在工业计算设备（边缘计算设备、本地控制中心或本地云）的工业</w:t>
      </w:r>
      <w:r>
        <w:rPr>
          <w:rFonts w:eastAsia="华文楷体" w:hint="eastAsia"/>
          <w:sz w:val="24"/>
        </w:rPr>
        <w:t>V</w:t>
      </w:r>
      <w:r>
        <w:rPr>
          <w:rFonts w:eastAsia="华文楷体"/>
          <w:sz w:val="24"/>
        </w:rPr>
        <w:t>M</w:t>
      </w:r>
      <w:r>
        <w:rPr>
          <w:rFonts w:eastAsia="华文楷体" w:hint="eastAsia"/>
          <w:sz w:val="24"/>
        </w:rPr>
        <w:t>上运行，为保证</w:t>
      </w:r>
      <w:proofErr w:type="spellStart"/>
      <w:r>
        <w:rPr>
          <w:rFonts w:eastAsia="华文楷体" w:hint="eastAsia"/>
          <w:sz w:val="24"/>
        </w:rPr>
        <w:t>Qos</w:t>
      </w:r>
      <w:proofErr w:type="spellEnd"/>
      <w:r>
        <w:rPr>
          <w:rFonts w:eastAsia="华文楷体" w:hint="eastAsia"/>
          <w:sz w:val="24"/>
        </w:rPr>
        <w:t>异构数据传输的可靠性及实时性，工业计算设备之间通过有线网络（交换机）通信，这类网络</w:t>
      </w:r>
      <w:r w:rsidRPr="00B765F7">
        <w:rPr>
          <w:rFonts w:eastAsia="华文楷体" w:hint="eastAsia"/>
          <w:sz w:val="24"/>
        </w:rPr>
        <w:t>可以在不移动硬件设备的情况下迁移</w:t>
      </w:r>
      <w:r>
        <w:rPr>
          <w:rFonts w:eastAsia="华文楷体" w:hint="eastAsia"/>
          <w:sz w:val="24"/>
        </w:rPr>
        <w:t>工业</w:t>
      </w:r>
      <w:r>
        <w:rPr>
          <w:rFonts w:eastAsia="华文楷体" w:hint="eastAsia"/>
          <w:sz w:val="24"/>
        </w:rPr>
        <w:t>V</w:t>
      </w:r>
      <w:r>
        <w:rPr>
          <w:rFonts w:eastAsia="华文楷体"/>
          <w:sz w:val="24"/>
        </w:rPr>
        <w:t>M</w:t>
      </w:r>
      <w:r>
        <w:rPr>
          <w:rFonts w:eastAsia="华文楷体" w:hint="eastAsia"/>
          <w:sz w:val="24"/>
        </w:rPr>
        <w:t>及其相应的工业应用</w:t>
      </w:r>
      <w:r w:rsidRPr="00B765F7">
        <w:rPr>
          <w:rFonts w:eastAsia="华文楷体" w:hint="eastAsia"/>
          <w:sz w:val="24"/>
        </w:rPr>
        <w:t>，以实现更好的负载平衡、容错、资源利用率、能源效率等</w:t>
      </w:r>
      <w:r>
        <w:rPr>
          <w:rFonts w:eastAsia="华文楷体" w:hint="eastAsia"/>
          <w:sz w:val="24"/>
        </w:rPr>
        <w:t>。此外，小批量、定制化的工业生产需求也使得工业应用需要不断的更新以满足快速的市场需求，</w:t>
      </w:r>
      <w:r w:rsidRPr="00285A4E">
        <w:rPr>
          <w:rFonts w:eastAsia="华文楷体" w:hint="eastAsia"/>
          <w:sz w:val="24"/>
        </w:rPr>
        <w:t>由于生产工艺复杂，为确保日益苛刻的带钢表面质量等指标，需协同处理轧制过程的自动厚度控制、宽度控制等多个相互耦合的子系统，融合各类传感器的感知信息进行优化决策</w:t>
      </w:r>
      <w:r>
        <w:rPr>
          <w:rFonts w:eastAsia="华文楷体" w:hint="eastAsia"/>
          <w:sz w:val="24"/>
        </w:rPr>
        <w:t>。</w:t>
      </w:r>
      <w:r w:rsidRPr="00285A4E">
        <w:rPr>
          <w:rFonts w:eastAsia="华文楷体" w:hint="eastAsia"/>
          <w:sz w:val="24"/>
        </w:rPr>
        <w:t>可见</w:t>
      </w:r>
      <w:r>
        <w:rPr>
          <w:rFonts w:eastAsia="华文楷体" w:hint="eastAsia"/>
          <w:sz w:val="24"/>
        </w:rPr>
        <w:t>，</w:t>
      </w:r>
      <w:r w:rsidRPr="00285A4E">
        <w:rPr>
          <w:rFonts w:eastAsia="华文楷体" w:hint="eastAsia"/>
          <w:sz w:val="24"/>
        </w:rPr>
        <w:t>类型多样、</w:t>
      </w:r>
      <w:r w:rsidRPr="00285A4E">
        <w:rPr>
          <w:rFonts w:eastAsia="华文楷体" w:hint="eastAsia"/>
          <w:sz w:val="24"/>
        </w:rPr>
        <w:t>QoS</w:t>
      </w:r>
      <w:r>
        <w:rPr>
          <w:rFonts w:eastAsia="华文楷体" w:hint="eastAsia"/>
          <w:sz w:val="24"/>
        </w:rPr>
        <w:t>（</w:t>
      </w:r>
      <w:r>
        <w:rPr>
          <w:rFonts w:eastAsia="华文楷体" w:hint="eastAsia"/>
          <w:sz w:val="24"/>
        </w:rPr>
        <w:t>Quality</w:t>
      </w:r>
      <w:r>
        <w:rPr>
          <w:rFonts w:eastAsia="华文楷体"/>
          <w:sz w:val="24"/>
        </w:rPr>
        <w:t xml:space="preserve"> </w:t>
      </w:r>
      <w:r>
        <w:rPr>
          <w:rFonts w:eastAsia="华文楷体" w:hint="eastAsia"/>
          <w:sz w:val="24"/>
        </w:rPr>
        <w:t>o</w:t>
      </w:r>
      <w:r>
        <w:rPr>
          <w:rFonts w:eastAsia="华文楷体"/>
          <w:sz w:val="24"/>
        </w:rPr>
        <w:t>f service</w:t>
      </w:r>
      <w:r>
        <w:rPr>
          <w:rFonts w:eastAsia="华文楷体" w:hint="eastAsia"/>
          <w:sz w:val="24"/>
        </w:rPr>
        <w:t>）</w:t>
      </w:r>
      <w:r w:rsidRPr="00285A4E">
        <w:rPr>
          <w:rFonts w:eastAsia="华文楷体" w:hint="eastAsia"/>
          <w:sz w:val="24"/>
        </w:rPr>
        <w:t>各异的现场数据，需</w:t>
      </w:r>
      <w:r w:rsidRPr="00285A4E">
        <w:rPr>
          <w:rFonts w:eastAsia="华文楷体" w:hint="eastAsia"/>
          <w:sz w:val="24"/>
        </w:rPr>
        <w:lastRenderedPageBreak/>
        <w:t>与工艺相关的工业应用紧密耦合与频繁交互。</w:t>
      </w:r>
      <w:bookmarkStart w:id="6" w:name="_Hlk106060631"/>
      <w:r>
        <w:rPr>
          <w:rFonts w:eastAsia="华文楷体" w:hint="eastAsia"/>
          <w:sz w:val="24"/>
        </w:rPr>
        <w:t>针对工业网络中的多类型、</w:t>
      </w:r>
      <w:proofErr w:type="spellStart"/>
      <w:r>
        <w:rPr>
          <w:rFonts w:eastAsia="华文楷体" w:hint="eastAsia"/>
          <w:sz w:val="24"/>
        </w:rPr>
        <w:t>Qos</w:t>
      </w:r>
      <w:proofErr w:type="spellEnd"/>
      <w:r>
        <w:rPr>
          <w:rFonts w:eastAsia="华文楷体" w:hint="eastAsia"/>
          <w:sz w:val="24"/>
        </w:rPr>
        <w:t>异构数据流，传统工业网络难以满足其确定性实时可靠传输需求，</w:t>
      </w:r>
      <w:r w:rsidRPr="00F16AFD">
        <w:rPr>
          <w:rFonts w:eastAsia="华文楷体" w:hint="eastAsia"/>
          <w:b/>
          <w:bCs/>
          <w:sz w:val="24"/>
        </w:rPr>
        <w:t>如何实现多类型、</w:t>
      </w:r>
      <w:proofErr w:type="spellStart"/>
      <w:r w:rsidRPr="00F16AFD">
        <w:rPr>
          <w:rFonts w:eastAsia="华文楷体" w:hint="eastAsia"/>
          <w:b/>
          <w:bCs/>
          <w:sz w:val="24"/>
        </w:rPr>
        <w:t>Qos</w:t>
      </w:r>
      <w:proofErr w:type="spellEnd"/>
      <w:r w:rsidRPr="00F16AFD">
        <w:rPr>
          <w:rFonts w:eastAsia="华文楷体" w:hint="eastAsia"/>
          <w:b/>
          <w:bCs/>
          <w:sz w:val="24"/>
        </w:rPr>
        <w:t>异构数据的混合确定性实时传输成为工业界研究的热点。</w:t>
      </w:r>
    </w:p>
    <w:p w14:paraId="259125B8" w14:textId="2414F6BF" w:rsidR="0007482B" w:rsidRDefault="0007482B" w:rsidP="001F71AC">
      <w:pPr>
        <w:snapToGrid w:val="0"/>
        <w:spacing w:beforeLines="50" w:before="156" w:line="300" w:lineRule="auto"/>
        <w:ind w:left="480" w:firstLine="370"/>
        <w:rPr>
          <w:rFonts w:eastAsia="华文楷体"/>
          <w:b/>
          <w:bCs/>
          <w:sz w:val="24"/>
        </w:rPr>
      </w:pPr>
      <w:r>
        <w:rPr>
          <w:rFonts w:eastAsia="华文楷体" w:hint="eastAsia"/>
          <w:b/>
          <w:bCs/>
          <w:sz w:val="24"/>
        </w:rPr>
        <w:t>表</w:t>
      </w:r>
      <w:r>
        <w:rPr>
          <w:rFonts w:eastAsia="华文楷体" w:hint="eastAsia"/>
          <w:b/>
          <w:bCs/>
          <w:sz w:val="24"/>
        </w:rPr>
        <w:t>1</w:t>
      </w:r>
      <w:r w:rsidRPr="0007482B">
        <w:rPr>
          <w:rFonts w:eastAsia="华文楷体" w:hint="eastAsia"/>
          <w:b/>
          <w:bCs/>
          <w:sz w:val="24"/>
        </w:rPr>
        <w:t>主流工业以太网协议</w:t>
      </w:r>
    </w:p>
    <w:tbl>
      <w:tblPr>
        <w:tblStyle w:val="ac"/>
        <w:tblW w:w="0" w:type="auto"/>
        <w:jc w:val="center"/>
        <w:tblLook w:val="04A0" w:firstRow="1" w:lastRow="0" w:firstColumn="1" w:lastColumn="0" w:noHBand="0" w:noVBand="1"/>
      </w:tblPr>
      <w:tblGrid>
        <w:gridCol w:w="2746"/>
        <w:gridCol w:w="2747"/>
        <w:gridCol w:w="2669"/>
      </w:tblGrid>
      <w:tr w:rsidR="00161468" w:rsidRPr="0007482B" w14:paraId="4AC8E6C5" w14:textId="77777777" w:rsidTr="0007482B">
        <w:trPr>
          <w:jc w:val="center"/>
        </w:trPr>
        <w:tc>
          <w:tcPr>
            <w:tcW w:w="2746" w:type="dxa"/>
            <w:vAlign w:val="center"/>
          </w:tcPr>
          <w:p w14:paraId="2C0EA2A6" w14:textId="3BE9BCB3" w:rsidR="00161468" w:rsidRPr="006C626E" w:rsidRDefault="00161468" w:rsidP="0007482B">
            <w:pPr>
              <w:snapToGrid w:val="0"/>
              <w:spacing w:beforeLines="50" w:before="156" w:line="300" w:lineRule="auto"/>
              <w:jc w:val="center"/>
              <w:rPr>
                <w:rFonts w:eastAsia="华文楷体"/>
                <w:b/>
                <w:bCs/>
                <w:sz w:val="24"/>
              </w:rPr>
            </w:pPr>
            <w:r w:rsidRPr="006C626E">
              <w:rPr>
                <w:rFonts w:eastAsia="华文楷体" w:hint="eastAsia"/>
                <w:b/>
                <w:bCs/>
                <w:sz w:val="24"/>
              </w:rPr>
              <w:t>协议名称</w:t>
            </w:r>
          </w:p>
        </w:tc>
        <w:tc>
          <w:tcPr>
            <w:tcW w:w="2747" w:type="dxa"/>
            <w:vAlign w:val="center"/>
          </w:tcPr>
          <w:p w14:paraId="488296FE" w14:textId="31CABA40" w:rsidR="00161468" w:rsidRPr="006C626E" w:rsidRDefault="00161468" w:rsidP="0007482B">
            <w:pPr>
              <w:snapToGrid w:val="0"/>
              <w:spacing w:beforeLines="50" w:before="156" w:line="300" w:lineRule="auto"/>
              <w:jc w:val="center"/>
              <w:rPr>
                <w:rFonts w:eastAsia="华文楷体"/>
                <w:b/>
                <w:bCs/>
                <w:sz w:val="24"/>
              </w:rPr>
            </w:pPr>
            <w:r w:rsidRPr="006C626E">
              <w:rPr>
                <w:rFonts w:eastAsia="华文楷体" w:hint="eastAsia"/>
                <w:b/>
                <w:bCs/>
                <w:sz w:val="24"/>
              </w:rPr>
              <w:t>运作组织</w:t>
            </w:r>
          </w:p>
        </w:tc>
        <w:tc>
          <w:tcPr>
            <w:tcW w:w="2669" w:type="dxa"/>
            <w:vAlign w:val="center"/>
          </w:tcPr>
          <w:p w14:paraId="54E75C33" w14:textId="0B50241B" w:rsidR="00161468" w:rsidRPr="006C626E" w:rsidRDefault="00161468" w:rsidP="0007482B">
            <w:pPr>
              <w:snapToGrid w:val="0"/>
              <w:spacing w:beforeLines="50" w:before="156" w:line="300" w:lineRule="auto"/>
              <w:jc w:val="center"/>
              <w:rPr>
                <w:rFonts w:eastAsia="华文楷体"/>
                <w:b/>
                <w:bCs/>
                <w:sz w:val="24"/>
              </w:rPr>
            </w:pPr>
            <w:r w:rsidRPr="006C626E">
              <w:rPr>
                <w:rFonts w:eastAsia="华文楷体" w:hint="eastAsia"/>
                <w:b/>
                <w:bCs/>
                <w:sz w:val="24"/>
              </w:rPr>
              <w:t>代表厂家</w:t>
            </w:r>
          </w:p>
        </w:tc>
      </w:tr>
      <w:tr w:rsidR="00161468" w:rsidRPr="0007482B" w14:paraId="113F15BB" w14:textId="77777777" w:rsidTr="0007482B">
        <w:trPr>
          <w:jc w:val="center"/>
        </w:trPr>
        <w:tc>
          <w:tcPr>
            <w:tcW w:w="2746" w:type="dxa"/>
            <w:vAlign w:val="center"/>
          </w:tcPr>
          <w:p w14:paraId="1849F008" w14:textId="5283316D" w:rsidR="00161468" w:rsidRPr="0007482B" w:rsidRDefault="00161468" w:rsidP="0007482B">
            <w:pPr>
              <w:snapToGrid w:val="0"/>
              <w:spacing w:beforeLines="50" w:before="156" w:line="300" w:lineRule="auto"/>
              <w:jc w:val="center"/>
              <w:rPr>
                <w:rFonts w:eastAsia="华文楷体"/>
                <w:sz w:val="24"/>
              </w:rPr>
            </w:pPr>
            <w:proofErr w:type="spellStart"/>
            <w:r w:rsidRPr="0007482B">
              <w:rPr>
                <w:rFonts w:eastAsia="华文楷体" w:hint="eastAsia"/>
                <w:sz w:val="24"/>
              </w:rPr>
              <w:t>Ether</w:t>
            </w:r>
            <w:r w:rsidRPr="0007482B">
              <w:rPr>
                <w:rFonts w:eastAsia="华文楷体"/>
                <w:sz w:val="24"/>
              </w:rPr>
              <w:t>Net</w:t>
            </w:r>
            <w:proofErr w:type="spellEnd"/>
            <w:r w:rsidRPr="0007482B">
              <w:rPr>
                <w:rFonts w:eastAsia="华文楷体"/>
                <w:sz w:val="24"/>
              </w:rPr>
              <w:t>/IP</w:t>
            </w:r>
          </w:p>
        </w:tc>
        <w:tc>
          <w:tcPr>
            <w:tcW w:w="2747" w:type="dxa"/>
            <w:vAlign w:val="center"/>
          </w:tcPr>
          <w:p w14:paraId="678A1BED" w14:textId="111DA09D" w:rsidR="00161468" w:rsidRPr="0007482B" w:rsidRDefault="00161468" w:rsidP="0007482B">
            <w:pPr>
              <w:snapToGrid w:val="0"/>
              <w:spacing w:beforeLines="50" w:before="156" w:line="300" w:lineRule="auto"/>
              <w:jc w:val="center"/>
              <w:rPr>
                <w:rFonts w:eastAsia="华文楷体"/>
                <w:sz w:val="24"/>
              </w:rPr>
            </w:pPr>
            <w:r w:rsidRPr="0007482B">
              <w:rPr>
                <w:rFonts w:eastAsia="华文楷体" w:hint="eastAsia"/>
                <w:sz w:val="24"/>
              </w:rPr>
              <w:t>O</w:t>
            </w:r>
            <w:r w:rsidRPr="0007482B">
              <w:rPr>
                <w:rFonts w:eastAsia="华文楷体"/>
                <w:sz w:val="24"/>
              </w:rPr>
              <w:t>DVA</w:t>
            </w:r>
          </w:p>
        </w:tc>
        <w:tc>
          <w:tcPr>
            <w:tcW w:w="2669" w:type="dxa"/>
            <w:vAlign w:val="center"/>
          </w:tcPr>
          <w:p w14:paraId="385E35B4" w14:textId="44707D90" w:rsidR="00161468" w:rsidRPr="0007482B" w:rsidRDefault="00161468" w:rsidP="0007482B">
            <w:pPr>
              <w:snapToGrid w:val="0"/>
              <w:spacing w:beforeLines="50" w:before="156" w:line="300" w:lineRule="auto"/>
              <w:jc w:val="center"/>
              <w:rPr>
                <w:rFonts w:eastAsia="华文楷体"/>
                <w:sz w:val="24"/>
              </w:rPr>
            </w:pPr>
            <w:r w:rsidRPr="0007482B">
              <w:rPr>
                <w:rFonts w:eastAsia="华文楷体" w:hint="eastAsia"/>
                <w:sz w:val="24"/>
              </w:rPr>
              <w:t>罗克韦尔自动化公司</w:t>
            </w:r>
          </w:p>
        </w:tc>
      </w:tr>
      <w:tr w:rsidR="00161468" w:rsidRPr="0007482B" w14:paraId="4768633F" w14:textId="77777777" w:rsidTr="0007482B">
        <w:trPr>
          <w:jc w:val="center"/>
        </w:trPr>
        <w:tc>
          <w:tcPr>
            <w:tcW w:w="2746" w:type="dxa"/>
            <w:vAlign w:val="center"/>
          </w:tcPr>
          <w:p w14:paraId="3C316A85" w14:textId="4AE26CA5" w:rsidR="00161468" w:rsidRPr="0007482B" w:rsidRDefault="00161468" w:rsidP="0007482B">
            <w:pPr>
              <w:snapToGrid w:val="0"/>
              <w:spacing w:beforeLines="50" w:before="156" w:line="300" w:lineRule="auto"/>
              <w:jc w:val="center"/>
              <w:rPr>
                <w:rFonts w:eastAsia="华文楷体"/>
                <w:sz w:val="24"/>
              </w:rPr>
            </w:pPr>
            <w:r w:rsidRPr="0007482B">
              <w:rPr>
                <w:rFonts w:eastAsia="华文楷体" w:hint="eastAsia"/>
                <w:sz w:val="24"/>
              </w:rPr>
              <w:t>P</w:t>
            </w:r>
            <w:r w:rsidRPr="0007482B">
              <w:rPr>
                <w:rFonts w:eastAsia="华文楷体"/>
                <w:sz w:val="24"/>
              </w:rPr>
              <w:t>ROFINET</w:t>
            </w:r>
          </w:p>
        </w:tc>
        <w:tc>
          <w:tcPr>
            <w:tcW w:w="2747" w:type="dxa"/>
            <w:vAlign w:val="center"/>
          </w:tcPr>
          <w:p w14:paraId="4ED04403" w14:textId="628FCAF0" w:rsidR="00161468" w:rsidRPr="0007482B" w:rsidRDefault="00161468" w:rsidP="0007482B">
            <w:pPr>
              <w:snapToGrid w:val="0"/>
              <w:spacing w:beforeLines="50" w:before="156" w:line="300" w:lineRule="auto"/>
              <w:jc w:val="center"/>
              <w:rPr>
                <w:rFonts w:eastAsia="华文楷体"/>
                <w:sz w:val="24"/>
              </w:rPr>
            </w:pPr>
            <w:r w:rsidRPr="0007482B">
              <w:rPr>
                <w:rFonts w:eastAsia="华文楷体" w:hint="eastAsia"/>
                <w:sz w:val="24"/>
              </w:rPr>
              <w:t>P</w:t>
            </w:r>
            <w:r w:rsidRPr="0007482B">
              <w:rPr>
                <w:rFonts w:eastAsia="华文楷体"/>
                <w:sz w:val="24"/>
              </w:rPr>
              <w:t>ROFIBUS</w:t>
            </w:r>
            <w:r w:rsidRPr="0007482B">
              <w:rPr>
                <w:rFonts w:eastAsia="华文楷体" w:hint="eastAsia"/>
                <w:sz w:val="24"/>
              </w:rPr>
              <w:t>国际组织</w:t>
            </w:r>
          </w:p>
        </w:tc>
        <w:tc>
          <w:tcPr>
            <w:tcW w:w="2669" w:type="dxa"/>
            <w:vAlign w:val="center"/>
          </w:tcPr>
          <w:p w14:paraId="26CDFCCF" w14:textId="5FD068AB" w:rsidR="00161468" w:rsidRPr="0007482B" w:rsidRDefault="00161468" w:rsidP="0007482B">
            <w:pPr>
              <w:snapToGrid w:val="0"/>
              <w:spacing w:beforeLines="50" w:before="156" w:line="300" w:lineRule="auto"/>
              <w:jc w:val="center"/>
              <w:rPr>
                <w:rFonts w:eastAsia="华文楷体"/>
                <w:sz w:val="24"/>
              </w:rPr>
            </w:pPr>
            <w:r w:rsidRPr="0007482B">
              <w:rPr>
                <w:rFonts w:eastAsia="华文楷体" w:hint="eastAsia"/>
                <w:sz w:val="24"/>
              </w:rPr>
              <w:t>西门子</w:t>
            </w:r>
          </w:p>
        </w:tc>
      </w:tr>
      <w:tr w:rsidR="00161468" w:rsidRPr="0007482B" w14:paraId="148D397D" w14:textId="77777777" w:rsidTr="0007482B">
        <w:trPr>
          <w:jc w:val="center"/>
        </w:trPr>
        <w:tc>
          <w:tcPr>
            <w:tcW w:w="2746" w:type="dxa"/>
            <w:vAlign w:val="center"/>
          </w:tcPr>
          <w:p w14:paraId="0AB43DC2" w14:textId="30B270CD" w:rsidR="00161468" w:rsidRPr="0007482B" w:rsidRDefault="00161468" w:rsidP="0007482B">
            <w:pPr>
              <w:snapToGrid w:val="0"/>
              <w:spacing w:beforeLines="50" w:before="156" w:line="300" w:lineRule="auto"/>
              <w:jc w:val="center"/>
              <w:rPr>
                <w:rFonts w:eastAsia="华文楷体"/>
                <w:sz w:val="24"/>
              </w:rPr>
            </w:pPr>
            <w:proofErr w:type="spellStart"/>
            <w:r w:rsidRPr="0007482B">
              <w:rPr>
                <w:rFonts w:eastAsia="华文楷体" w:hint="eastAsia"/>
                <w:sz w:val="24"/>
              </w:rPr>
              <w:t>Ether</w:t>
            </w:r>
            <w:r w:rsidRPr="0007482B">
              <w:rPr>
                <w:rFonts w:eastAsia="华文楷体"/>
                <w:sz w:val="24"/>
              </w:rPr>
              <w:t>CAT</w:t>
            </w:r>
            <w:proofErr w:type="spellEnd"/>
          </w:p>
        </w:tc>
        <w:tc>
          <w:tcPr>
            <w:tcW w:w="2747" w:type="dxa"/>
            <w:vAlign w:val="center"/>
          </w:tcPr>
          <w:p w14:paraId="3FB1F519" w14:textId="66586B48" w:rsidR="00161468" w:rsidRPr="0007482B" w:rsidRDefault="00161468" w:rsidP="0007482B">
            <w:pPr>
              <w:snapToGrid w:val="0"/>
              <w:spacing w:beforeLines="50" w:before="156" w:line="300" w:lineRule="auto"/>
              <w:jc w:val="center"/>
              <w:rPr>
                <w:rFonts w:eastAsia="华文楷体"/>
                <w:sz w:val="24"/>
              </w:rPr>
            </w:pPr>
            <w:proofErr w:type="spellStart"/>
            <w:r w:rsidRPr="0007482B">
              <w:rPr>
                <w:rFonts w:eastAsia="华文楷体" w:hint="eastAsia"/>
                <w:sz w:val="24"/>
              </w:rPr>
              <w:t>Ether</w:t>
            </w:r>
            <w:r w:rsidRPr="0007482B">
              <w:rPr>
                <w:rFonts w:eastAsia="华文楷体"/>
                <w:sz w:val="24"/>
              </w:rPr>
              <w:t>CAT</w:t>
            </w:r>
            <w:proofErr w:type="spellEnd"/>
            <w:r w:rsidRPr="0007482B">
              <w:rPr>
                <w:rFonts w:eastAsia="华文楷体" w:hint="eastAsia"/>
                <w:sz w:val="24"/>
              </w:rPr>
              <w:t>协会</w:t>
            </w:r>
          </w:p>
        </w:tc>
        <w:tc>
          <w:tcPr>
            <w:tcW w:w="2669" w:type="dxa"/>
            <w:vAlign w:val="center"/>
          </w:tcPr>
          <w:p w14:paraId="29148DB6" w14:textId="1500A80C" w:rsidR="00161468" w:rsidRPr="0007482B" w:rsidRDefault="00161468" w:rsidP="0007482B">
            <w:pPr>
              <w:snapToGrid w:val="0"/>
              <w:spacing w:beforeLines="50" w:before="156" w:line="300" w:lineRule="auto"/>
              <w:jc w:val="center"/>
              <w:rPr>
                <w:rFonts w:eastAsia="华文楷体"/>
                <w:sz w:val="24"/>
              </w:rPr>
            </w:pPr>
            <w:r w:rsidRPr="0007482B">
              <w:rPr>
                <w:rFonts w:eastAsia="华文楷体" w:hint="eastAsia"/>
                <w:sz w:val="24"/>
              </w:rPr>
              <w:t>德国倍福公司</w:t>
            </w:r>
          </w:p>
        </w:tc>
      </w:tr>
      <w:tr w:rsidR="00161468" w:rsidRPr="0007482B" w14:paraId="77C32ABC" w14:textId="77777777" w:rsidTr="0007482B">
        <w:trPr>
          <w:jc w:val="center"/>
        </w:trPr>
        <w:tc>
          <w:tcPr>
            <w:tcW w:w="2746" w:type="dxa"/>
            <w:vAlign w:val="center"/>
          </w:tcPr>
          <w:p w14:paraId="08E336FF" w14:textId="2A273CE3" w:rsidR="00161468" w:rsidRPr="0007482B" w:rsidRDefault="00161468" w:rsidP="0007482B">
            <w:pPr>
              <w:snapToGrid w:val="0"/>
              <w:spacing w:beforeLines="50" w:before="156" w:line="300" w:lineRule="auto"/>
              <w:jc w:val="center"/>
              <w:rPr>
                <w:rFonts w:eastAsia="华文楷体"/>
                <w:sz w:val="24"/>
              </w:rPr>
            </w:pPr>
            <w:r w:rsidRPr="0007482B">
              <w:rPr>
                <w:rFonts w:eastAsia="华文楷体" w:hint="eastAsia"/>
                <w:sz w:val="24"/>
              </w:rPr>
              <w:t>P</w:t>
            </w:r>
            <w:r w:rsidRPr="0007482B">
              <w:rPr>
                <w:rFonts w:eastAsia="华文楷体"/>
                <w:sz w:val="24"/>
              </w:rPr>
              <w:t>OWERLINK</w:t>
            </w:r>
          </w:p>
        </w:tc>
        <w:tc>
          <w:tcPr>
            <w:tcW w:w="2747" w:type="dxa"/>
            <w:vAlign w:val="center"/>
          </w:tcPr>
          <w:p w14:paraId="0FC18C29" w14:textId="0EE4D829" w:rsidR="00161468" w:rsidRPr="0007482B" w:rsidRDefault="00161468" w:rsidP="0007482B">
            <w:pPr>
              <w:snapToGrid w:val="0"/>
              <w:spacing w:beforeLines="50" w:before="156" w:line="300" w:lineRule="auto"/>
              <w:jc w:val="center"/>
              <w:rPr>
                <w:rFonts w:eastAsia="华文楷体"/>
                <w:sz w:val="24"/>
              </w:rPr>
            </w:pPr>
            <w:r w:rsidRPr="0007482B">
              <w:rPr>
                <w:rFonts w:eastAsia="华文楷体" w:hint="eastAsia"/>
                <w:sz w:val="24"/>
              </w:rPr>
              <w:t>E</w:t>
            </w:r>
            <w:r w:rsidRPr="0007482B">
              <w:rPr>
                <w:rFonts w:eastAsia="华文楷体"/>
                <w:sz w:val="24"/>
              </w:rPr>
              <w:t>PSG</w:t>
            </w:r>
          </w:p>
        </w:tc>
        <w:tc>
          <w:tcPr>
            <w:tcW w:w="2669" w:type="dxa"/>
            <w:vAlign w:val="center"/>
          </w:tcPr>
          <w:p w14:paraId="0F2ACB3A" w14:textId="58E953CD" w:rsidR="00161468" w:rsidRPr="0007482B" w:rsidRDefault="00161468" w:rsidP="0007482B">
            <w:pPr>
              <w:snapToGrid w:val="0"/>
              <w:spacing w:beforeLines="50" w:before="156" w:line="300" w:lineRule="auto"/>
              <w:jc w:val="center"/>
              <w:rPr>
                <w:rFonts w:eastAsia="华文楷体"/>
                <w:sz w:val="24"/>
              </w:rPr>
            </w:pPr>
            <w:r w:rsidRPr="0007482B">
              <w:rPr>
                <w:rFonts w:eastAsia="华文楷体" w:hint="eastAsia"/>
                <w:sz w:val="24"/>
              </w:rPr>
              <w:t>A</w:t>
            </w:r>
            <w:r w:rsidRPr="0007482B">
              <w:rPr>
                <w:rFonts w:eastAsia="华文楷体"/>
                <w:sz w:val="24"/>
              </w:rPr>
              <w:t>BB</w:t>
            </w:r>
          </w:p>
        </w:tc>
      </w:tr>
      <w:tr w:rsidR="00161468" w:rsidRPr="0007482B" w14:paraId="1A4F3F34" w14:textId="77777777" w:rsidTr="0007482B">
        <w:trPr>
          <w:jc w:val="center"/>
        </w:trPr>
        <w:tc>
          <w:tcPr>
            <w:tcW w:w="2746" w:type="dxa"/>
            <w:vAlign w:val="center"/>
          </w:tcPr>
          <w:p w14:paraId="154B771E" w14:textId="6114C2BA" w:rsidR="00161468" w:rsidRPr="0007482B" w:rsidRDefault="00C70587" w:rsidP="0007482B">
            <w:pPr>
              <w:snapToGrid w:val="0"/>
              <w:spacing w:beforeLines="50" w:before="156" w:line="300" w:lineRule="auto"/>
              <w:jc w:val="center"/>
              <w:rPr>
                <w:rFonts w:eastAsia="华文楷体"/>
                <w:sz w:val="24"/>
              </w:rPr>
            </w:pPr>
            <w:r w:rsidRPr="0007482B">
              <w:rPr>
                <w:rFonts w:eastAsia="华文楷体" w:hint="eastAsia"/>
                <w:sz w:val="24"/>
              </w:rPr>
              <w:t>C</w:t>
            </w:r>
            <w:r w:rsidRPr="0007482B">
              <w:rPr>
                <w:rFonts w:eastAsia="华文楷体"/>
                <w:sz w:val="24"/>
              </w:rPr>
              <w:t>C-LINK</w:t>
            </w:r>
          </w:p>
        </w:tc>
        <w:tc>
          <w:tcPr>
            <w:tcW w:w="2747" w:type="dxa"/>
            <w:vAlign w:val="center"/>
          </w:tcPr>
          <w:p w14:paraId="0B258774" w14:textId="4BA41C4B" w:rsidR="00161468" w:rsidRPr="0007482B" w:rsidRDefault="00131C4C" w:rsidP="0007482B">
            <w:pPr>
              <w:snapToGrid w:val="0"/>
              <w:spacing w:beforeLines="50" w:before="156" w:line="300" w:lineRule="auto"/>
              <w:jc w:val="center"/>
              <w:rPr>
                <w:rFonts w:eastAsia="华文楷体"/>
                <w:sz w:val="24"/>
              </w:rPr>
            </w:pPr>
            <w:r w:rsidRPr="0007482B">
              <w:rPr>
                <w:rFonts w:eastAsia="华文楷体" w:hint="eastAsia"/>
                <w:sz w:val="24"/>
              </w:rPr>
              <w:t>C</w:t>
            </w:r>
            <w:r w:rsidRPr="0007482B">
              <w:rPr>
                <w:rFonts w:eastAsia="华文楷体"/>
                <w:sz w:val="24"/>
              </w:rPr>
              <w:t>C-L</w:t>
            </w:r>
            <w:r w:rsidRPr="0007482B">
              <w:rPr>
                <w:rFonts w:eastAsia="华文楷体" w:hint="eastAsia"/>
                <w:sz w:val="24"/>
              </w:rPr>
              <w:t>ink</w:t>
            </w:r>
            <w:r w:rsidRPr="0007482B">
              <w:rPr>
                <w:rFonts w:eastAsia="华文楷体" w:hint="eastAsia"/>
                <w:sz w:val="24"/>
              </w:rPr>
              <w:t>协会</w:t>
            </w:r>
          </w:p>
        </w:tc>
        <w:tc>
          <w:tcPr>
            <w:tcW w:w="2669" w:type="dxa"/>
            <w:vAlign w:val="center"/>
          </w:tcPr>
          <w:p w14:paraId="39CA208B" w14:textId="32C58490" w:rsidR="00161468" w:rsidRPr="0007482B" w:rsidRDefault="00131C4C" w:rsidP="0007482B">
            <w:pPr>
              <w:snapToGrid w:val="0"/>
              <w:spacing w:beforeLines="50" w:before="156" w:line="300" w:lineRule="auto"/>
              <w:jc w:val="center"/>
              <w:rPr>
                <w:rFonts w:eastAsia="华文楷体"/>
                <w:sz w:val="24"/>
              </w:rPr>
            </w:pPr>
            <w:r w:rsidRPr="0007482B">
              <w:rPr>
                <w:rFonts w:eastAsia="华文楷体" w:hint="eastAsia"/>
                <w:sz w:val="24"/>
              </w:rPr>
              <w:t>日本三菱</w:t>
            </w:r>
          </w:p>
        </w:tc>
      </w:tr>
      <w:bookmarkEnd w:id="6"/>
    </w:tbl>
    <w:p w14:paraId="363D8B0C" w14:textId="77777777" w:rsidR="006C626E" w:rsidRDefault="006C626E" w:rsidP="00612D48">
      <w:pPr>
        <w:snapToGrid w:val="0"/>
        <w:spacing w:beforeLines="50" w:before="156" w:line="300" w:lineRule="auto"/>
        <w:rPr>
          <w:rFonts w:eastAsia="华文楷体"/>
          <w:sz w:val="24"/>
        </w:rPr>
      </w:pPr>
    </w:p>
    <w:p w14:paraId="228B7F1C" w14:textId="5D15D5C6" w:rsidR="00F25E09" w:rsidRDefault="00F25E09" w:rsidP="0007482B">
      <w:pPr>
        <w:snapToGrid w:val="0"/>
        <w:spacing w:beforeLines="50" w:before="156" w:line="300" w:lineRule="auto"/>
        <w:ind w:firstLine="424"/>
        <w:rPr>
          <w:rFonts w:eastAsia="华文楷体"/>
          <w:sz w:val="24"/>
        </w:rPr>
      </w:pPr>
      <w:r w:rsidRPr="00F25E09">
        <w:rPr>
          <w:rFonts w:eastAsia="华文楷体" w:hint="eastAsia"/>
          <w:sz w:val="24"/>
        </w:rPr>
        <w:t>工业网络基于工业控制系统发展而来，</w:t>
      </w:r>
      <w:r w:rsidRPr="00F25E09">
        <w:rPr>
          <w:rFonts w:eastAsia="华文楷体" w:hint="eastAsia"/>
          <w:sz w:val="24"/>
        </w:rPr>
        <w:t>20</w:t>
      </w:r>
      <w:r w:rsidRPr="00F25E09">
        <w:rPr>
          <w:rFonts w:eastAsia="华文楷体" w:hint="eastAsia"/>
          <w:sz w:val="24"/>
        </w:rPr>
        <w:t>世纪</w:t>
      </w:r>
      <w:r w:rsidRPr="00F25E09">
        <w:rPr>
          <w:rFonts w:eastAsia="华文楷体" w:hint="eastAsia"/>
          <w:sz w:val="24"/>
        </w:rPr>
        <w:t>90</w:t>
      </w:r>
      <w:r w:rsidRPr="00F25E09">
        <w:rPr>
          <w:rFonts w:eastAsia="华文楷体" w:hint="eastAsia"/>
          <w:sz w:val="24"/>
        </w:rPr>
        <w:t>年代兴起现场总线技术，通过标准化的通信接口解决了工业控制系统内执行器、传感器以及变送器等设备的互联问题，实现了各类工业数据信号的共总线传输。</w:t>
      </w:r>
      <w:r w:rsidRPr="00F25E09">
        <w:rPr>
          <w:rFonts w:eastAsia="华文楷体"/>
          <w:sz w:val="24"/>
        </w:rPr>
        <w:t>然而随着工业应用对于承载需求的进一步提升，现场总线低速率，兼容性差、系统彼此间互联互通互操作性差的问题逐渐凸显，具有更高传输效率、更大带宽、更好兼容性的基于以太网的工业控制网络应运而生，为进一步实现系统间的互通提供了基础。工业以太网技术遵从</w:t>
      </w:r>
      <w:r w:rsidRPr="00F25E09">
        <w:rPr>
          <w:rFonts w:eastAsia="华文楷体"/>
          <w:sz w:val="24"/>
        </w:rPr>
        <w:t>TCP/IP</w:t>
      </w:r>
      <w:r w:rsidRPr="00F25E09">
        <w:rPr>
          <w:rFonts w:eastAsia="华文楷体"/>
          <w:sz w:val="24"/>
        </w:rPr>
        <w:t>框架，具有接口简单、协议开放、可靠性高、传输速率快、互通便捷等突出优势，进入</w:t>
      </w:r>
      <w:r w:rsidRPr="00F25E09">
        <w:rPr>
          <w:rFonts w:eastAsia="华文楷体"/>
          <w:sz w:val="24"/>
        </w:rPr>
        <w:t>21</w:t>
      </w:r>
      <w:r w:rsidRPr="00F25E09">
        <w:rPr>
          <w:rFonts w:eastAsia="华文楷体"/>
          <w:sz w:val="24"/>
        </w:rPr>
        <w:t>世纪以来逐步成为工业网络的主流技术，并基于以太网架构建立完整的通信技术服务模型，构建工业应用层协议。</w:t>
      </w:r>
      <w:r w:rsidR="004A1CEA" w:rsidRPr="004A1CEA">
        <w:rPr>
          <w:rFonts w:eastAsia="华文楷体"/>
          <w:sz w:val="24"/>
        </w:rPr>
        <w:t>工业总线和工业控制网络技术不断推进各领域工业企业信息化建设进程，但值得注意的是由于各领域</w:t>
      </w:r>
      <w:proofErr w:type="gramStart"/>
      <w:r w:rsidR="004A1CEA" w:rsidRPr="004A1CEA">
        <w:rPr>
          <w:rFonts w:eastAsia="华文楷体"/>
          <w:sz w:val="24"/>
        </w:rPr>
        <w:t>仅关注</w:t>
      </w:r>
      <w:proofErr w:type="gramEnd"/>
      <w:r w:rsidR="004A1CEA" w:rsidRPr="004A1CEA">
        <w:rPr>
          <w:rFonts w:eastAsia="华文楷体"/>
          <w:sz w:val="24"/>
        </w:rPr>
        <w:t>解决自身生产问题（如过程控制、运动控制、车载网络等），各类工业总线和工业以太网往往诞生于不同领域，并往往按照特定领域的适应性来制定相关标准，因此就形成了以</w:t>
      </w:r>
      <w:r w:rsidR="004A1CEA" w:rsidRPr="004A1CEA">
        <w:rPr>
          <w:rFonts w:eastAsia="华文楷体"/>
          <w:sz w:val="24"/>
        </w:rPr>
        <w:t>IEC</w:t>
      </w:r>
      <w:r w:rsidR="004A1CEA">
        <w:rPr>
          <w:rFonts w:eastAsia="华文楷体"/>
          <w:sz w:val="24"/>
        </w:rPr>
        <w:t xml:space="preserve"> </w:t>
      </w:r>
      <w:r w:rsidR="004A1CEA" w:rsidRPr="004A1CEA">
        <w:rPr>
          <w:rFonts w:eastAsia="华文楷体"/>
          <w:sz w:val="24"/>
        </w:rPr>
        <w:t>61158</w:t>
      </w:r>
      <w:r w:rsidR="004A1CEA" w:rsidRPr="004A1CEA">
        <w:rPr>
          <w:rFonts w:eastAsia="华文楷体"/>
          <w:sz w:val="24"/>
        </w:rPr>
        <w:t>为代表的工业总线系列标准和以</w:t>
      </w:r>
      <w:r w:rsidR="004A1CEA" w:rsidRPr="004A1CEA">
        <w:rPr>
          <w:rFonts w:eastAsia="华文楷体"/>
          <w:sz w:val="24"/>
        </w:rPr>
        <w:t>IEC 61784-2</w:t>
      </w:r>
      <w:r w:rsidR="004A1CEA" w:rsidRPr="004A1CEA">
        <w:rPr>
          <w:rFonts w:eastAsia="华文楷体"/>
          <w:sz w:val="24"/>
        </w:rPr>
        <w:t>为代表的工业以太网系列标准。每一个工业以太协议背后基本都有一个工业集成商巨头在主导着该协议的生态圈构建，网络设备与协议绑定，各公司基于各自协议对工业控制网络进行持续优化升级，但彼此之间相对封闭，互不兼容</w:t>
      </w:r>
      <w:r w:rsidR="008D04A6">
        <w:rPr>
          <w:rFonts w:eastAsia="华文楷体" w:hint="eastAsia"/>
          <w:sz w:val="24"/>
        </w:rPr>
        <w:t>，从而能限制了</w:t>
      </w:r>
      <w:r w:rsidR="008D04A6" w:rsidRPr="00B637F9">
        <w:rPr>
          <w:rFonts w:eastAsia="华文楷体" w:hint="eastAsia"/>
          <w:sz w:val="24"/>
        </w:rPr>
        <w:t>工业网络的进一步发展</w:t>
      </w:r>
      <w:r w:rsidR="008D04A6">
        <w:rPr>
          <w:rFonts w:eastAsia="华文楷体" w:hint="eastAsia"/>
          <w:sz w:val="24"/>
        </w:rPr>
        <w:t>，如表</w:t>
      </w:r>
      <w:r w:rsidR="008D04A6">
        <w:rPr>
          <w:rFonts w:eastAsia="华文楷体" w:hint="eastAsia"/>
          <w:sz w:val="24"/>
        </w:rPr>
        <w:t>1</w:t>
      </w:r>
      <w:r w:rsidR="008D04A6">
        <w:rPr>
          <w:rFonts w:eastAsia="华文楷体" w:hint="eastAsia"/>
          <w:sz w:val="24"/>
        </w:rPr>
        <w:t>所示</w:t>
      </w:r>
      <w:r w:rsidR="004A1CEA" w:rsidRPr="004A1CEA">
        <w:rPr>
          <w:rFonts w:eastAsia="华文楷体"/>
          <w:sz w:val="24"/>
        </w:rPr>
        <w:t>。</w:t>
      </w:r>
    </w:p>
    <w:p w14:paraId="6BC52272" w14:textId="06063169" w:rsidR="004D4A12" w:rsidRDefault="00EA53C0" w:rsidP="009559A6">
      <w:pPr>
        <w:snapToGrid w:val="0"/>
        <w:spacing w:beforeLines="50" w:before="156" w:line="300" w:lineRule="auto"/>
        <w:ind w:firstLine="424"/>
        <w:rPr>
          <w:rFonts w:eastAsia="华文楷体"/>
          <w:sz w:val="24"/>
        </w:rPr>
      </w:pPr>
      <w:r>
        <w:rPr>
          <w:rFonts w:eastAsia="华文楷体" w:hint="eastAsia"/>
          <w:sz w:val="24"/>
        </w:rPr>
        <w:t>I</w:t>
      </w:r>
      <w:r>
        <w:rPr>
          <w:rFonts w:eastAsia="华文楷体"/>
          <w:sz w:val="24"/>
        </w:rPr>
        <w:t>EEE 802.1</w:t>
      </w:r>
      <w:r>
        <w:rPr>
          <w:rFonts w:eastAsia="华文楷体" w:hint="eastAsia"/>
          <w:sz w:val="24"/>
        </w:rPr>
        <w:t>工作组</w:t>
      </w:r>
      <w:r w:rsidRPr="001853BB">
        <w:rPr>
          <w:rFonts w:eastAsia="华文楷体" w:hint="eastAsia"/>
          <w:sz w:val="24"/>
          <w:vertAlign w:val="superscript"/>
        </w:rPr>
        <w:t>[</w:t>
      </w:r>
      <w:r w:rsidRPr="001853BB">
        <w:rPr>
          <w:rFonts w:eastAsia="华文楷体"/>
          <w:sz w:val="24"/>
          <w:vertAlign w:val="superscript"/>
        </w:rPr>
        <w:t>3]</w:t>
      </w:r>
      <w:r>
        <w:rPr>
          <w:rFonts w:eastAsia="华文楷体" w:hint="eastAsia"/>
          <w:sz w:val="24"/>
        </w:rPr>
        <w:t>提出的</w:t>
      </w:r>
      <w:r w:rsidRPr="00071AA6">
        <w:rPr>
          <w:rFonts w:eastAsia="华文楷体" w:hint="eastAsia"/>
          <w:sz w:val="24"/>
        </w:rPr>
        <w:t>时间敏感网络</w:t>
      </w:r>
      <w:r w:rsidRPr="00071AA6">
        <w:rPr>
          <w:rFonts w:eastAsia="华文楷体" w:hint="eastAsia"/>
          <w:sz w:val="24"/>
        </w:rPr>
        <w:t>(TSN)</w:t>
      </w:r>
      <w:r>
        <w:rPr>
          <w:rFonts w:eastAsia="华文楷体" w:hint="eastAsia"/>
          <w:sz w:val="24"/>
        </w:rPr>
        <w:t>作为</w:t>
      </w:r>
      <w:r w:rsidRPr="00071AA6">
        <w:rPr>
          <w:rFonts w:eastAsia="华文楷体" w:hint="eastAsia"/>
          <w:sz w:val="24"/>
        </w:rPr>
        <w:t>一种</w:t>
      </w:r>
      <w:r>
        <w:rPr>
          <w:rFonts w:eastAsia="华文楷体" w:hint="eastAsia"/>
          <w:sz w:val="24"/>
        </w:rPr>
        <w:t>新型</w:t>
      </w:r>
      <w:r w:rsidRPr="00071AA6">
        <w:rPr>
          <w:rFonts w:eastAsia="华文楷体" w:hint="eastAsia"/>
          <w:sz w:val="24"/>
        </w:rPr>
        <w:t>的</w:t>
      </w:r>
      <w:r>
        <w:rPr>
          <w:rFonts w:eastAsia="华文楷体" w:hint="eastAsia"/>
          <w:sz w:val="24"/>
        </w:rPr>
        <w:t>确定性实时</w:t>
      </w:r>
      <w:r w:rsidRPr="00071AA6">
        <w:rPr>
          <w:rFonts w:eastAsia="华文楷体" w:hint="eastAsia"/>
          <w:sz w:val="24"/>
        </w:rPr>
        <w:t>网络</w:t>
      </w:r>
      <w:r w:rsidRPr="00071AA6">
        <w:rPr>
          <w:rFonts w:eastAsia="华文楷体" w:hint="eastAsia"/>
          <w:sz w:val="24"/>
        </w:rPr>
        <w:lastRenderedPageBreak/>
        <w:t>技术</w:t>
      </w:r>
      <w:r>
        <w:rPr>
          <w:rFonts w:eastAsia="华文楷体" w:hint="eastAsia"/>
          <w:sz w:val="24"/>
        </w:rPr>
        <w:t>引入到工业现场中</w:t>
      </w:r>
      <w:r w:rsidRPr="00071AA6">
        <w:rPr>
          <w:rFonts w:eastAsia="华文楷体" w:hint="eastAsia"/>
          <w:sz w:val="24"/>
        </w:rPr>
        <w:t>，因为它</w:t>
      </w:r>
      <w:r w:rsidRPr="0080209B">
        <w:rPr>
          <w:rFonts w:eastAsia="华文楷体" w:hint="eastAsia"/>
          <w:sz w:val="24"/>
        </w:rPr>
        <w:t>提供了与当前工业以太网协议匹配或超过该协议性能的实时连接功能，并且还增加了</w:t>
      </w:r>
      <w:r w:rsidRPr="0080209B">
        <w:rPr>
          <w:rFonts w:eastAsia="华文楷体" w:hint="eastAsia"/>
          <w:sz w:val="24"/>
        </w:rPr>
        <w:t xml:space="preserve"> IEEE </w:t>
      </w:r>
      <w:r w:rsidRPr="0080209B">
        <w:rPr>
          <w:rFonts w:eastAsia="华文楷体" w:hint="eastAsia"/>
          <w:sz w:val="24"/>
        </w:rPr>
        <w:t>标准的灵活性</w:t>
      </w:r>
      <w:r>
        <w:rPr>
          <w:rFonts w:eastAsia="华文楷体" w:hint="eastAsia"/>
          <w:sz w:val="24"/>
        </w:rPr>
        <w:t>，</w:t>
      </w:r>
      <w:r w:rsidRPr="00071AA6">
        <w:rPr>
          <w:rFonts w:eastAsia="华文楷体" w:hint="eastAsia"/>
          <w:sz w:val="24"/>
        </w:rPr>
        <w:t>具有</w:t>
      </w:r>
      <w:proofErr w:type="spellStart"/>
      <w:r>
        <w:rPr>
          <w:rFonts w:eastAsia="华文楷体" w:hint="eastAsia"/>
          <w:sz w:val="24"/>
        </w:rPr>
        <w:t>Qos</w:t>
      </w:r>
      <w:proofErr w:type="spellEnd"/>
      <w:r>
        <w:rPr>
          <w:rFonts w:eastAsia="华文楷体" w:hint="eastAsia"/>
          <w:sz w:val="24"/>
        </w:rPr>
        <w:t>异构</w:t>
      </w:r>
      <w:r w:rsidRPr="00071AA6">
        <w:rPr>
          <w:rFonts w:eastAsia="华文楷体" w:hint="eastAsia"/>
          <w:sz w:val="24"/>
        </w:rPr>
        <w:t>实时流所需要的确定性特征和与</w:t>
      </w:r>
      <w:r>
        <w:rPr>
          <w:rFonts w:eastAsia="华文楷体"/>
          <w:sz w:val="24"/>
        </w:rPr>
        <w:t>B</w:t>
      </w:r>
      <w:r>
        <w:rPr>
          <w:rFonts w:eastAsia="华文楷体" w:hint="eastAsia"/>
          <w:sz w:val="24"/>
        </w:rPr>
        <w:t>est</w:t>
      </w:r>
      <w:r>
        <w:rPr>
          <w:rFonts w:eastAsia="华文楷体"/>
          <w:sz w:val="24"/>
        </w:rPr>
        <w:t xml:space="preserve"> E</w:t>
      </w:r>
      <w:r>
        <w:rPr>
          <w:rFonts w:eastAsia="华文楷体" w:hint="eastAsia"/>
          <w:sz w:val="24"/>
        </w:rPr>
        <w:t>ffort</w:t>
      </w:r>
      <w:r>
        <w:rPr>
          <w:rFonts w:eastAsia="华文楷体" w:hint="eastAsia"/>
          <w:sz w:val="24"/>
        </w:rPr>
        <w:t>（标准以太网）</w:t>
      </w:r>
      <w:r w:rsidRPr="00071AA6">
        <w:rPr>
          <w:rFonts w:eastAsia="华文楷体" w:hint="eastAsia"/>
          <w:sz w:val="24"/>
        </w:rPr>
        <w:t>流量的兼容性</w:t>
      </w:r>
      <w:r>
        <w:rPr>
          <w:rFonts w:eastAsia="华文楷体" w:hint="eastAsia"/>
          <w:sz w:val="24"/>
        </w:rPr>
        <w:t>，实现了关键与非关键信息流以及周期性与非周期性信息流在同一网络中混合传输的需求，</w:t>
      </w:r>
      <w:r w:rsidRPr="006D5E7F">
        <w:rPr>
          <w:rFonts w:eastAsia="华文楷体" w:hint="eastAsia"/>
          <w:sz w:val="24"/>
        </w:rPr>
        <w:t>可以成为连接来自不同供应商的工业设备的通用通信协议</w:t>
      </w:r>
      <w:r>
        <w:rPr>
          <w:rFonts w:eastAsia="华文楷体" w:hint="eastAsia"/>
          <w:sz w:val="24"/>
        </w:rPr>
        <w:t>标准</w:t>
      </w:r>
      <w:r w:rsidR="00383E30">
        <w:rPr>
          <w:rFonts w:eastAsia="华文楷体" w:hint="eastAsia"/>
          <w:sz w:val="24"/>
        </w:rPr>
        <w:t>，进而</w:t>
      </w:r>
      <w:r w:rsidR="00A74A54" w:rsidRPr="00A74A54">
        <w:rPr>
          <w:rFonts w:eastAsia="华文楷体"/>
          <w:sz w:val="24"/>
        </w:rPr>
        <w:t>打破</w:t>
      </w:r>
      <w:r w:rsidR="00383E30">
        <w:rPr>
          <w:rFonts w:eastAsia="华文楷体" w:hint="eastAsia"/>
          <w:sz w:val="24"/>
        </w:rPr>
        <w:t>了</w:t>
      </w:r>
      <w:r w:rsidR="00A74A54" w:rsidRPr="00A74A54">
        <w:rPr>
          <w:rFonts w:eastAsia="华文楷体"/>
          <w:sz w:val="24"/>
        </w:rPr>
        <w:t>以封闭协议为维度由某一厂商主导的产业模式，提高了工业设备的连接性和通用性，并且为包括大数据分析以及智能的、连接的系统和机器在内的新的业务提供了更快的发展路径，使得工业</w:t>
      </w:r>
      <w:r w:rsidR="00383E30">
        <w:rPr>
          <w:rFonts w:eastAsia="华文楷体" w:hint="eastAsia"/>
          <w:sz w:val="24"/>
        </w:rPr>
        <w:t>物联</w:t>
      </w:r>
      <w:r w:rsidR="00A74A54" w:rsidRPr="00A74A54">
        <w:rPr>
          <w:rFonts w:eastAsia="华文楷体"/>
          <w:sz w:val="24"/>
        </w:rPr>
        <w:t>网网络技术和产业生态变得更为开放和富有活力。</w:t>
      </w:r>
      <w:r>
        <w:rPr>
          <w:rFonts w:eastAsia="华文楷体" w:hint="eastAsia"/>
          <w:sz w:val="24"/>
        </w:rPr>
        <w:t>具体来说，</w:t>
      </w:r>
      <w:r>
        <w:rPr>
          <w:rFonts w:eastAsia="华文楷体" w:hint="eastAsia"/>
          <w:sz w:val="24"/>
        </w:rPr>
        <w:t>T</w:t>
      </w:r>
      <w:r>
        <w:rPr>
          <w:rFonts w:eastAsia="华文楷体"/>
          <w:sz w:val="24"/>
        </w:rPr>
        <w:t>SN</w:t>
      </w:r>
      <w:r>
        <w:rPr>
          <w:rFonts w:eastAsia="华文楷体" w:hint="eastAsia"/>
          <w:sz w:val="24"/>
        </w:rPr>
        <w:t>协议标准</w:t>
      </w:r>
      <w:r w:rsidRPr="009A474E">
        <w:rPr>
          <w:rFonts w:eastAsia="华文楷体" w:hint="eastAsia"/>
          <w:sz w:val="24"/>
        </w:rPr>
        <w:t>定义了以太网数据传输的时间敏感机制，处在</w:t>
      </w:r>
      <w:r w:rsidRPr="009A474E">
        <w:rPr>
          <w:rFonts w:eastAsia="华文楷体" w:hint="eastAsia"/>
          <w:sz w:val="24"/>
        </w:rPr>
        <w:t>OSI</w:t>
      </w:r>
      <w:r w:rsidRPr="009A474E">
        <w:rPr>
          <w:rFonts w:eastAsia="华文楷体" w:hint="eastAsia"/>
          <w:sz w:val="24"/>
        </w:rPr>
        <w:t>通讯协议模型的第二层</w:t>
      </w:r>
      <w:r>
        <w:rPr>
          <w:rFonts w:eastAsia="华文楷体" w:hint="eastAsia"/>
          <w:sz w:val="24"/>
        </w:rPr>
        <w:t>-</w:t>
      </w:r>
      <w:r w:rsidRPr="009A474E">
        <w:rPr>
          <w:rFonts w:eastAsia="华文楷体" w:hint="eastAsia"/>
          <w:sz w:val="24"/>
        </w:rPr>
        <w:t>数据链路层（更精确的说应该是媒体访问控制</w:t>
      </w:r>
      <w:r w:rsidRPr="009A474E">
        <w:rPr>
          <w:rFonts w:eastAsia="华文楷体" w:hint="eastAsia"/>
          <w:sz w:val="24"/>
        </w:rPr>
        <w:t>MAC</w:t>
      </w:r>
      <w:r>
        <w:rPr>
          <w:rFonts w:eastAsia="华文楷体" w:hint="eastAsia"/>
          <w:sz w:val="24"/>
        </w:rPr>
        <w:t xml:space="preserve"> -</w:t>
      </w:r>
      <w:r w:rsidRPr="009A474E">
        <w:rPr>
          <w:rFonts w:eastAsia="华文楷体" w:hint="eastAsia"/>
          <w:sz w:val="24"/>
        </w:rPr>
        <w:t>逻辑链路控制</w:t>
      </w:r>
      <w:r w:rsidRPr="009A474E">
        <w:rPr>
          <w:rFonts w:eastAsia="华文楷体" w:hint="eastAsia"/>
          <w:sz w:val="24"/>
        </w:rPr>
        <w:t>LLC</w:t>
      </w:r>
      <w:r w:rsidRPr="009A474E">
        <w:rPr>
          <w:rFonts w:eastAsia="华文楷体" w:hint="eastAsia"/>
          <w:sz w:val="24"/>
        </w:rPr>
        <w:t>子层）。它不是一种协议，而是一套协议标准，是对</w:t>
      </w:r>
      <w:r w:rsidRPr="009A474E">
        <w:rPr>
          <w:rFonts w:eastAsia="华文楷体" w:hint="eastAsia"/>
          <w:sz w:val="24"/>
        </w:rPr>
        <w:t>IEEE 802.1</w:t>
      </w:r>
      <w:r w:rsidRPr="009A474E">
        <w:rPr>
          <w:rFonts w:eastAsia="华文楷体" w:hint="eastAsia"/>
          <w:sz w:val="24"/>
        </w:rPr>
        <w:t>协议族的一系列修正</w:t>
      </w:r>
      <w:r>
        <w:rPr>
          <w:rFonts w:eastAsia="华文楷体" w:hint="eastAsia"/>
          <w:sz w:val="24"/>
        </w:rPr>
        <w:t>方</w:t>
      </w:r>
      <w:r w:rsidRPr="009A474E">
        <w:rPr>
          <w:rFonts w:eastAsia="华文楷体" w:hint="eastAsia"/>
          <w:sz w:val="24"/>
        </w:rPr>
        <w:t>案，</w:t>
      </w:r>
      <w:r>
        <w:rPr>
          <w:rFonts w:eastAsia="华文楷体" w:hint="eastAsia"/>
          <w:sz w:val="24"/>
        </w:rPr>
        <w:t>主要</w:t>
      </w:r>
      <w:r w:rsidR="006C18B5" w:rsidRPr="006C18B5">
        <w:rPr>
          <w:rFonts w:eastAsia="华文楷体"/>
          <w:sz w:val="24"/>
        </w:rPr>
        <w:t>在时间同步、流量调度以及互操作三个方面对以太网技术协议进行了优化升级，包括利用</w:t>
      </w:r>
      <w:r w:rsidR="006C18B5" w:rsidRPr="006C18B5">
        <w:rPr>
          <w:rFonts w:eastAsia="华文楷体"/>
          <w:sz w:val="24"/>
        </w:rPr>
        <w:t xml:space="preserve"> </w:t>
      </w:r>
      <w:proofErr w:type="spellStart"/>
      <w:r w:rsidR="006C18B5" w:rsidRPr="006C18B5">
        <w:rPr>
          <w:rFonts w:eastAsia="华文楷体"/>
          <w:sz w:val="24"/>
        </w:rPr>
        <w:t>gPTP</w:t>
      </w:r>
      <w:proofErr w:type="spellEnd"/>
      <w:r w:rsidR="006C18B5" w:rsidRPr="006C18B5">
        <w:rPr>
          <w:rFonts w:eastAsia="华文楷体"/>
          <w:sz w:val="24"/>
        </w:rPr>
        <w:t xml:space="preserve"> </w:t>
      </w:r>
      <w:r w:rsidR="009669BF">
        <w:rPr>
          <w:rFonts w:eastAsia="华文楷体" w:hint="eastAsia"/>
          <w:sz w:val="24"/>
        </w:rPr>
        <w:t>（</w:t>
      </w:r>
      <w:r w:rsidR="009669BF" w:rsidRPr="009669BF">
        <w:rPr>
          <w:rFonts w:eastAsia="华文楷体"/>
          <w:sz w:val="24"/>
        </w:rPr>
        <w:t xml:space="preserve">general </w:t>
      </w:r>
      <w:r w:rsidR="008E0FD8">
        <w:rPr>
          <w:rFonts w:eastAsia="华文楷体"/>
          <w:sz w:val="24"/>
        </w:rPr>
        <w:t>P</w:t>
      </w:r>
      <w:r w:rsidR="009669BF" w:rsidRPr="009669BF">
        <w:rPr>
          <w:rFonts w:eastAsia="华文楷体"/>
          <w:sz w:val="24"/>
        </w:rPr>
        <w:t xml:space="preserve">recise </w:t>
      </w:r>
      <w:r w:rsidR="008E0FD8">
        <w:rPr>
          <w:rFonts w:eastAsia="华文楷体"/>
          <w:sz w:val="24"/>
        </w:rPr>
        <w:t>T</w:t>
      </w:r>
      <w:r w:rsidR="009669BF" w:rsidRPr="009669BF">
        <w:rPr>
          <w:rFonts w:eastAsia="华文楷体"/>
          <w:sz w:val="24"/>
        </w:rPr>
        <w:t xml:space="preserve">ime </w:t>
      </w:r>
      <w:r w:rsidR="008E0FD8">
        <w:rPr>
          <w:rFonts w:eastAsia="华文楷体"/>
          <w:sz w:val="24"/>
        </w:rPr>
        <w:t>P</w:t>
      </w:r>
      <w:r w:rsidR="009669BF" w:rsidRPr="009669BF">
        <w:rPr>
          <w:rFonts w:eastAsia="华文楷体"/>
          <w:sz w:val="24"/>
        </w:rPr>
        <w:t>rotocol</w:t>
      </w:r>
      <w:r w:rsidR="009669BF">
        <w:rPr>
          <w:rFonts w:eastAsia="华文楷体" w:hint="eastAsia"/>
          <w:sz w:val="24"/>
        </w:rPr>
        <w:t>）</w:t>
      </w:r>
      <w:r w:rsidR="006C18B5" w:rsidRPr="006C18B5">
        <w:rPr>
          <w:rFonts w:eastAsia="华文楷体"/>
          <w:sz w:val="24"/>
        </w:rPr>
        <w:t>技术提升时间同步机制的性能，利用时间分片、</w:t>
      </w:r>
      <w:r w:rsidR="00C46B2C">
        <w:rPr>
          <w:rFonts w:eastAsia="华文楷体" w:hint="eastAsia"/>
          <w:sz w:val="24"/>
        </w:rPr>
        <w:t>保护带、</w:t>
      </w:r>
      <w:r w:rsidR="006C18B5" w:rsidRPr="006C18B5">
        <w:rPr>
          <w:rFonts w:eastAsia="华文楷体"/>
          <w:sz w:val="24"/>
        </w:rPr>
        <w:t>抢占</w:t>
      </w:r>
      <w:r w:rsidR="00100C6B">
        <w:rPr>
          <w:rFonts w:eastAsia="华文楷体" w:hint="eastAsia"/>
          <w:sz w:val="24"/>
        </w:rPr>
        <w:t>、</w:t>
      </w:r>
      <w:r w:rsidR="00500F5B">
        <w:rPr>
          <w:rFonts w:eastAsia="华文楷体" w:hint="eastAsia"/>
          <w:sz w:val="24"/>
        </w:rPr>
        <w:t>门控映射、</w:t>
      </w:r>
      <w:r w:rsidR="006C18B5" w:rsidRPr="006C18B5">
        <w:rPr>
          <w:rFonts w:eastAsia="华文楷体"/>
          <w:sz w:val="24"/>
        </w:rPr>
        <w:t>流过滤等技术扩展流量调度手段，以及利用路径控制、冗余备份以及</w:t>
      </w:r>
      <w:r w:rsidR="006C18B5" w:rsidRPr="006C18B5">
        <w:rPr>
          <w:rFonts w:eastAsia="华文楷体"/>
          <w:sz w:val="24"/>
        </w:rPr>
        <w:t xml:space="preserve"> YANG </w:t>
      </w:r>
      <w:r w:rsidR="006C18B5" w:rsidRPr="006C18B5">
        <w:rPr>
          <w:rFonts w:eastAsia="华文楷体"/>
          <w:sz w:val="24"/>
        </w:rPr>
        <w:t>模型等技术增强网络的互操作功能</w:t>
      </w:r>
      <w:r w:rsidR="007430DD">
        <w:rPr>
          <w:rFonts w:eastAsia="华文楷体" w:hint="eastAsia"/>
          <w:sz w:val="24"/>
        </w:rPr>
        <w:t>，</w:t>
      </w:r>
      <w:r w:rsidR="00134AC8">
        <w:rPr>
          <w:rFonts w:eastAsia="华文楷体" w:hint="eastAsia"/>
          <w:sz w:val="24"/>
        </w:rPr>
        <w:t>如图</w:t>
      </w:r>
      <w:r w:rsidR="00134AC8">
        <w:rPr>
          <w:rFonts w:eastAsia="华文楷体" w:hint="eastAsia"/>
          <w:sz w:val="24"/>
        </w:rPr>
        <w:t>2</w:t>
      </w:r>
      <w:r w:rsidR="00134AC8">
        <w:rPr>
          <w:rFonts w:eastAsia="华文楷体" w:hint="eastAsia"/>
          <w:sz w:val="24"/>
        </w:rPr>
        <w:t>所示</w:t>
      </w:r>
      <w:r w:rsidR="007430DD">
        <w:rPr>
          <w:rFonts w:eastAsia="华文楷体" w:hint="eastAsia"/>
          <w:sz w:val="24"/>
        </w:rPr>
        <w:t>。</w:t>
      </w:r>
    </w:p>
    <w:p w14:paraId="0672CEAA" w14:textId="77777777" w:rsidR="00964DC5" w:rsidRDefault="00964DC5" w:rsidP="00964DC5">
      <w:pPr>
        <w:keepNext/>
        <w:snapToGrid w:val="0"/>
        <w:spacing w:beforeLines="50" w:before="156" w:line="300" w:lineRule="auto"/>
        <w:ind w:left="480" w:firstLine="370"/>
        <w:jc w:val="center"/>
      </w:pPr>
      <w:r>
        <w:rPr>
          <w:noProof/>
        </w:rPr>
        <w:drawing>
          <wp:inline distT="0" distB="0" distL="0" distR="0" wp14:anchorId="2862D4E2" wp14:editId="728DA443">
            <wp:extent cx="4691055" cy="2328333"/>
            <wp:effectExtent l="0" t="0" r="0" b="0"/>
            <wp:docPr id="5" name="图片 4">
              <a:extLst xmlns:a="http://schemas.openxmlformats.org/drawingml/2006/main">
                <a:ext uri="{FF2B5EF4-FFF2-40B4-BE49-F238E27FC236}">
                  <a16:creationId xmlns:a16="http://schemas.microsoft.com/office/drawing/2014/main" id="{D65B9BD8-5E4D-4FC3-B68F-5992690C66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D65B9BD8-5E4D-4FC3-B68F-5992690C66BB}"/>
                        </a:ext>
                      </a:extLst>
                    </pic:cNvPr>
                    <pic:cNvPicPr>
                      <a:picLocks noChangeAspect="1"/>
                    </pic:cNvPicPr>
                  </pic:nvPicPr>
                  <pic:blipFill>
                    <a:blip r:embed="rId14"/>
                    <a:stretch>
                      <a:fillRect/>
                    </a:stretch>
                  </pic:blipFill>
                  <pic:spPr>
                    <a:xfrm>
                      <a:off x="0" y="0"/>
                      <a:ext cx="4784243" cy="2374585"/>
                    </a:xfrm>
                    <a:prstGeom prst="rect">
                      <a:avLst/>
                    </a:prstGeom>
                  </pic:spPr>
                </pic:pic>
              </a:graphicData>
            </a:graphic>
          </wp:inline>
        </w:drawing>
      </w:r>
    </w:p>
    <w:p w14:paraId="36A22BB0" w14:textId="3EE38717" w:rsidR="00964DC5" w:rsidRPr="006D53AB" w:rsidRDefault="00964DC5" w:rsidP="00964DC5">
      <w:pPr>
        <w:pStyle w:val="af5"/>
        <w:jc w:val="center"/>
        <w:rPr>
          <w:rFonts w:ascii="华文楷体" w:eastAsia="华文楷体" w:hAnsi="华文楷体"/>
          <w:bCs/>
          <w:sz w:val="21"/>
          <w:szCs w:val="21"/>
        </w:rPr>
      </w:pPr>
      <w:r w:rsidRPr="006D53AB">
        <w:rPr>
          <w:rFonts w:ascii="华文楷体" w:eastAsia="华文楷体" w:hAnsi="华文楷体" w:hint="eastAsia"/>
          <w:bCs/>
          <w:sz w:val="21"/>
          <w:szCs w:val="21"/>
        </w:rPr>
        <w:t xml:space="preserve">图 </w:t>
      </w:r>
      <w:r w:rsidRPr="006D53AB">
        <w:rPr>
          <w:rFonts w:ascii="华文楷体" w:eastAsia="华文楷体" w:hAnsi="华文楷体"/>
          <w:bCs/>
          <w:sz w:val="21"/>
          <w:szCs w:val="21"/>
        </w:rPr>
        <w:fldChar w:fldCharType="begin"/>
      </w:r>
      <w:r w:rsidRPr="006D53AB">
        <w:rPr>
          <w:rFonts w:ascii="华文楷体" w:eastAsia="华文楷体" w:hAnsi="华文楷体"/>
          <w:bCs/>
          <w:sz w:val="21"/>
          <w:szCs w:val="21"/>
        </w:rPr>
        <w:instrText xml:space="preserve"> </w:instrText>
      </w:r>
      <w:r w:rsidRPr="006D53AB">
        <w:rPr>
          <w:rFonts w:ascii="华文楷体" w:eastAsia="华文楷体" w:hAnsi="华文楷体" w:hint="eastAsia"/>
          <w:bCs/>
          <w:sz w:val="21"/>
          <w:szCs w:val="21"/>
        </w:rPr>
        <w:instrText>SEQ 图 \* ARABIC</w:instrText>
      </w:r>
      <w:r w:rsidRPr="006D53AB">
        <w:rPr>
          <w:rFonts w:ascii="华文楷体" w:eastAsia="华文楷体" w:hAnsi="华文楷体"/>
          <w:bCs/>
          <w:sz w:val="21"/>
          <w:szCs w:val="21"/>
        </w:rPr>
        <w:instrText xml:space="preserve"> </w:instrText>
      </w:r>
      <w:r w:rsidRPr="006D53AB">
        <w:rPr>
          <w:rFonts w:ascii="华文楷体" w:eastAsia="华文楷体" w:hAnsi="华文楷体"/>
          <w:bCs/>
          <w:sz w:val="21"/>
          <w:szCs w:val="21"/>
        </w:rPr>
        <w:fldChar w:fldCharType="separate"/>
      </w:r>
      <w:r w:rsidRPr="006D53AB">
        <w:rPr>
          <w:rFonts w:ascii="华文楷体" w:eastAsia="华文楷体" w:hAnsi="华文楷体"/>
          <w:bCs/>
          <w:noProof/>
          <w:sz w:val="21"/>
          <w:szCs w:val="21"/>
        </w:rPr>
        <w:t>2</w:t>
      </w:r>
      <w:r w:rsidRPr="006D53AB">
        <w:rPr>
          <w:rFonts w:ascii="华文楷体" w:eastAsia="华文楷体" w:hAnsi="华文楷体"/>
          <w:bCs/>
          <w:sz w:val="21"/>
          <w:szCs w:val="21"/>
        </w:rPr>
        <w:fldChar w:fldCharType="end"/>
      </w:r>
      <w:r w:rsidRPr="006D53AB">
        <w:rPr>
          <w:rFonts w:ascii="华文楷体" w:eastAsia="华文楷体" w:hAnsi="华文楷体"/>
          <w:bCs/>
          <w:sz w:val="21"/>
          <w:szCs w:val="21"/>
        </w:rPr>
        <w:t xml:space="preserve"> TSN</w:t>
      </w:r>
      <w:r w:rsidRPr="006D53AB">
        <w:rPr>
          <w:rFonts w:ascii="华文楷体" w:eastAsia="华文楷体" w:hAnsi="华文楷体" w:hint="eastAsia"/>
          <w:bCs/>
          <w:sz w:val="21"/>
          <w:szCs w:val="21"/>
        </w:rPr>
        <w:t>标准组成</w:t>
      </w:r>
    </w:p>
    <w:p w14:paraId="538ED1C7" w14:textId="1F9CDF2C" w:rsidR="008A7303" w:rsidRPr="00E1744E" w:rsidRDefault="009669BF" w:rsidP="00E1744E">
      <w:pPr>
        <w:snapToGrid w:val="0"/>
        <w:spacing w:beforeLines="50" w:before="156" w:line="300" w:lineRule="auto"/>
        <w:ind w:firstLine="424"/>
        <w:rPr>
          <w:rFonts w:eastAsia="华文楷体"/>
          <w:sz w:val="24"/>
        </w:rPr>
      </w:pPr>
      <w:r w:rsidRPr="009669BF">
        <w:rPr>
          <w:rFonts w:eastAsia="华文楷体"/>
          <w:sz w:val="24"/>
        </w:rPr>
        <w:t>IEEE 802.1</w:t>
      </w:r>
      <w:r>
        <w:rPr>
          <w:rFonts w:eastAsia="华文楷体"/>
          <w:sz w:val="24"/>
        </w:rPr>
        <w:t>AS</w:t>
      </w:r>
      <w:r w:rsidR="0033323B" w:rsidRPr="0033323B">
        <w:rPr>
          <w:rFonts w:eastAsia="华文楷体"/>
          <w:sz w:val="24"/>
          <w:vertAlign w:val="superscript"/>
        </w:rPr>
        <w:t>[4]</w:t>
      </w:r>
      <w:r w:rsidR="002A0EBC">
        <w:rPr>
          <w:rFonts w:eastAsia="华文楷体" w:hint="eastAsia"/>
          <w:sz w:val="24"/>
        </w:rPr>
        <w:t>标准</w:t>
      </w:r>
      <w:r w:rsidRPr="009669BF">
        <w:rPr>
          <w:rFonts w:eastAsia="华文楷体"/>
          <w:sz w:val="24"/>
        </w:rPr>
        <w:t>定义的</w:t>
      </w:r>
      <w:proofErr w:type="spellStart"/>
      <w:r w:rsidRPr="009669BF">
        <w:rPr>
          <w:rFonts w:eastAsia="华文楷体"/>
          <w:sz w:val="24"/>
        </w:rPr>
        <w:t>gPT</w:t>
      </w:r>
      <w:r>
        <w:rPr>
          <w:rFonts w:eastAsia="华文楷体"/>
          <w:sz w:val="24"/>
        </w:rPr>
        <w:t>P</w:t>
      </w:r>
      <w:proofErr w:type="spellEnd"/>
      <w:r w:rsidRPr="009669BF">
        <w:rPr>
          <w:rFonts w:eastAsia="华文楷体"/>
          <w:sz w:val="24"/>
        </w:rPr>
        <w:t>机制相比</w:t>
      </w:r>
      <w:r w:rsidRPr="009669BF">
        <w:rPr>
          <w:rFonts w:eastAsia="华文楷体"/>
          <w:sz w:val="24"/>
        </w:rPr>
        <w:t>IEEE 1588v2</w:t>
      </w:r>
      <w:r w:rsidR="002A0EBC">
        <w:rPr>
          <w:rFonts w:eastAsia="华文楷体" w:hint="eastAsia"/>
          <w:sz w:val="24"/>
        </w:rPr>
        <w:t>标准</w:t>
      </w:r>
      <w:r w:rsidRPr="009669BF">
        <w:rPr>
          <w:rFonts w:eastAsia="华文楷体"/>
          <w:sz w:val="24"/>
        </w:rPr>
        <w:t>定义的</w:t>
      </w:r>
      <w:r w:rsidRPr="009669BF">
        <w:rPr>
          <w:rFonts w:eastAsia="华文楷体"/>
          <w:sz w:val="24"/>
        </w:rPr>
        <w:t>PTP</w:t>
      </w:r>
      <w:r w:rsidRPr="009669BF">
        <w:rPr>
          <w:rFonts w:eastAsia="华文楷体"/>
          <w:sz w:val="24"/>
        </w:rPr>
        <w:t>协议具有</w:t>
      </w:r>
      <w:r w:rsidR="00721474">
        <w:rPr>
          <w:rFonts w:eastAsia="华文楷体" w:hint="eastAsia"/>
          <w:sz w:val="24"/>
        </w:rPr>
        <w:t>更快</w:t>
      </w:r>
      <w:r w:rsidRPr="009669BF">
        <w:rPr>
          <w:rFonts w:eastAsia="华文楷体"/>
          <w:sz w:val="24"/>
        </w:rPr>
        <w:t>启动</w:t>
      </w:r>
      <w:r w:rsidR="00721474">
        <w:rPr>
          <w:rFonts w:eastAsia="华文楷体" w:hint="eastAsia"/>
          <w:sz w:val="24"/>
        </w:rPr>
        <w:t>响应</w:t>
      </w:r>
      <w:r w:rsidRPr="009669BF">
        <w:rPr>
          <w:rFonts w:eastAsia="华文楷体"/>
          <w:sz w:val="24"/>
        </w:rPr>
        <w:t>能力，可以在几秒钟内锁定并进行精准时间，</w:t>
      </w:r>
      <w:r w:rsidR="00534288">
        <w:rPr>
          <w:rFonts w:eastAsia="华文楷体" w:hint="eastAsia"/>
          <w:sz w:val="24"/>
        </w:rPr>
        <w:t>同时与</w:t>
      </w:r>
      <w:r w:rsidR="00534288">
        <w:rPr>
          <w:rFonts w:eastAsia="华文楷体" w:hint="eastAsia"/>
          <w:sz w:val="24"/>
        </w:rPr>
        <w:t>P</w:t>
      </w:r>
      <w:r w:rsidR="00534288">
        <w:rPr>
          <w:rFonts w:eastAsia="华文楷体"/>
          <w:sz w:val="24"/>
        </w:rPr>
        <w:t>TP</w:t>
      </w:r>
      <w:r w:rsidR="00534288">
        <w:rPr>
          <w:rFonts w:eastAsia="华文楷体" w:hint="eastAsia"/>
          <w:sz w:val="24"/>
        </w:rPr>
        <w:t>系统采取的物理同步技术不同，</w:t>
      </w:r>
      <w:proofErr w:type="spellStart"/>
      <w:r w:rsidR="00534288" w:rsidRPr="009669BF">
        <w:rPr>
          <w:rFonts w:eastAsia="华文楷体"/>
          <w:sz w:val="24"/>
        </w:rPr>
        <w:t>gPTP</w:t>
      </w:r>
      <w:proofErr w:type="spellEnd"/>
      <w:r w:rsidR="00534288" w:rsidRPr="009669BF">
        <w:rPr>
          <w:rFonts w:eastAsia="华文楷体"/>
          <w:sz w:val="24"/>
        </w:rPr>
        <w:t xml:space="preserve"> </w:t>
      </w:r>
      <w:r w:rsidR="00534288" w:rsidRPr="009669BF">
        <w:rPr>
          <w:rFonts w:eastAsia="华文楷体"/>
          <w:sz w:val="24"/>
        </w:rPr>
        <w:t>系统</w:t>
      </w:r>
      <w:r w:rsidR="00534288">
        <w:rPr>
          <w:rFonts w:eastAsia="华文楷体" w:hint="eastAsia"/>
          <w:sz w:val="24"/>
        </w:rPr>
        <w:t>采取</w:t>
      </w:r>
      <w:r w:rsidR="00534288" w:rsidRPr="009669BF">
        <w:rPr>
          <w:rFonts w:eastAsia="华文楷体"/>
          <w:sz w:val="24"/>
        </w:rPr>
        <w:t>逻辑同步</w:t>
      </w:r>
      <w:r w:rsidR="00534288" w:rsidRPr="009669BF">
        <w:rPr>
          <w:rFonts w:eastAsia="华文楷体"/>
          <w:sz w:val="24"/>
        </w:rPr>
        <w:t>(</w:t>
      </w:r>
      <w:r w:rsidR="00534288" w:rsidRPr="009669BF">
        <w:rPr>
          <w:rFonts w:eastAsia="华文楷体"/>
          <w:sz w:val="24"/>
        </w:rPr>
        <w:t>频率对齐</w:t>
      </w:r>
      <w:r w:rsidR="00534288" w:rsidRPr="009669BF">
        <w:rPr>
          <w:rFonts w:eastAsia="华文楷体"/>
          <w:sz w:val="24"/>
        </w:rPr>
        <w:t xml:space="preserve">) </w:t>
      </w:r>
      <w:r w:rsidR="00534288" w:rsidRPr="009669BF">
        <w:rPr>
          <w:rFonts w:eastAsia="华文楷体"/>
          <w:sz w:val="24"/>
        </w:rPr>
        <w:t>技术</w:t>
      </w:r>
      <w:r w:rsidR="00534288">
        <w:rPr>
          <w:rFonts w:eastAsia="华文楷体" w:hint="eastAsia"/>
          <w:sz w:val="24"/>
        </w:rPr>
        <w:t>，以及</w:t>
      </w:r>
      <w:r w:rsidR="00534288" w:rsidRPr="009669BF">
        <w:rPr>
          <w:rFonts w:eastAsia="华文楷体"/>
          <w:sz w:val="24"/>
        </w:rPr>
        <w:t>结合通道和设备延迟的实时测量技术，实现时间敏感网络中网络节点的时间对齐</w:t>
      </w:r>
      <w:r w:rsidR="00534288" w:rsidRPr="009669BF">
        <w:rPr>
          <w:rFonts w:eastAsia="华文楷体"/>
          <w:sz w:val="24"/>
        </w:rPr>
        <w:t>(</w:t>
      </w:r>
      <w:r w:rsidR="00534288" w:rsidRPr="009669BF">
        <w:rPr>
          <w:rFonts w:eastAsia="华文楷体"/>
          <w:sz w:val="24"/>
        </w:rPr>
        <w:t>同步</w:t>
      </w:r>
      <w:r w:rsidR="00534288" w:rsidRPr="009669BF">
        <w:rPr>
          <w:rFonts w:eastAsia="华文楷体"/>
          <w:sz w:val="24"/>
        </w:rPr>
        <w:t>)</w:t>
      </w:r>
      <w:r w:rsidR="00534288">
        <w:rPr>
          <w:rFonts w:eastAsia="华文楷体" w:hint="eastAsia"/>
          <w:sz w:val="24"/>
        </w:rPr>
        <w:t>。此外，由于</w:t>
      </w:r>
      <w:proofErr w:type="spellStart"/>
      <w:r w:rsidR="002C08B8">
        <w:rPr>
          <w:rFonts w:eastAsia="华文楷体" w:hint="eastAsia"/>
          <w:sz w:val="24"/>
        </w:rPr>
        <w:t>gPTP</w:t>
      </w:r>
      <w:proofErr w:type="spellEnd"/>
      <w:r w:rsidR="002C08B8">
        <w:rPr>
          <w:rFonts w:eastAsia="华文楷体" w:hint="eastAsia"/>
          <w:sz w:val="24"/>
        </w:rPr>
        <w:t>机制简化和优化了同步流程，可以采取</w:t>
      </w:r>
      <w:r w:rsidRPr="009669BF">
        <w:rPr>
          <w:rFonts w:eastAsia="华文楷体"/>
          <w:sz w:val="24"/>
        </w:rPr>
        <w:t>含有低成本晶振的网卡实现。</w:t>
      </w:r>
      <w:r w:rsidR="00412864" w:rsidRPr="008B78FF">
        <w:rPr>
          <w:rFonts w:eastAsia="华文楷体" w:hint="eastAsia"/>
          <w:sz w:val="24"/>
        </w:rPr>
        <w:t>IEEE 802.1Qbv</w:t>
      </w:r>
      <w:r w:rsidR="001E3ADE" w:rsidRPr="001E3ADE">
        <w:rPr>
          <w:rFonts w:eastAsia="华文楷体"/>
          <w:sz w:val="24"/>
          <w:vertAlign w:val="superscript"/>
        </w:rPr>
        <w:t>[5]</w:t>
      </w:r>
      <w:r w:rsidR="00412864">
        <w:rPr>
          <w:rFonts w:eastAsia="华文楷体" w:hint="eastAsia"/>
          <w:sz w:val="24"/>
        </w:rPr>
        <w:t>定义的</w:t>
      </w:r>
      <w:r w:rsidR="008B78FF" w:rsidRPr="008B78FF">
        <w:rPr>
          <w:rFonts w:eastAsia="华文楷体" w:hint="eastAsia"/>
          <w:sz w:val="24"/>
        </w:rPr>
        <w:t>时间感知整形器（</w:t>
      </w:r>
      <w:r w:rsidR="008B78FF" w:rsidRPr="008B78FF">
        <w:rPr>
          <w:rFonts w:eastAsia="华文楷体" w:hint="eastAsia"/>
          <w:sz w:val="24"/>
        </w:rPr>
        <w:t>Time Awareness Shaper</w:t>
      </w:r>
      <w:r w:rsidR="008B78FF" w:rsidRPr="008B78FF">
        <w:rPr>
          <w:rFonts w:eastAsia="华文楷体" w:hint="eastAsia"/>
          <w:sz w:val="24"/>
        </w:rPr>
        <w:t>，</w:t>
      </w:r>
      <w:r w:rsidR="008B78FF" w:rsidRPr="008B78FF">
        <w:rPr>
          <w:rFonts w:eastAsia="华文楷体" w:hint="eastAsia"/>
          <w:sz w:val="24"/>
        </w:rPr>
        <w:t>TAS</w:t>
      </w:r>
      <w:r w:rsidR="008B78FF" w:rsidRPr="008B78FF">
        <w:rPr>
          <w:rFonts w:eastAsia="华文楷体" w:hint="eastAsia"/>
          <w:sz w:val="24"/>
        </w:rPr>
        <w:t>）是为了更低的时间粒度、更为严苛的工业控制类应用而设计的调度机制，</w:t>
      </w:r>
      <w:r w:rsidR="00CD78D7">
        <w:rPr>
          <w:rFonts w:eastAsia="华文楷体" w:hint="eastAsia"/>
          <w:sz w:val="24"/>
        </w:rPr>
        <w:t>通过预先设定的周期性门控</w:t>
      </w:r>
      <w:r w:rsidR="00CD78D7">
        <w:rPr>
          <w:rFonts w:eastAsia="华文楷体" w:hint="eastAsia"/>
          <w:sz w:val="24"/>
        </w:rPr>
        <w:lastRenderedPageBreak/>
        <w:t>列表控制出口队列的开关，</w:t>
      </w:r>
      <w:r w:rsidR="008B78FF" w:rsidRPr="008B78FF">
        <w:rPr>
          <w:rFonts w:eastAsia="华文楷体" w:hint="eastAsia"/>
          <w:sz w:val="24"/>
        </w:rPr>
        <w:t>目前被工业自动化领域的企业所采用</w:t>
      </w:r>
      <w:r w:rsidR="006F1F27">
        <w:rPr>
          <w:rFonts w:eastAsia="华文楷体" w:hint="eastAsia"/>
          <w:sz w:val="24"/>
        </w:rPr>
        <w:t>，</w:t>
      </w:r>
      <w:r w:rsidR="00CD78D7">
        <w:rPr>
          <w:rFonts w:eastAsia="华文楷体" w:hint="eastAsia"/>
          <w:sz w:val="24"/>
        </w:rPr>
        <w:t>交换机端口示意图</w:t>
      </w:r>
      <w:r w:rsidR="006F1F27">
        <w:rPr>
          <w:rFonts w:eastAsia="华文楷体" w:hint="eastAsia"/>
          <w:sz w:val="24"/>
        </w:rPr>
        <w:t>如图</w:t>
      </w:r>
      <w:r w:rsidR="006F1F27">
        <w:rPr>
          <w:rFonts w:eastAsia="华文楷体" w:hint="eastAsia"/>
          <w:sz w:val="24"/>
        </w:rPr>
        <w:t>3</w:t>
      </w:r>
      <w:r w:rsidR="006F1F27">
        <w:rPr>
          <w:rFonts w:eastAsia="华文楷体" w:hint="eastAsia"/>
          <w:sz w:val="24"/>
        </w:rPr>
        <w:t>所示</w:t>
      </w:r>
      <w:r w:rsidR="008B78FF" w:rsidRPr="008B78FF">
        <w:rPr>
          <w:rFonts w:eastAsia="华文楷体" w:hint="eastAsia"/>
          <w:sz w:val="24"/>
        </w:rPr>
        <w:t>。</w:t>
      </w:r>
      <w:r w:rsidR="00A46C0B" w:rsidRPr="005F54BD">
        <w:rPr>
          <w:rFonts w:eastAsia="华文楷体" w:hint="eastAsia"/>
          <w:sz w:val="24"/>
        </w:rPr>
        <w:t>IEEE 802.1Qch</w:t>
      </w:r>
      <w:r w:rsidR="006B7C8A" w:rsidRPr="006B7C8A">
        <w:rPr>
          <w:rFonts w:eastAsia="华文楷体"/>
          <w:sz w:val="24"/>
          <w:vertAlign w:val="superscript"/>
        </w:rPr>
        <w:t>[6]</w:t>
      </w:r>
      <w:r w:rsidR="00A46C0B" w:rsidRPr="005F54BD">
        <w:rPr>
          <w:rFonts w:eastAsia="华文楷体" w:hint="eastAsia"/>
          <w:sz w:val="24"/>
        </w:rPr>
        <w:t>所</w:t>
      </w:r>
      <w:r w:rsidR="000A0A8B">
        <w:rPr>
          <w:rFonts w:eastAsia="华文楷体" w:hint="eastAsia"/>
          <w:sz w:val="24"/>
        </w:rPr>
        <w:t>定义</w:t>
      </w:r>
      <w:r w:rsidR="00A46C0B" w:rsidRPr="005F54BD">
        <w:rPr>
          <w:rFonts w:eastAsia="华文楷体" w:hint="eastAsia"/>
          <w:sz w:val="24"/>
        </w:rPr>
        <w:t>的周期性排队与转发</w:t>
      </w:r>
      <w:r w:rsidR="00A46C0B" w:rsidRPr="005F54BD">
        <w:rPr>
          <w:rFonts w:eastAsia="华文楷体" w:hint="eastAsia"/>
          <w:sz w:val="24"/>
        </w:rPr>
        <w:t>(cyclic que</w:t>
      </w:r>
      <w:r w:rsidR="00A46C0B">
        <w:rPr>
          <w:rFonts w:eastAsia="华文楷体" w:hint="eastAsia"/>
          <w:sz w:val="24"/>
        </w:rPr>
        <w:t>u</w:t>
      </w:r>
      <w:r w:rsidR="00A46C0B" w:rsidRPr="005F54BD">
        <w:rPr>
          <w:rFonts w:eastAsia="华文楷体" w:hint="eastAsia"/>
          <w:sz w:val="24"/>
        </w:rPr>
        <w:t>ing forwarding,</w:t>
      </w:r>
      <w:r w:rsidR="00A46C0B">
        <w:rPr>
          <w:rFonts w:eastAsia="华文楷体"/>
          <w:sz w:val="24"/>
        </w:rPr>
        <w:t xml:space="preserve"> </w:t>
      </w:r>
      <w:r w:rsidR="00A46C0B" w:rsidRPr="005F54BD">
        <w:rPr>
          <w:rFonts w:eastAsia="华文楷体" w:hint="eastAsia"/>
          <w:sz w:val="24"/>
        </w:rPr>
        <w:t>CQF)</w:t>
      </w:r>
      <w:r w:rsidR="00A46C0B" w:rsidRPr="005F54BD">
        <w:rPr>
          <w:rFonts w:eastAsia="华文楷体" w:hint="eastAsia"/>
          <w:sz w:val="24"/>
        </w:rPr>
        <w:t>机制遵循了一个“每周期走一步”的策略，为数据传输赋予了确定性。</w:t>
      </w:r>
      <w:r w:rsidR="00A46C0B">
        <w:rPr>
          <w:rFonts w:eastAsia="华文楷体" w:hint="eastAsia"/>
          <w:sz w:val="24"/>
        </w:rPr>
        <w:t>具体来说</w:t>
      </w:r>
      <w:r w:rsidR="00BA615B">
        <w:rPr>
          <w:rFonts w:eastAsia="华文楷体" w:hint="eastAsia"/>
          <w:sz w:val="24"/>
        </w:rPr>
        <w:t>是一种</w:t>
      </w:r>
      <w:r w:rsidR="005F54BD" w:rsidRPr="005F54BD">
        <w:rPr>
          <w:rFonts w:eastAsia="华文楷体" w:hint="eastAsia"/>
          <w:sz w:val="24"/>
        </w:rPr>
        <w:t>同步入队和出队的方法，使得运行允许</w:t>
      </w:r>
      <w:r w:rsidR="005F54BD" w:rsidRPr="005F54BD">
        <w:rPr>
          <w:rFonts w:eastAsia="华文楷体" w:hint="eastAsia"/>
          <w:sz w:val="24"/>
        </w:rPr>
        <w:t>LAN</w:t>
      </w:r>
      <w:r w:rsidR="005F54BD" w:rsidRPr="005F54BD">
        <w:rPr>
          <w:rFonts w:eastAsia="华文楷体" w:hint="eastAsia"/>
          <w:sz w:val="24"/>
        </w:rPr>
        <w:t>桥与帧传输在一个周期内实现同步，以获得零堵塞丢包以及有边界的延时，并能够独立于网络拓扑结构而存在</w:t>
      </w:r>
      <w:r w:rsidR="00A46C0B">
        <w:rPr>
          <w:rFonts w:eastAsia="华文楷体" w:hint="eastAsia"/>
          <w:sz w:val="24"/>
        </w:rPr>
        <w:t>。</w:t>
      </w:r>
      <w:r w:rsidR="00EE6425">
        <w:rPr>
          <w:rFonts w:eastAsia="华文楷体" w:hint="eastAsia"/>
          <w:sz w:val="24"/>
        </w:rPr>
        <w:t>此外，</w:t>
      </w:r>
      <w:r w:rsidR="005F54BD" w:rsidRPr="005F54BD">
        <w:rPr>
          <w:rFonts w:eastAsia="华文楷体" w:hint="eastAsia"/>
          <w:sz w:val="24"/>
        </w:rPr>
        <w:t>IEEE 802.1Qch</w:t>
      </w:r>
      <w:r w:rsidR="005F54BD" w:rsidRPr="005F54BD">
        <w:rPr>
          <w:rFonts w:eastAsia="华文楷体" w:hint="eastAsia"/>
          <w:sz w:val="24"/>
        </w:rPr>
        <w:t>标准定义了</w:t>
      </w:r>
      <w:r w:rsidR="005F54BD" w:rsidRPr="005F54BD">
        <w:rPr>
          <w:rFonts w:eastAsia="华文楷体" w:hint="eastAsia"/>
          <w:sz w:val="24"/>
        </w:rPr>
        <w:t>CQF</w:t>
      </w:r>
      <w:r w:rsidR="005F54BD" w:rsidRPr="005F54BD">
        <w:rPr>
          <w:rFonts w:eastAsia="华文楷体" w:hint="eastAsia"/>
          <w:sz w:val="24"/>
        </w:rPr>
        <w:t>要与</w:t>
      </w:r>
      <w:r w:rsidR="005F54BD" w:rsidRPr="005F54BD">
        <w:rPr>
          <w:rFonts w:eastAsia="华文楷体" w:hint="eastAsia"/>
          <w:sz w:val="24"/>
        </w:rPr>
        <w:t>IEEE 802.1Qci</w:t>
      </w:r>
      <w:r w:rsidR="005F54BD" w:rsidRPr="005F54BD">
        <w:rPr>
          <w:rFonts w:eastAsia="华文楷体" w:hint="eastAsia"/>
          <w:sz w:val="24"/>
        </w:rPr>
        <w:t>标准相互配合使用。</w:t>
      </w:r>
      <w:r w:rsidR="005F54BD" w:rsidRPr="005F54BD">
        <w:rPr>
          <w:rFonts w:eastAsia="华文楷体" w:hint="eastAsia"/>
          <w:sz w:val="24"/>
        </w:rPr>
        <w:t>IEEE 802.1Qci-t</w:t>
      </w:r>
      <w:r w:rsidR="005F54BD" w:rsidRPr="005F54BD">
        <w:rPr>
          <w:rFonts w:eastAsia="华文楷体" w:hint="eastAsia"/>
          <w:sz w:val="24"/>
        </w:rPr>
        <w:t>表明，它会根据达到时间、速度、带宽，对桥节点输入的每个队列进行滤波和监管，用于保护过大的带宽使用、突发的传输尺寸以及错误或恶意端点。</w:t>
      </w:r>
      <w:r w:rsidR="007768D8" w:rsidRPr="007768D8">
        <w:rPr>
          <w:rFonts w:eastAsia="华文楷体" w:hint="eastAsia"/>
          <w:sz w:val="24"/>
        </w:rPr>
        <w:t>IEEE802.1Qcc</w:t>
      </w:r>
      <w:r w:rsidR="006B7C8A" w:rsidRPr="006B7C8A">
        <w:rPr>
          <w:rFonts w:eastAsia="华文楷体"/>
          <w:sz w:val="24"/>
          <w:vertAlign w:val="superscript"/>
        </w:rPr>
        <w:t>[7]</w:t>
      </w:r>
      <w:r w:rsidR="007768D8" w:rsidRPr="007768D8">
        <w:rPr>
          <w:rFonts w:eastAsia="华文楷体" w:hint="eastAsia"/>
          <w:sz w:val="24"/>
        </w:rPr>
        <w:t>提供了一套工具，用于全局管理和控制网络，通过</w:t>
      </w:r>
      <w:r w:rsidR="007768D8" w:rsidRPr="007768D8">
        <w:rPr>
          <w:rFonts w:eastAsia="华文楷体" w:hint="eastAsia"/>
          <w:sz w:val="24"/>
        </w:rPr>
        <w:t>UNI</w:t>
      </w:r>
      <w:r w:rsidR="007768D8" w:rsidRPr="007768D8">
        <w:rPr>
          <w:rFonts w:eastAsia="华文楷体" w:hint="eastAsia"/>
          <w:sz w:val="24"/>
        </w:rPr>
        <w:t>来增强</w:t>
      </w:r>
      <w:r w:rsidR="007768D8" w:rsidRPr="007768D8">
        <w:rPr>
          <w:rFonts w:eastAsia="华文楷体" w:hint="eastAsia"/>
          <w:sz w:val="24"/>
        </w:rPr>
        <w:t>SRP</w:t>
      </w:r>
      <w:r w:rsidR="007768D8" w:rsidRPr="007768D8">
        <w:rPr>
          <w:rFonts w:eastAsia="华文楷体" w:hint="eastAsia"/>
          <w:sz w:val="24"/>
        </w:rPr>
        <w:t>，并由一个集中式网络配置（</w:t>
      </w:r>
      <w:r w:rsidR="007768D8" w:rsidRPr="007768D8">
        <w:rPr>
          <w:rFonts w:eastAsia="华文楷体" w:hint="eastAsia"/>
          <w:sz w:val="24"/>
        </w:rPr>
        <w:t>centralized network configuration</w:t>
      </w:r>
      <w:r w:rsidR="007768D8" w:rsidRPr="007768D8">
        <w:rPr>
          <w:rFonts w:eastAsia="华文楷体" w:hint="eastAsia"/>
          <w:sz w:val="24"/>
        </w:rPr>
        <w:t>，</w:t>
      </w:r>
      <w:r w:rsidR="007768D8" w:rsidRPr="007768D8">
        <w:rPr>
          <w:rFonts w:eastAsia="华文楷体" w:hint="eastAsia"/>
          <w:sz w:val="24"/>
        </w:rPr>
        <w:t>CNC</w:t>
      </w:r>
      <w:r w:rsidR="007768D8" w:rsidRPr="007768D8">
        <w:rPr>
          <w:rFonts w:eastAsia="华文楷体" w:hint="eastAsia"/>
          <w:sz w:val="24"/>
        </w:rPr>
        <w:t>）节点作为补充。</w:t>
      </w:r>
      <w:r w:rsidR="007768D8" w:rsidRPr="007768D8">
        <w:rPr>
          <w:rFonts w:eastAsia="华文楷体" w:hint="eastAsia"/>
          <w:sz w:val="24"/>
        </w:rPr>
        <w:t>UNI</w:t>
      </w:r>
      <w:r w:rsidR="007768D8" w:rsidRPr="007768D8">
        <w:rPr>
          <w:rFonts w:eastAsia="华文楷体" w:hint="eastAsia"/>
          <w:sz w:val="24"/>
        </w:rPr>
        <w:t>提供了一个通用</w:t>
      </w:r>
      <w:r w:rsidR="007768D8" w:rsidRPr="007768D8">
        <w:rPr>
          <w:rFonts w:eastAsia="华文楷体" w:hint="eastAsia"/>
          <w:sz w:val="24"/>
        </w:rPr>
        <w:t>L2</w:t>
      </w:r>
      <w:r w:rsidR="007768D8" w:rsidRPr="007768D8">
        <w:rPr>
          <w:rFonts w:eastAsia="华文楷体" w:hint="eastAsia"/>
          <w:sz w:val="24"/>
        </w:rPr>
        <w:t>层服务方法。</w:t>
      </w:r>
      <w:r w:rsidR="007768D8" w:rsidRPr="007768D8">
        <w:rPr>
          <w:rFonts w:eastAsia="华文楷体" w:hint="eastAsia"/>
          <w:sz w:val="24"/>
        </w:rPr>
        <w:t>CNC</w:t>
      </w:r>
      <w:r w:rsidR="007768D8" w:rsidRPr="007768D8">
        <w:rPr>
          <w:rFonts w:eastAsia="华文楷体" w:hint="eastAsia"/>
          <w:sz w:val="24"/>
        </w:rPr>
        <w:t>与</w:t>
      </w:r>
      <w:r w:rsidR="007768D8" w:rsidRPr="007768D8">
        <w:rPr>
          <w:rFonts w:eastAsia="华文楷体" w:hint="eastAsia"/>
          <w:sz w:val="24"/>
        </w:rPr>
        <w:t>UNI</w:t>
      </w:r>
      <w:r w:rsidR="007768D8" w:rsidRPr="007768D8">
        <w:rPr>
          <w:rFonts w:eastAsia="华文楷体" w:hint="eastAsia"/>
          <w:sz w:val="24"/>
        </w:rPr>
        <w:t>交互以提供运行资源的预留、调度以及其他类型的远程管理协议，如</w:t>
      </w:r>
      <w:r w:rsidR="007768D8" w:rsidRPr="007768D8">
        <w:rPr>
          <w:rFonts w:eastAsia="华文楷体" w:hint="eastAsia"/>
          <w:sz w:val="24"/>
        </w:rPr>
        <w:t>NETCONF</w:t>
      </w:r>
      <w:r w:rsidR="007768D8" w:rsidRPr="007768D8">
        <w:rPr>
          <w:rFonts w:eastAsia="华文楷体" w:hint="eastAsia"/>
          <w:sz w:val="24"/>
        </w:rPr>
        <w:t>或</w:t>
      </w:r>
      <w:r w:rsidR="007768D8" w:rsidRPr="007768D8">
        <w:rPr>
          <w:rFonts w:eastAsia="华文楷体" w:hint="eastAsia"/>
          <w:sz w:val="24"/>
        </w:rPr>
        <w:t>RESTCONF</w:t>
      </w:r>
      <w:r w:rsidR="007768D8" w:rsidRPr="007768D8">
        <w:rPr>
          <w:rFonts w:eastAsia="华文楷体" w:hint="eastAsia"/>
          <w:sz w:val="24"/>
        </w:rPr>
        <w:t>；同时，</w:t>
      </w:r>
      <w:r w:rsidR="007768D8" w:rsidRPr="007768D8">
        <w:rPr>
          <w:rFonts w:eastAsia="华文楷体" w:hint="eastAsia"/>
          <w:sz w:val="24"/>
        </w:rPr>
        <w:t>IEEE 802.1Qcc</w:t>
      </w:r>
      <w:r w:rsidR="007768D8" w:rsidRPr="007768D8">
        <w:rPr>
          <w:rFonts w:eastAsia="华文楷体" w:hint="eastAsia"/>
          <w:sz w:val="24"/>
        </w:rPr>
        <w:t>与</w:t>
      </w:r>
      <w:r w:rsidR="007768D8" w:rsidRPr="007768D8">
        <w:rPr>
          <w:rFonts w:eastAsia="华文楷体" w:hint="eastAsia"/>
          <w:sz w:val="24"/>
        </w:rPr>
        <w:t>IETF YANG/NETCONF</w:t>
      </w:r>
      <w:r w:rsidR="007768D8" w:rsidRPr="007768D8">
        <w:rPr>
          <w:rFonts w:eastAsia="华文楷体" w:hint="eastAsia"/>
          <w:sz w:val="24"/>
        </w:rPr>
        <w:t>数据建模语言兼容。</w:t>
      </w:r>
      <w:r w:rsidR="00EA5447">
        <w:rPr>
          <w:rFonts w:eastAsia="华文楷体" w:hint="eastAsia"/>
          <w:sz w:val="24"/>
        </w:rPr>
        <w:t>但是以上</w:t>
      </w:r>
      <w:r w:rsidR="00EA5447">
        <w:rPr>
          <w:rFonts w:eastAsia="华文楷体" w:hint="eastAsia"/>
          <w:sz w:val="24"/>
        </w:rPr>
        <w:t>T</w:t>
      </w:r>
      <w:r w:rsidR="00EA5447">
        <w:rPr>
          <w:rFonts w:eastAsia="华文楷体"/>
          <w:sz w:val="24"/>
        </w:rPr>
        <w:t>SN</w:t>
      </w:r>
      <w:r w:rsidR="00EA5447">
        <w:rPr>
          <w:rFonts w:eastAsia="华文楷体" w:hint="eastAsia"/>
          <w:sz w:val="24"/>
        </w:rPr>
        <w:t>标准只规范了</w:t>
      </w:r>
      <w:r w:rsidR="00121E75">
        <w:rPr>
          <w:rFonts w:eastAsia="华文楷体" w:hint="eastAsia"/>
          <w:sz w:val="24"/>
        </w:rPr>
        <w:t>多种</w:t>
      </w:r>
      <w:r w:rsidR="00EA5447">
        <w:rPr>
          <w:rFonts w:eastAsia="华文楷体" w:hint="eastAsia"/>
          <w:sz w:val="24"/>
        </w:rPr>
        <w:t>调度机制</w:t>
      </w:r>
      <w:r w:rsidR="008E589F">
        <w:rPr>
          <w:rFonts w:eastAsia="华文楷体" w:hint="eastAsia"/>
          <w:sz w:val="24"/>
        </w:rPr>
        <w:t>的</w:t>
      </w:r>
      <w:r w:rsidR="004B7468">
        <w:rPr>
          <w:rFonts w:eastAsia="华文楷体" w:hint="eastAsia"/>
          <w:sz w:val="24"/>
        </w:rPr>
        <w:t>整体</w:t>
      </w:r>
      <w:r w:rsidR="00EA5447">
        <w:rPr>
          <w:rFonts w:eastAsia="华文楷体" w:hint="eastAsia"/>
          <w:sz w:val="24"/>
        </w:rPr>
        <w:t>框架，</w:t>
      </w:r>
      <w:r w:rsidR="00EA5447" w:rsidRPr="007B1AC7">
        <w:rPr>
          <w:rFonts w:eastAsia="华文楷体" w:hint="eastAsia"/>
          <w:b/>
          <w:bCs/>
          <w:sz w:val="24"/>
        </w:rPr>
        <w:t>如何面向工业数据差异化传输需求设计详细的确定性调度方案设计仍是一个开放性研究</w:t>
      </w:r>
      <w:r w:rsidR="007B1AC7">
        <w:rPr>
          <w:rFonts w:eastAsia="华文楷体" w:hint="eastAsia"/>
          <w:b/>
          <w:bCs/>
          <w:sz w:val="24"/>
        </w:rPr>
        <w:t>。</w:t>
      </w:r>
    </w:p>
    <w:p w14:paraId="17775228" w14:textId="6EF05F61" w:rsidR="00B716D8" w:rsidRDefault="0032453A" w:rsidP="0032453A">
      <w:pPr>
        <w:snapToGrid w:val="0"/>
        <w:spacing w:beforeLines="50" w:before="156" w:line="300" w:lineRule="auto"/>
        <w:ind w:left="480" w:firstLine="370"/>
        <w:jc w:val="center"/>
        <w:rPr>
          <w:rFonts w:eastAsia="华文楷体"/>
          <w:sz w:val="24"/>
        </w:rPr>
      </w:pPr>
      <w:r w:rsidRPr="0032453A">
        <w:rPr>
          <w:rFonts w:eastAsia="华文楷体"/>
          <w:noProof/>
          <w:sz w:val="24"/>
        </w:rPr>
        <w:drawing>
          <wp:inline distT="0" distB="0" distL="0" distR="0" wp14:anchorId="3D30190F" wp14:editId="4DECD44D">
            <wp:extent cx="3505200" cy="2841408"/>
            <wp:effectExtent l="0" t="0" r="0" b="0"/>
            <wp:docPr id="7" name="图片 6">
              <a:extLst xmlns:a="http://schemas.openxmlformats.org/drawingml/2006/main">
                <a:ext uri="{FF2B5EF4-FFF2-40B4-BE49-F238E27FC236}">
                  <a16:creationId xmlns:a16="http://schemas.microsoft.com/office/drawing/2014/main" id="{A329AA9A-1032-4B95-88F8-192372CBC5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A329AA9A-1032-4B95-88F8-192372CBC5FC}"/>
                        </a:ext>
                      </a:extLst>
                    </pic:cNvPr>
                    <pic:cNvPicPr>
                      <a:picLocks noChangeAspect="1"/>
                    </pic:cNvPicPr>
                  </pic:nvPicPr>
                  <pic:blipFill>
                    <a:blip r:embed="rId15"/>
                    <a:stretch>
                      <a:fillRect/>
                    </a:stretch>
                  </pic:blipFill>
                  <pic:spPr>
                    <a:xfrm>
                      <a:off x="0" y="0"/>
                      <a:ext cx="3509692" cy="2845050"/>
                    </a:xfrm>
                    <a:prstGeom prst="rect">
                      <a:avLst/>
                    </a:prstGeom>
                  </pic:spPr>
                </pic:pic>
              </a:graphicData>
            </a:graphic>
          </wp:inline>
        </w:drawing>
      </w:r>
    </w:p>
    <w:p w14:paraId="1687F0DF" w14:textId="06197027" w:rsidR="00A05C3E" w:rsidRDefault="00A05C3E" w:rsidP="0032453A">
      <w:pPr>
        <w:snapToGrid w:val="0"/>
        <w:spacing w:beforeLines="50" w:before="156" w:line="300" w:lineRule="auto"/>
        <w:ind w:left="480" w:firstLine="370"/>
        <w:jc w:val="center"/>
        <w:rPr>
          <w:rFonts w:eastAsia="华文楷体"/>
          <w:sz w:val="24"/>
        </w:rPr>
      </w:pPr>
      <w:r>
        <w:rPr>
          <w:rFonts w:eastAsia="华文楷体" w:hint="eastAsia"/>
          <w:sz w:val="24"/>
        </w:rPr>
        <w:t>图</w:t>
      </w:r>
      <w:r>
        <w:rPr>
          <w:rFonts w:eastAsia="华文楷体" w:hint="eastAsia"/>
          <w:sz w:val="24"/>
        </w:rPr>
        <w:t>3</w:t>
      </w:r>
      <w:r>
        <w:rPr>
          <w:rFonts w:eastAsia="华文楷体"/>
          <w:sz w:val="24"/>
        </w:rPr>
        <w:t xml:space="preserve"> </w:t>
      </w:r>
      <w:r>
        <w:rPr>
          <w:rFonts w:eastAsia="华文楷体" w:hint="eastAsia"/>
          <w:sz w:val="24"/>
        </w:rPr>
        <w:t>交换机输出端口示意图</w:t>
      </w:r>
    </w:p>
    <w:p w14:paraId="014450D5" w14:textId="40ABA80F" w:rsidR="00EA53C0" w:rsidRPr="001F71AC" w:rsidRDefault="00A60D1E" w:rsidP="003F1CD4">
      <w:pPr>
        <w:snapToGrid w:val="0"/>
        <w:spacing w:beforeLines="50" w:before="156" w:line="300" w:lineRule="auto"/>
        <w:ind w:firstLine="240"/>
        <w:rPr>
          <w:rFonts w:eastAsia="华文楷体"/>
          <w:sz w:val="24"/>
        </w:rPr>
      </w:pPr>
      <w:r>
        <w:rPr>
          <w:rFonts w:eastAsia="华文楷体" w:hint="eastAsia"/>
          <w:sz w:val="24"/>
        </w:rPr>
        <w:t>面向</w:t>
      </w:r>
      <w:r w:rsidR="00FE5E1B">
        <w:rPr>
          <w:rFonts w:eastAsia="华文楷体" w:hint="eastAsia"/>
          <w:sz w:val="24"/>
        </w:rPr>
        <w:t>上述问题</w:t>
      </w:r>
      <w:r w:rsidR="00F34F51">
        <w:rPr>
          <w:rFonts w:eastAsia="华文楷体" w:hint="eastAsia"/>
          <w:sz w:val="24"/>
        </w:rPr>
        <w:t>，现有的工作</w:t>
      </w:r>
      <w:r w:rsidR="003F1CD4">
        <w:rPr>
          <w:rFonts w:eastAsia="华文楷体" w:hint="eastAsia"/>
          <w:sz w:val="24"/>
        </w:rPr>
        <w:t>大多聚焦于</w:t>
      </w:r>
      <w:r>
        <w:rPr>
          <w:rFonts w:eastAsia="华文楷体" w:hint="eastAsia"/>
          <w:sz w:val="24"/>
        </w:rPr>
        <w:t>简单工业场景</w:t>
      </w:r>
      <w:r w:rsidR="004D691D">
        <w:rPr>
          <w:rFonts w:eastAsia="华文楷体" w:hint="eastAsia"/>
          <w:sz w:val="24"/>
        </w:rPr>
        <w:t>的</w:t>
      </w:r>
      <w:r w:rsidR="0090482B">
        <w:rPr>
          <w:rFonts w:eastAsia="华文楷体" w:hint="eastAsia"/>
          <w:sz w:val="24"/>
        </w:rPr>
        <w:t>时间敏感</w:t>
      </w:r>
      <w:r w:rsidR="007234B7">
        <w:rPr>
          <w:rFonts w:eastAsia="华文楷体" w:hint="eastAsia"/>
          <w:sz w:val="24"/>
        </w:rPr>
        <w:t>流量</w:t>
      </w:r>
      <w:r w:rsidR="004D691D">
        <w:rPr>
          <w:rFonts w:eastAsia="华文楷体" w:hint="eastAsia"/>
          <w:sz w:val="24"/>
        </w:rPr>
        <w:t>确定性传输方案设计，</w:t>
      </w:r>
      <w:r>
        <w:rPr>
          <w:rFonts w:eastAsia="华文楷体" w:hint="eastAsia"/>
          <w:sz w:val="24"/>
        </w:rPr>
        <w:t>难以满足大规模</w:t>
      </w:r>
      <w:r w:rsidR="000062D8">
        <w:rPr>
          <w:rFonts w:eastAsia="华文楷体" w:hint="eastAsia"/>
          <w:sz w:val="24"/>
        </w:rPr>
        <w:t>复杂工业环境下</w:t>
      </w:r>
      <w:r w:rsidR="00EF72A4">
        <w:rPr>
          <w:rFonts w:eastAsia="华文楷体" w:hint="eastAsia"/>
          <w:sz w:val="24"/>
        </w:rPr>
        <w:t>多种</w:t>
      </w:r>
      <w:r w:rsidR="0090482B">
        <w:rPr>
          <w:rFonts w:eastAsia="华文楷体" w:hint="eastAsia"/>
          <w:sz w:val="24"/>
        </w:rPr>
        <w:t>工业时间敏感</w:t>
      </w:r>
      <w:r w:rsidR="000062D8">
        <w:rPr>
          <w:rFonts w:eastAsia="华文楷体" w:hint="eastAsia"/>
          <w:sz w:val="24"/>
        </w:rPr>
        <w:t>流量</w:t>
      </w:r>
      <w:r w:rsidR="00EF72A4">
        <w:rPr>
          <w:rFonts w:eastAsia="华文楷体" w:hint="eastAsia"/>
          <w:sz w:val="24"/>
        </w:rPr>
        <w:t>的</w:t>
      </w:r>
      <w:r>
        <w:rPr>
          <w:rFonts w:eastAsia="华文楷体" w:hint="eastAsia"/>
          <w:sz w:val="24"/>
        </w:rPr>
        <w:t>确定性</w:t>
      </w:r>
      <w:r w:rsidR="000062D8">
        <w:rPr>
          <w:rFonts w:eastAsia="华文楷体" w:hint="eastAsia"/>
          <w:sz w:val="24"/>
        </w:rPr>
        <w:t>传输</w:t>
      </w:r>
      <w:r>
        <w:rPr>
          <w:rFonts w:eastAsia="华文楷体" w:hint="eastAsia"/>
          <w:sz w:val="24"/>
        </w:rPr>
        <w:t>需求</w:t>
      </w:r>
      <w:r w:rsidR="00D10755">
        <w:rPr>
          <w:rFonts w:eastAsia="华文楷体" w:hint="eastAsia"/>
          <w:sz w:val="24"/>
        </w:rPr>
        <w:t>。因此，本文聚焦于规模化工业时间敏感网络的</w:t>
      </w:r>
      <w:r w:rsidR="00EF72A4">
        <w:rPr>
          <w:rFonts w:eastAsia="华文楷体" w:hint="eastAsia"/>
          <w:sz w:val="24"/>
        </w:rPr>
        <w:t>快速</w:t>
      </w:r>
      <w:r w:rsidR="00D10755">
        <w:rPr>
          <w:rFonts w:eastAsia="华文楷体" w:hint="eastAsia"/>
          <w:sz w:val="24"/>
        </w:rPr>
        <w:t>确定性调度，</w:t>
      </w:r>
      <w:r w:rsidR="003D7654">
        <w:rPr>
          <w:rFonts w:eastAsia="华文楷体" w:hint="eastAsia"/>
          <w:sz w:val="24"/>
        </w:rPr>
        <w:t>深入分析</w:t>
      </w:r>
      <w:r w:rsidR="003D7654">
        <w:rPr>
          <w:rFonts w:eastAsia="华文楷体" w:hint="eastAsia"/>
          <w:sz w:val="24"/>
        </w:rPr>
        <w:t>T</w:t>
      </w:r>
      <w:r w:rsidR="003D7654">
        <w:rPr>
          <w:rFonts w:eastAsia="华文楷体"/>
          <w:sz w:val="24"/>
        </w:rPr>
        <w:t>SN</w:t>
      </w:r>
      <w:r w:rsidR="003D7654">
        <w:rPr>
          <w:rFonts w:eastAsia="华文楷体" w:hint="eastAsia"/>
          <w:sz w:val="24"/>
        </w:rPr>
        <w:t>调度机制瓶颈，通过约束构造和机理分析方式增加网络调度空间，同时利用图论和深</w:t>
      </w:r>
      <w:r w:rsidR="003D7654">
        <w:rPr>
          <w:rFonts w:eastAsia="华文楷体" w:hint="eastAsia"/>
          <w:sz w:val="24"/>
        </w:rPr>
        <w:lastRenderedPageBreak/>
        <w:t>度学习等相关知识提升调度搜索速度，快速合成大规模</w:t>
      </w:r>
      <w:r w:rsidR="00934D11">
        <w:rPr>
          <w:rFonts w:eastAsia="华文楷体" w:hint="eastAsia"/>
          <w:sz w:val="24"/>
        </w:rPr>
        <w:t>网络</w:t>
      </w:r>
      <w:r w:rsidR="003D7654">
        <w:rPr>
          <w:rFonts w:eastAsia="华文楷体" w:hint="eastAsia"/>
          <w:sz w:val="24"/>
        </w:rPr>
        <w:t>的高可靠确定性调度方案。</w:t>
      </w:r>
    </w:p>
    <w:p w14:paraId="278A5569" w14:textId="67997D4B" w:rsidR="006523AB" w:rsidRPr="006523AB" w:rsidRDefault="006523AB" w:rsidP="006523AB">
      <w:pPr>
        <w:pStyle w:val="af0"/>
        <w:numPr>
          <w:ilvl w:val="1"/>
          <w:numId w:val="18"/>
        </w:numPr>
        <w:snapToGrid w:val="0"/>
        <w:spacing w:beforeLines="50" w:before="156" w:line="300" w:lineRule="auto"/>
        <w:ind w:firstLineChars="0"/>
        <w:jc w:val="left"/>
        <w:rPr>
          <w:rFonts w:eastAsia="华文楷体"/>
          <w:b/>
          <w:sz w:val="28"/>
          <w:szCs w:val="28"/>
        </w:rPr>
      </w:pPr>
      <w:r w:rsidRPr="006523AB">
        <w:rPr>
          <w:rFonts w:eastAsia="华文楷体" w:hint="eastAsia"/>
          <w:b/>
          <w:sz w:val="28"/>
          <w:szCs w:val="28"/>
        </w:rPr>
        <w:t>国内外研究现状分析</w:t>
      </w:r>
    </w:p>
    <w:p w14:paraId="22228465" w14:textId="572C335E" w:rsidR="00933EAC" w:rsidRDefault="00933EAC" w:rsidP="00933EAC">
      <w:pPr>
        <w:snapToGrid w:val="0"/>
        <w:spacing w:beforeLines="50" w:before="156" w:line="300" w:lineRule="auto"/>
        <w:ind w:firstLineChars="100" w:firstLine="240"/>
        <w:jc w:val="left"/>
        <w:rPr>
          <w:rFonts w:eastAsia="华文楷体"/>
          <w:sz w:val="24"/>
        </w:rPr>
      </w:pPr>
      <w:r>
        <w:rPr>
          <w:rFonts w:eastAsia="华文楷体" w:hint="eastAsia"/>
          <w:b/>
          <w:sz w:val="24"/>
        </w:rPr>
        <w:t>（</w:t>
      </w:r>
      <w:r>
        <w:rPr>
          <w:rFonts w:eastAsia="华文楷体" w:hint="eastAsia"/>
          <w:b/>
          <w:sz w:val="24"/>
        </w:rPr>
        <w:t>1</w:t>
      </w:r>
      <w:r>
        <w:rPr>
          <w:rFonts w:eastAsia="华文楷体" w:hint="eastAsia"/>
          <w:b/>
          <w:sz w:val="24"/>
        </w:rPr>
        <w:t>）</w:t>
      </w:r>
      <w:r w:rsidR="006619A2">
        <w:rPr>
          <w:rFonts w:eastAsia="华文楷体" w:hint="eastAsia"/>
          <w:b/>
          <w:sz w:val="24"/>
        </w:rPr>
        <w:t>时间敏感流量</w:t>
      </w:r>
      <w:r w:rsidRPr="008E360F">
        <w:rPr>
          <w:rFonts w:eastAsia="华文楷体" w:hint="eastAsia"/>
          <w:b/>
          <w:sz w:val="24"/>
        </w:rPr>
        <w:t>的</w:t>
      </w:r>
      <w:r w:rsidR="006619A2">
        <w:rPr>
          <w:rFonts w:eastAsia="华文楷体" w:hint="eastAsia"/>
          <w:b/>
          <w:sz w:val="24"/>
        </w:rPr>
        <w:t>精细化</w:t>
      </w:r>
      <w:r w:rsidRPr="008E360F">
        <w:rPr>
          <w:rFonts w:eastAsia="华文楷体" w:hint="eastAsia"/>
          <w:b/>
          <w:sz w:val="24"/>
        </w:rPr>
        <w:t>确定性</w:t>
      </w:r>
      <w:r w:rsidR="006619A2">
        <w:rPr>
          <w:rFonts w:eastAsia="华文楷体" w:hint="eastAsia"/>
          <w:b/>
          <w:sz w:val="24"/>
        </w:rPr>
        <w:t>调度</w:t>
      </w:r>
    </w:p>
    <w:p w14:paraId="213DDB2E" w14:textId="5EEC83E8" w:rsidR="00933EAC" w:rsidRPr="00591F0D" w:rsidRDefault="00933EAC" w:rsidP="00591F0D">
      <w:pPr>
        <w:snapToGrid w:val="0"/>
        <w:spacing w:beforeLines="50" w:before="156" w:line="300" w:lineRule="auto"/>
        <w:ind w:firstLine="240"/>
        <w:rPr>
          <w:rFonts w:eastAsia="华文楷体"/>
          <w:sz w:val="24"/>
        </w:rPr>
      </w:pPr>
      <w:r w:rsidRPr="00200F05">
        <w:rPr>
          <w:rFonts w:eastAsia="华文楷体" w:hint="eastAsia"/>
          <w:sz w:val="24"/>
        </w:rPr>
        <w:t>面向工业网络</w:t>
      </w:r>
      <w:r>
        <w:rPr>
          <w:rFonts w:eastAsia="华文楷体" w:hint="eastAsia"/>
          <w:sz w:val="24"/>
        </w:rPr>
        <w:t>中</w:t>
      </w:r>
      <w:proofErr w:type="spellStart"/>
      <w:r>
        <w:rPr>
          <w:rFonts w:eastAsia="华文楷体" w:hint="eastAsia"/>
          <w:sz w:val="24"/>
        </w:rPr>
        <w:t>Qos</w:t>
      </w:r>
      <w:proofErr w:type="spellEnd"/>
      <w:r>
        <w:rPr>
          <w:rFonts w:eastAsia="华文楷体" w:hint="eastAsia"/>
          <w:sz w:val="24"/>
        </w:rPr>
        <w:t>异构数据</w:t>
      </w:r>
      <w:r w:rsidRPr="00200F05">
        <w:rPr>
          <w:rFonts w:eastAsia="华文楷体" w:hint="eastAsia"/>
          <w:sz w:val="24"/>
        </w:rPr>
        <w:t>的确定性实时传输问题，现有的研究方案主要包括</w:t>
      </w:r>
      <w:r w:rsidRPr="00200F05">
        <w:rPr>
          <w:rFonts w:eastAsia="华文楷体" w:hint="eastAsia"/>
          <w:sz w:val="24"/>
        </w:rPr>
        <w:t>Time-Triggered Ethernet (TTE)</w:t>
      </w:r>
      <w:r>
        <w:rPr>
          <w:rFonts w:eastAsia="华文楷体"/>
          <w:sz w:val="24"/>
        </w:rPr>
        <w:t xml:space="preserve"> </w:t>
      </w:r>
      <w:r w:rsidRPr="00200F05">
        <w:rPr>
          <w:rFonts w:eastAsia="华文楷体" w:hint="eastAsia"/>
          <w:sz w:val="24"/>
        </w:rPr>
        <w:t>和</w:t>
      </w:r>
      <w:r w:rsidRPr="00200F05">
        <w:rPr>
          <w:rFonts w:eastAsia="华文楷体" w:hint="eastAsia"/>
          <w:sz w:val="24"/>
        </w:rPr>
        <w:t>Time-Sensitive</w:t>
      </w:r>
      <w:r>
        <w:rPr>
          <w:rFonts w:eastAsia="华文楷体"/>
          <w:sz w:val="24"/>
        </w:rPr>
        <w:t xml:space="preserve"> </w:t>
      </w:r>
      <w:r w:rsidRPr="00200F05">
        <w:rPr>
          <w:rFonts w:eastAsia="华文楷体" w:hint="eastAsia"/>
          <w:sz w:val="24"/>
        </w:rPr>
        <w:t>Networking</w:t>
      </w:r>
      <w:r>
        <w:rPr>
          <w:rFonts w:eastAsia="华文楷体"/>
          <w:sz w:val="24"/>
        </w:rPr>
        <w:t xml:space="preserve"> </w:t>
      </w:r>
      <w:r w:rsidRPr="00200F05">
        <w:rPr>
          <w:rFonts w:eastAsia="华文楷体" w:hint="eastAsia"/>
          <w:sz w:val="24"/>
        </w:rPr>
        <w:t>(TSN)</w:t>
      </w:r>
      <w:r w:rsidRPr="00200F05">
        <w:rPr>
          <w:rFonts w:eastAsia="华文楷体" w:hint="eastAsia"/>
          <w:sz w:val="24"/>
        </w:rPr>
        <w:t>两项技术。</w:t>
      </w:r>
      <w:r w:rsidRPr="00200F05">
        <w:rPr>
          <w:rFonts w:eastAsia="华文楷体" w:hint="eastAsia"/>
          <w:sz w:val="24"/>
        </w:rPr>
        <w:t>TTE</w:t>
      </w:r>
      <w:r w:rsidRPr="00200F05">
        <w:rPr>
          <w:rFonts w:eastAsia="华文楷体" w:hint="eastAsia"/>
          <w:sz w:val="24"/>
        </w:rPr>
        <w:t>是为</w:t>
      </w:r>
      <w:r w:rsidRPr="00200F05">
        <w:rPr>
          <w:rFonts w:eastAsia="华文楷体" w:hint="eastAsia"/>
          <w:sz w:val="24"/>
        </w:rPr>
        <w:t>TDMA</w:t>
      </w:r>
      <w:r w:rsidRPr="00200F05">
        <w:rPr>
          <w:rFonts w:eastAsia="华文楷体" w:hint="eastAsia"/>
          <w:sz w:val="24"/>
        </w:rPr>
        <w:t>多路复用策略的混合关键需求而设计，基于全局同步的离线调度表以实现混合关键数据流的确定性实时传输，在工业和航空电子应用至关重要，</w:t>
      </w:r>
      <w:r w:rsidR="002332AE">
        <w:rPr>
          <w:rFonts w:eastAsia="华文楷体" w:hint="eastAsia"/>
          <w:sz w:val="24"/>
        </w:rPr>
        <w:t>工作</w:t>
      </w:r>
      <w:r w:rsidR="002332AE" w:rsidRPr="002A55FC">
        <w:rPr>
          <w:rFonts w:eastAsia="华文楷体" w:hint="eastAsia"/>
          <w:sz w:val="24"/>
          <w:vertAlign w:val="superscript"/>
        </w:rPr>
        <w:t>[</w:t>
      </w:r>
      <w:r w:rsidR="002A55FC" w:rsidRPr="002A55FC">
        <w:rPr>
          <w:rFonts w:eastAsia="华文楷体"/>
          <w:sz w:val="24"/>
          <w:vertAlign w:val="superscript"/>
        </w:rPr>
        <w:t>8</w:t>
      </w:r>
      <w:r w:rsidR="002332AE" w:rsidRPr="002A55FC">
        <w:rPr>
          <w:rFonts w:eastAsia="华文楷体"/>
          <w:sz w:val="24"/>
          <w:vertAlign w:val="superscript"/>
        </w:rPr>
        <w:t>]</w:t>
      </w:r>
      <w:r w:rsidR="002332AE">
        <w:rPr>
          <w:rFonts w:eastAsia="华文楷体" w:hint="eastAsia"/>
          <w:sz w:val="24"/>
        </w:rPr>
        <w:t>利用可满足</w:t>
      </w:r>
      <w:proofErr w:type="gramStart"/>
      <w:r w:rsidR="002332AE">
        <w:rPr>
          <w:rFonts w:eastAsia="华文楷体" w:hint="eastAsia"/>
          <w:sz w:val="24"/>
        </w:rPr>
        <w:t>模理论</w:t>
      </w:r>
      <w:proofErr w:type="gramEnd"/>
      <w:r w:rsidR="002332AE">
        <w:rPr>
          <w:rFonts w:eastAsia="华文楷体" w:hint="eastAsia"/>
          <w:sz w:val="24"/>
        </w:rPr>
        <w:t>构建</w:t>
      </w:r>
      <w:r w:rsidR="002332AE">
        <w:rPr>
          <w:rFonts w:eastAsia="华文楷体" w:hint="eastAsia"/>
          <w:sz w:val="24"/>
        </w:rPr>
        <w:t>T</w:t>
      </w:r>
      <w:r w:rsidR="002332AE">
        <w:rPr>
          <w:rFonts w:eastAsia="华文楷体"/>
          <w:sz w:val="24"/>
        </w:rPr>
        <w:t>TE</w:t>
      </w:r>
      <w:r w:rsidR="002332AE">
        <w:rPr>
          <w:rFonts w:eastAsia="华文楷体" w:hint="eastAsia"/>
          <w:sz w:val="24"/>
        </w:rPr>
        <w:t>资源调度约束，保障了</w:t>
      </w:r>
      <w:r w:rsidR="00190A94">
        <w:rPr>
          <w:rFonts w:eastAsia="华文楷体" w:hint="eastAsia"/>
          <w:sz w:val="24"/>
        </w:rPr>
        <w:t>时间关键流量的确定性实时传输，</w:t>
      </w:r>
      <w:r w:rsidR="00DE46B2">
        <w:rPr>
          <w:rFonts w:eastAsia="华文楷体" w:hint="eastAsia"/>
          <w:sz w:val="24"/>
        </w:rPr>
        <w:t>工作</w:t>
      </w:r>
      <w:r w:rsidR="00DE46B2" w:rsidRPr="002A55FC">
        <w:rPr>
          <w:rFonts w:eastAsia="华文楷体" w:hint="eastAsia"/>
          <w:sz w:val="24"/>
          <w:vertAlign w:val="superscript"/>
        </w:rPr>
        <w:t>[</w:t>
      </w:r>
      <w:r w:rsidR="002A55FC" w:rsidRPr="002A55FC">
        <w:rPr>
          <w:rFonts w:eastAsia="华文楷体"/>
          <w:sz w:val="24"/>
          <w:vertAlign w:val="superscript"/>
        </w:rPr>
        <w:t>9</w:t>
      </w:r>
      <w:r w:rsidR="00DE46B2" w:rsidRPr="002A55FC">
        <w:rPr>
          <w:rFonts w:eastAsia="华文楷体"/>
          <w:sz w:val="24"/>
          <w:vertAlign w:val="superscript"/>
        </w:rPr>
        <w:t>]</w:t>
      </w:r>
      <w:r w:rsidR="00DE46B2">
        <w:rPr>
          <w:rFonts w:eastAsia="华文楷体" w:hint="eastAsia"/>
          <w:sz w:val="24"/>
        </w:rPr>
        <w:t>以此为基础，从任务角度构建了</w:t>
      </w:r>
      <w:r w:rsidR="00ED1D36">
        <w:rPr>
          <w:rFonts w:eastAsia="华文楷体" w:hint="eastAsia"/>
          <w:sz w:val="24"/>
        </w:rPr>
        <w:t>T</w:t>
      </w:r>
      <w:r w:rsidR="00ED1D36">
        <w:rPr>
          <w:rFonts w:eastAsia="华文楷体"/>
          <w:sz w:val="24"/>
        </w:rPr>
        <w:t>TE</w:t>
      </w:r>
      <w:r w:rsidR="00F67435">
        <w:rPr>
          <w:rFonts w:eastAsia="华文楷体" w:hint="eastAsia"/>
          <w:sz w:val="24"/>
        </w:rPr>
        <w:t>网络确定性</w:t>
      </w:r>
      <w:r w:rsidR="00DE46B2">
        <w:rPr>
          <w:rFonts w:eastAsia="华文楷体" w:hint="eastAsia"/>
          <w:sz w:val="24"/>
        </w:rPr>
        <w:t>调度约束。</w:t>
      </w:r>
      <w:r w:rsidR="00EE1244">
        <w:rPr>
          <w:rFonts w:eastAsia="华文楷体" w:hint="eastAsia"/>
          <w:sz w:val="24"/>
        </w:rPr>
        <w:t>文献</w:t>
      </w:r>
      <w:r w:rsidR="00EE1244" w:rsidRPr="002A55FC">
        <w:rPr>
          <w:rFonts w:eastAsia="华文楷体" w:hint="eastAsia"/>
          <w:sz w:val="24"/>
          <w:vertAlign w:val="superscript"/>
        </w:rPr>
        <w:t>[</w:t>
      </w:r>
      <w:r w:rsidR="002A55FC" w:rsidRPr="002A55FC">
        <w:rPr>
          <w:rFonts w:eastAsia="华文楷体"/>
          <w:sz w:val="24"/>
          <w:vertAlign w:val="superscript"/>
        </w:rPr>
        <w:t>10</w:t>
      </w:r>
      <w:r w:rsidR="00EE1244" w:rsidRPr="002A55FC">
        <w:rPr>
          <w:rFonts w:eastAsia="华文楷体"/>
          <w:sz w:val="24"/>
          <w:vertAlign w:val="superscript"/>
        </w:rPr>
        <w:t>]</w:t>
      </w:r>
      <w:r w:rsidR="00EE1244">
        <w:rPr>
          <w:rFonts w:eastAsia="华文楷体" w:hint="eastAsia"/>
          <w:sz w:val="24"/>
        </w:rPr>
        <w:t>面向列车网络流量变化需求，提出一种自适应调度算法，</w:t>
      </w:r>
      <w:r w:rsidR="004B5386" w:rsidRPr="004B5386">
        <w:rPr>
          <w:rFonts w:eastAsia="华文楷体" w:hint="eastAsia"/>
          <w:sz w:val="24"/>
        </w:rPr>
        <w:t>允许调度程序在流级别和流级别上对更改做出反应</w:t>
      </w:r>
      <w:r w:rsidR="004B5386">
        <w:rPr>
          <w:rFonts w:eastAsia="华文楷体" w:hint="eastAsia"/>
          <w:sz w:val="24"/>
        </w:rPr>
        <w:t>，通过</w:t>
      </w:r>
      <w:proofErr w:type="gramStart"/>
      <w:r w:rsidR="004B5386" w:rsidRPr="00EE1244">
        <w:rPr>
          <w:rFonts w:eastAsia="华文楷体" w:hint="eastAsia"/>
          <w:sz w:val="24"/>
        </w:rPr>
        <w:t>找出</w:t>
      </w:r>
      <w:r w:rsidR="004B5386">
        <w:rPr>
          <w:rFonts w:eastAsia="华文楷体" w:hint="eastAsia"/>
          <w:sz w:val="24"/>
        </w:rPr>
        <w:t>多</w:t>
      </w:r>
      <w:r w:rsidR="004B5386" w:rsidRPr="00EE1244">
        <w:rPr>
          <w:rFonts w:eastAsia="华文楷体" w:hint="eastAsia"/>
          <w:sz w:val="24"/>
        </w:rPr>
        <w:t>簇</w:t>
      </w:r>
      <w:r w:rsidR="004B5386">
        <w:rPr>
          <w:rFonts w:eastAsia="华文楷体" w:hint="eastAsia"/>
          <w:sz w:val="24"/>
        </w:rPr>
        <w:t>子系统</w:t>
      </w:r>
      <w:proofErr w:type="gramEnd"/>
      <w:r w:rsidR="004B5386" w:rsidRPr="00EE1244">
        <w:rPr>
          <w:rFonts w:eastAsia="华文楷体" w:hint="eastAsia"/>
          <w:sz w:val="24"/>
        </w:rPr>
        <w:t>之间的同构</w:t>
      </w:r>
      <w:r w:rsidR="004B5386">
        <w:rPr>
          <w:rFonts w:eastAsia="华文楷体" w:hint="eastAsia"/>
          <w:sz w:val="24"/>
        </w:rPr>
        <w:t>动态响应</w:t>
      </w:r>
      <w:r w:rsidR="004B5386" w:rsidRPr="004B5386">
        <w:rPr>
          <w:rFonts w:eastAsia="华文楷体" w:hint="eastAsia"/>
          <w:sz w:val="24"/>
        </w:rPr>
        <w:t>系统</w:t>
      </w:r>
      <w:proofErr w:type="gramStart"/>
      <w:r w:rsidR="004B5386" w:rsidRPr="004B5386">
        <w:rPr>
          <w:rFonts w:eastAsia="华文楷体" w:hint="eastAsia"/>
          <w:sz w:val="24"/>
        </w:rPr>
        <w:t>集群级</w:t>
      </w:r>
      <w:proofErr w:type="gramEnd"/>
      <w:r w:rsidR="004B5386" w:rsidRPr="004B5386">
        <w:rPr>
          <w:rFonts w:eastAsia="华文楷体" w:hint="eastAsia"/>
          <w:sz w:val="24"/>
        </w:rPr>
        <w:t>的变化度。</w:t>
      </w:r>
      <w:r w:rsidR="005C6130">
        <w:rPr>
          <w:rFonts w:eastAsia="华文楷体" w:hint="eastAsia"/>
          <w:sz w:val="24"/>
        </w:rPr>
        <w:t>Li</w:t>
      </w:r>
      <w:r w:rsidR="005C6130" w:rsidRPr="002A55FC">
        <w:rPr>
          <w:rFonts w:eastAsia="华文楷体"/>
          <w:sz w:val="24"/>
          <w:vertAlign w:val="superscript"/>
        </w:rPr>
        <w:t xml:space="preserve"> [</w:t>
      </w:r>
      <w:r w:rsidR="002A55FC" w:rsidRPr="002A55FC">
        <w:rPr>
          <w:rFonts w:eastAsia="华文楷体"/>
          <w:sz w:val="24"/>
          <w:vertAlign w:val="superscript"/>
        </w:rPr>
        <w:t>11</w:t>
      </w:r>
      <w:r w:rsidR="005C6130" w:rsidRPr="002A55FC">
        <w:rPr>
          <w:rFonts w:eastAsia="华文楷体"/>
          <w:sz w:val="24"/>
          <w:vertAlign w:val="superscript"/>
        </w:rPr>
        <w:t>]</w:t>
      </w:r>
      <w:r w:rsidR="005C6130">
        <w:rPr>
          <w:rFonts w:eastAsia="华文楷体" w:hint="eastAsia"/>
          <w:sz w:val="24"/>
        </w:rPr>
        <w:t>针对</w:t>
      </w:r>
      <w:r w:rsidR="00BE274B">
        <w:rPr>
          <w:rFonts w:eastAsia="华文楷体" w:hint="eastAsia"/>
          <w:sz w:val="24"/>
        </w:rPr>
        <w:t>T</w:t>
      </w:r>
      <w:r w:rsidR="00BE274B">
        <w:rPr>
          <w:rFonts w:eastAsia="华文楷体"/>
          <w:sz w:val="24"/>
        </w:rPr>
        <w:t>TE</w:t>
      </w:r>
      <w:r w:rsidR="00BE274B">
        <w:rPr>
          <w:rFonts w:eastAsia="华文楷体" w:hint="eastAsia"/>
          <w:sz w:val="24"/>
        </w:rPr>
        <w:t>网络重配置问题，基于</w:t>
      </w:r>
      <w:r w:rsidR="00BE274B" w:rsidRPr="00BE274B">
        <w:rPr>
          <w:rFonts w:eastAsia="华文楷体" w:hint="eastAsia"/>
          <w:sz w:val="24"/>
        </w:rPr>
        <w:t>根据更新过程</w:t>
      </w:r>
      <w:proofErr w:type="gramStart"/>
      <w:r w:rsidR="00BE274B" w:rsidRPr="00BE274B">
        <w:rPr>
          <w:rFonts w:eastAsia="华文楷体" w:hint="eastAsia"/>
          <w:sz w:val="24"/>
        </w:rPr>
        <w:t>中冲突</w:t>
      </w:r>
      <w:proofErr w:type="gramEnd"/>
      <w:r w:rsidR="00BE274B" w:rsidRPr="00BE274B">
        <w:rPr>
          <w:rFonts w:eastAsia="华文楷体" w:hint="eastAsia"/>
          <w:sz w:val="24"/>
        </w:rPr>
        <w:t>导出的依赖关系建立了更新理论。另外，利用</w:t>
      </w:r>
      <w:proofErr w:type="gramStart"/>
      <w:r w:rsidR="00BE274B" w:rsidRPr="00BE274B">
        <w:rPr>
          <w:rFonts w:eastAsia="华文楷体" w:hint="eastAsia"/>
          <w:sz w:val="24"/>
        </w:rPr>
        <w:t>该关系</w:t>
      </w:r>
      <w:proofErr w:type="gramEnd"/>
      <w:r w:rsidR="00BE274B" w:rsidRPr="00BE274B">
        <w:rPr>
          <w:rFonts w:eastAsia="华文楷体" w:hint="eastAsia"/>
          <w:sz w:val="24"/>
        </w:rPr>
        <w:t>建立的依赖图对重构问题进行建模。在此基础上，提出了一种重构机制及其</w:t>
      </w:r>
      <w:r w:rsidR="00372ACE">
        <w:rPr>
          <w:rFonts w:eastAsia="华文楷体" w:hint="eastAsia"/>
          <w:sz w:val="24"/>
        </w:rPr>
        <w:t>算法</w:t>
      </w:r>
      <w:r w:rsidR="00BE274B" w:rsidRPr="00BE274B">
        <w:rPr>
          <w:rFonts w:eastAsia="华文楷体" w:hint="eastAsia"/>
          <w:sz w:val="24"/>
        </w:rPr>
        <w:t>来解决这一问题</w:t>
      </w:r>
      <w:r w:rsidR="00BE274B">
        <w:rPr>
          <w:rFonts w:eastAsia="华文楷体" w:hint="eastAsia"/>
          <w:sz w:val="24"/>
        </w:rPr>
        <w:t>，实现了网络更新开销最小，</w:t>
      </w:r>
      <w:r w:rsidR="00BE274B" w:rsidRPr="00BE274B">
        <w:rPr>
          <w:rFonts w:eastAsia="华文楷体" w:hint="eastAsia"/>
          <w:sz w:val="24"/>
        </w:rPr>
        <w:t>即最小的损失帧数和最小的更新持续时间</w:t>
      </w:r>
      <w:r w:rsidR="00300BAF">
        <w:rPr>
          <w:rFonts w:eastAsia="华文楷体" w:hint="eastAsia"/>
          <w:sz w:val="24"/>
        </w:rPr>
        <w:t>。</w:t>
      </w:r>
      <w:r w:rsidRPr="00200F05">
        <w:rPr>
          <w:rFonts w:eastAsia="华文楷体" w:hint="eastAsia"/>
          <w:sz w:val="24"/>
        </w:rPr>
        <w:t>但是</w:t>
      </w:r>
      <w:r w:rsidRPr="00200F05">
        <w:rPr>
          <w:rFonts w:eastAsia="华文楷体" w:hint="eastAsia"/>
          <w:sz w:val="24"/>
        </w:rPr>
        <w:t>TTE</w:t>
      </w:r>
      <w:r w:rsidRPr="00200F05">
        <w:rPr>
          <w:rFonts w:eastAsia="华文楷体" w:hint="eastAsia"/>
          <w:sz w:val="24"/>
        </w:rPr>
        <w:t>是在数据帧层面进行调度，这种细粒度调度机制会随着数据流数量和网络规模的增长而面临可扩展问题，而</w:t>
      </w:r>
      <w:r w:rsidRPr="00200F05">
        <w:rPr>
          <w:rFonts w:eastAsia="华文楷体" w:hint="eastAsia"/>
          <w:sz w:val="24"/>
        </w:rPr>
        <w:t>TSN</w:t>
      </w:r>
      <w:r w:rsidRPr="00200F05">
        <w:rPr>
          <w:rFonts w:eastAsia="华文楷体" w:hint="eastAsia"/>
          <w:sz w:val="24"/>
        </w:rPr>
        <w:t>是在流量类层面进行调度，相比于</w:t>
      </w:r>
      <w:r w:rsidRPr="00200F05">
        <w:rPr>
          <w:rFonts w:eastAsia="华文楷体" w:hint="eastAsia"/>
          <w:sz w:val="24"/>
        </w:rPr>
        <w:t>TTE</w:t>
      </w:r>
      <w:r w:rsidRPr="00200F05">
        <w:rPr>
          <w:rFonts w:eastAsia="华文楷体" w:hint="eastAsia"/>
          <w:sz w:val="24"/>
        </w:rPr>
        <w:t>有着更高的灵活性。现有的</w:t>
      </w:r>
      <w:r w:rsidRPr="00200F05">
        <w:rPr>
          <w:rFonts w:eastAsia="华文楷体" w:hint="eastAsia"/>
          <w:sz w:val="24"/>
        </w:rPr>
        <w:t>TSN</w:t>
      </w:r>
      <w:r w:rsidRPr="00200F05">
        <w:rPr>
          <w:rFonts w:eastAsia="华文楷体" w:hint="eastAsia"/>
          <w:sz w:val="24"/>
        </w:rPr>
        <w:t>调度</w:t>
      </w:r>
      <w:r w:rsidR="00DE46B2">
        <w:rPr>
          <w:rFonts w:eastAsia="华文楷体" w:hint="eastAsia"/>
          <w:sz w:val="24"/>
        </w:rPr>
        <w:t>方案分为</w:t>
      </w:r>
      <w:r w:rsidR="00DE46B2">
        <w:rPr>
          <w:rFonts w:eastAsia="华文楷体" w:hint="eastAsia"/>
          <w:sz w:val="24"/>
        </w:rPr>
        <w:t>T</w:t>
      </w:r>
      <w:r w:rsidR="00DE46B2">
        <w:rPr>
          <w:rFonts w:eastAsia="华文楷体"/>
          <w:sz w:val="24"/>
        </w:rPr>
        <w:t>T</w:t>
      </w:r>
      <w:r w:rsidR="00DE46B2">
        <w:rPr>
          <w:rFonts w:eastAsia="华文楷体" w:hint="eastAsia"/>
          <w:sz w:val="24"/>
        </w:rPr>
        <w:t>流量调度和混合流量调度两种方式</w:t>
      </w:r>
      <w:r>
        <w:rPr>
          <w:rFonts w:eastAsia="华文楷体" w:hint="eastAsia"/>
          <w:sz w:val="24"/>
        </w:rPr>
        <w:t>：</w:t>
      </w:r>
      <w:r w:rsidRPr="00175072">
        <w:rPr>
          <w:rFonts w:eastAsia="华文楷体" w:hint="eastAsia"/>
          <w:sz w:val="24"/>
        </w:rPr>
        <w:t>对于</w:t>
      </w:r>
      <w:r w:rsidR="00DE46B2">
        <w:rPr>
          <w:rFonts w:eastAsia="华文楷体" w:hint="eastAsia"/>
          <w:sz w:val="24"/>
        </w:rPr>
        <w:t>T</w:t>
      </w:r>
      <w:r w:rsidR="00DE46B2">
        <w:rPr>
          <w:rFonts w:eastAsia="华文楷体"/>
          <w:sz w:val="24"/>
        </w:rPr>
        <w:t>T</w:t>
      </w:r>
      <w:r w:rsidR="00DE46B2">
        <w:rPr>
          <w:rFonts w:eastAsia="华文楷体" w:hint="eastAsia"/>
          <w:sz w:val="24"/>
        </w:rPr>
        <w:t>流量</w:t>
      </w:r>
      <w:r w:rsidRPr="00175072">
        <w:rPr>
          <w:rFonts w:eastAsia="华文楷体" w:hint="eastAsia"/>
          <w:sz w:val="24"/>
        </w:rPr>
        <w:t>调度方式，</w:t>
      </w:r>
      <w:proofErr w:type="spellStart"/>
      <w:r w:rsidRPr="00175072">
        <w:rPr>
          <w:rFonts w:eastAsia="华文楷体" w:hint="eastAsia"/>
          <w:sz w:val="24"/>
        </w:rPr>
        <w:t>Craciunas</w:t>
      </w:r>
      <w:proofErr w:type="spellEnd"/>
      <w:r w:rsidRPr="00C91A5C">
        <w:rPr>
          <w:rFonts w:eastAsia="华文楷体" w:hint="eastAsia"/>
          <w:sz w:val="24"/>
          <w:vertAlign w:val="superscript"/>
        </w:rPr>
        <w:t xml:space="preserve"> </w:t>
      </w:r>
      <w:r w:rsidR="00273E51">
        <w:rPr>
          <w:rFonts w:eastAsia="华文楷体"/>
          <w:sz w:val="24"/>
          <w:vertAlign w:val="superscript"/>
        </w:rPr>
        <w:t>[12]</w:t>
      </w:r>
      <w:r w:rsidRPr="00175072">
        <w:rPr>
          <w:rFonts w:eastAsia="华文楷体" w:hint="eastAsia"/>
          <w:sz w:val="24"/>
        </w:rPr>
        <w:t>和</w:t>
      </w:r>
      <w:r w:rsidRPr="00175072">
        <w:rPr>
          <w:rFonts w:eastAsia="华文楷体" w:hint="eastAsia"/>
          <w:sz w:val="24"/>
        </w:rPr>
        <w:t xml:space="preserve">Oliver </w:t>
      </w:r>
      <w:r w:rsidRPr="00C91A5C">
        <w:rPr>
          <w:rFonts w:eastAsia="华文楷体" w:hint="eastAsia"/>
          <w:sz w:val="24"/>
          <w:vertAlign w:val="superscript"/>
        </w:rPr>
        <w:t>[</w:t>
      </w:r>
      <w:r w:rsidR="00273E51">
        <w:rPr>
          <w:rFonts w:eastAsia="华文楷体"/>
          <w:sz w:val="24"/>
          <w:vertAlign w:val="superscript"/>
        </w:rPr>
        <w:t>13</w:t>
      </w:r>
      <w:r w:rsidRPr="00C91A5C">
        <w:rPr>
          <w:rFonts w:eastAsia="华文楷体" w:hint="eastAsia"/>
          <w:sz w:val="24"/>
          <w:vertAlign w:val="superscript"/>
        </w:rPr>
        <w:t>]</w:t>
      </w:r>
      <w:r w:rsidRPr="00175072">
        <w:rPr>
          <w:rFonts w:eastAsia="华文楷体" w:hint="eastAsia"/>
          <w:sz w:val="24"/>
        </w:rPr>
        <w:t>等借鉴</w:t>
      </w:r>
      <w:r w:rsidRPr="00175072">
        <w:rPr>
          <w:rFonts w:eastAsia="华文楷体" w:hint="eastAsia"/>
          <w:sz w:val="24"/>
        </w:rPr>
        <w:t>TTE</w:t>
      </w:r>
      <w:r w:rsidRPr="00175072">
        <w:rPr>
          <w:rFonts w:eastAsia="华文楷体" w:hint="eastAsia"/>
          <w:sz w:val="24"/>
        </w:rPr>
        <w:t>（时间触发网络）的离线调度思想，分别从数据帧角度和时间窗口角度建立</w:t>
      </w:r>
      <w:r w:rsidRPr="00175072">
        <w:rPr>
          <w:rFonts w:eastAsia="华文楷体" w:hint="eastAsia"/>
          <w:sz w:val="24"/>
        </w:rPr>
        <w:t>TSN</w:t>
      </w:r>
      <w:r w:rsidRPr="00175072">
        <w:rPr>
          <w:rFonts w:eastAsia="华文楷体" w:hint="eastAsia"/>
          <w:sz w:val="24"/>
        </w:rPr>
        <w:t>网络的确定性传输模型，利用门控列表</w:t>
      </w:r>
      <w:r w:rsidR="00CF7E5C">
        <w:rPr>
          <w:rFonts w:eastAsia="华文楷体" w:hint="eastAsia"/>
          <w:sz w:val="24"/>
        </w:rPr>
        <w:t>和数据</w:t>
      </w:r>
      <w:r w:rsidR="00640AEF">
        <w:rPr>
          <w:rFonts w:eastAsia="华文楷体" w:hint="eastAsia"/>
          <w:sz w:val="24"/>
        </w:rPr>
        <w:t>流</w:t>
      </w:r>
      <w:r w:rsidR="00CF7E5C">
        <w:rPr>
          <w:rFonts w:eastAsia="华文楷体" w:hint="eastAsia"/>
          <w:sz w:val="24"/>
        </w:rPr>
        <w:t>占用时隙</w:t>
      </w:r>
      <w:r w:rsidRPr="00175072">
        <w:rPr>
          <w:rFonts w:eastAsia="华文楷体" w:hint="eastAsia"/>
          <w:sz w:val="24"/>
        </w:rPr>
        <w:t>刻画多周期时间关键流的传输行为；</w:t>
      </w:r>
      <w:r w:rsidR="00640AEF">
        <w:t>Fr</w:t>
      </w:r>
      <w:r w:rsidR="00640AEF" w:rsidRPr="005B0C86">
        <w:rPr>
          <w:rFonts w:eastAsia="华文楷体"/>
          <w:sz w:val="24"/>
        </w:rPr>
        <w:t>ank</w:t>
      </w:r>
      <w:r w:rsidR="00640AEF" w:rsidRPr="005B0C86">
        <w:rPr>
          <w:rFonts w:ascii="MS Gothic" w:eastAsia="MS Gothic" w:hAnsi="MS Gothic" w:cs="MS Gothic" w:hint="eastAsia"/>
          <w:sz w:val="24"/>
        </w:rPr>
        <w:t>​</w:t>
      </w:r>
      <w:r w:rsidR="00640AEF" w:rsidRPr="00273E51">
        <w:rPr>
          <w:rFonts w:eastAsia="华文楷体" w:hint="eastAsia"/>
          <w:sz w:val="24"/>
          <w:vertAlign w:val="superscript"/>
        </w:rPr>
        <w:t>[</w:t>
      </w:r>
      <w:r w:rsidR="00273E51" w:rsidRPr="00273E51">
        <w:rPr>
          <w:rFonts w:eastAsia="华文楷体"/>
          <w:sz w:val="24"/>
          <w:vertAlign w:val="superscript"/>
        </w:rPr>
        <w:t>14</w:t>
      </w:r>
      <w:r w:rsidR="00640AEF" w:rsidRPr="00273E51">
        <w:rPr>
          <w:rFonts w:eastAsia="华文楷体"/>
          <w:sz w:val="24"/>
          <w:vertAlign w:val="superscript"/>
        </w:rPr>
        <w:t>]</w:t>
      </w:r>
      <w:r w:rsidR="007A6B96" w:rsidRPr="007A6B96">
        <w:rPr>
          <w:rFonts w:hint="eastAsia"/>
        </w:rPr>
        <w:t xml:space="preserve"> </w:t>
      </w:r>
      <w:r w:rsidR="007A6B96" w:rsidRPr="007A6B96">
        <w:rPr>
          <w:rFonts w:eastAsia="华文楷体" w:hint="eastAsia"/>
          <w:sz w:val="24"/>
        </w:rPr>
        <w:t>同时提出了基于时间感知整形机制的无等待传输调度模型，用以保障时间敏感流量的时延和抖动特性，并设计了一种禁忌搜索算法和调度压缩算法提高调度表的计算效率和减少开关损耗。</w:t>
      </w:r>
      <w:r w:rsidR="00A97D82">
        <w:rPr>
          <w:rFonts w:eastAsia="华文楷体" w:hint="eastAsia"/>
          <w:sz w:val="24"/>
        </w:rPr>
        <w:t>文献</w:t>
      </w:r>
      <w:r w:rsidR="00A97D82" w:rsidRPr="00273E51">
        <w:rPr>
          <w:rFonts w:eastAsia="华文楷体" w:hint="eastAsia"/>
          <w:sz w:val="24"/>
          <w:vertAlign w:val="superscript"/>
        </w:rPr>
        <w:t>[</w:t>
      </w:r>
      <w:r w:rsidR="00273E51" w:rsidRPr="00273E51">
        <w:rPr>
          <w:rFonts w:eastAsia="华文楷体"/>
          <w:sz w:val="24"/>
          <w:vertAlign w:val="superscript"/>
        </w:rPr>
        <w:t>15</w:t>
      </w:r>
      <w:r w:rsidR="00A97D82" w:rsidRPr="00273E51">
        <w:rPr>
          <w:rFonts w:eastAsia="华文楷体"/>
          <w:sz w:val="24"/>
          <w:vertAlign w:val="superscript"/>
        </w:rPr>
        <w:t>]</w:t>
      </w:r>
      <w:r w:rsidR="00A97D82">
        <w:rPr>
          <w:rFonts w:eastAsia="华文楷体" w:hint="eastAsia"/>
          <w:sz w:val="24"/>
        </w:rPr>
        <w:t>采用</w:t>
      </w:r>
      <w:r w:rsidR="00A97D82" w:rsidRPr="00A97D82">
        <w:rPr>
          <w:rFonts w:eastAsia="华文楷体" w:hint="eastAsia"/>
          <w:sz w:val="24"/>
        </w:rPr>
        <w:t>NWPSP</w:t>
      </w:r>
      <w:r w:rsidR="00A97D82" w:rsidRPr="00A97D82">
        <w:rPr>
          <w:rFonts w:eastAsia="华文楷体" w:hint="eastAsia"/>
          <w:sz w:val="24"/>
        </w:rPr>
        <w:t>建模方式来刻画</w:t>
      </w:r>
      <w:r w:rsidR="00A97D82" w:rsidRPr="00A97D82">
        <w:rPr>
          <w:rFonts w:eastAsia="华文楷体" w:hint="eastAsia"/>
          <w:sz w:val="24"/>
        </w:rPr>
        <w:t>TC</w:t>
      </w:r>
      <w:r w:rsidR="00B55A4C">
        <w:rPr>
          <w:rFonts w:eastAsia="华文楷体" w:hint="eastAsia"/>
          <w:sz w:val="24"/>
        </w:rPr>
        <w:t>（</w:t>
      </w:r>
      <w:r w:rsidR="00B55A4C">
        <w:rPr>
          <w:rFonts w:eastAsia="华文楷体" w:hint="eastAsia"/>
          <w:sz w:val="24"/>
        </w:rPr>
        <w:t>Time</w:t>
      </w:r>
      <w:r w:rsidR="00B55A4C">
        <w:rPr>
          <w:rFonts w:eastAsia="华文楷体"/>
          <w:sz w:val="24"/>
        </w:rPr>
        <w:t>-</w:t>
      </w:r>
      <w:r w:rsidR="00B55A4C">
        <w:rPr>
          <w:rFonts w:eastAsia="华文楷体" w:hint="eastAsia"/>
          <w:sz w:val="24"/>
        </w:rPr>
        <w:t>critical</w:t>
      </w:r>
      <w:r w:rsidR="00B55A4C">
        <w:rPr>
          <w:rFonts w:eastAsia="华文楷体" w:hint="eastAsia"/>
          <w:sz w:val="24"/>
        </w:rPr>
        <w:t>）</w:t>
      </w:r>
      <w:r w:rsidR="00A97D82" w:rsidRPr="00A97D82">
        <w:rPr>
          <w:rFonts w:eastAsia="华文楷体" w:hint="eastAsia"/>
          <w:sz w:val="24"/>
        </w:rPr>
        <w:t>流传输调度问题</w:t>
      </w:r>
      <w:r w:rsidR="00B30136">
        <w:rPr>
          <w:rFonts w:eastAsia="华文楷体" w:hint="eastAsia"/>
          <w:sz w:val="24"/>
        </w:rPr>
        <w:t>，并刻画了</w:t>
      </w:r>
      <w:r w:rsidR="00B30136" w:rsidRPr="00B30136">
        <w:rPr>
          <w:rFonts w:eastAsia="华文楷体" w:hint="eastAsia"/>
          <w:sz w:val="24"/>
        </w:rPr>
        <w:t>TC</w:t>
      </w:r>
      <w:r w:rsidR="00B30136" w:rsidRPr="00B30136">
        <w:rPr>
          <w:rFonts w:eastAsia="华文楷体" w:hint="eastAsia"/>
          <w:sz w:val="24"/>
        </w:rPr>
        <w:t>流的路径规划算法对</w:t>
      </w:r>
      <w:r w:rsidR="00B30136" w:rsidRPr="00B30136">
        <w:rPr>
          <w:rFonts w:eastAsia="华文楷体" w:hint="eastAsia"/>
          <w:sz w:val="24"/>
        </w:rPr>
        <w:t>TC</w:t>
      </w:r>
      <w:r w:rsidR="00B30136" w:rsidRPr="00B30136">
        <w:rPr>
          <w:rFonts w:eastAsia="华文楷体" w:hint="eastAsia"/>
          <w:sz w:val="24"/>
        </w:rPr>
        <w:t>流的可调度性的影响，即不再假设</w:t>
      </w:r>
      <w:r w:rsidR="00B30136" w:rsidRPr="00B30136">
        <w:rPr>
          <w:rFonts w:eastAsia="华文楷体" w:hint="eastAsia"/>
          <w:sz w:val="24"/>
        </w:rPr>
        <w:t>TC</w:t>
      </w:r>
      <w:r w:rsidR="00B30136" w:rsidRPr="00B30136">
        <w:rPr>
          <w:rFonts w:eastAsia="华文楷体" w:hint="eastAsia"/>
          <w:sz w:val="24"/>
        </w:rPr>
        <w:t>流的路径已知，而是找出路径和调度之间的影响关系</w:t>
      </w:r>
      <w:r w:rsidR="00C16416">
        <w:rPr>
          <w:rFonts w:eastAsia="华文楷体" w:hint="eastAsia"/>
          <w:sz w:val="24"/>
        </w:rPr>
        <w:t>，以此为基础，提出基于</w:t>
      </w:r>
      <w:r w:rsidR="00C16416">
        <w:rPr>
          <w:rFonts w:eastAsia="华文楷体" w:hint="eastAsia"/>
          <w:sz w:val="24"/>
        </w:rPr>
        <w:t>I</w:t>
      </w:r>
      <w:r w:rsidR="00C16416">
        <w:rPr>
          <w:rFonts w:eastAsia="华文楷体"/>
          <w:sz w:val="24"/>
        </w:rPr>
        <w:t>LP</w:t>
      </w:r>
      <w:r w:rsidR="00C16416">
        <w:rPr>
          <w:rFonts w:eastAsia="华文楷体" w:hint="eastAsia"/>
          <w:sz w:val="24"/>
        </w:rPr>
        <w:t>的路径规划算法以提高可调度性</w:t>
      </w:r>
      <w:r w:rsidR="00A97D82">
        <w:rPr>
          <w:rFonts w:eastAsia="华文楷体" w:hint="eastAsia"/>
          <w:sz w:val="24"/>
        </w:rPr>
        <w:t>。</w:t>
      </w:r>
      <w:r w:rsidRPr="00175072">
        <w:rPr>
          <w:rFonts w:eastAsia="华文楷体" w:hint="eastAsia"/>
          <w:sz w:val="24"/>
        </w:rPr>
        <w:t>而</w:t>
      </w:r>
      <w:r w:rsidR="00F23C60">
        <w:rPr>
          <w:rFonts w:eastAsia="华文楷体" w:hint="eastAsia"/>
          <w:sz w:val="24"/>
        </w:rPr>
        <w:t>文献</w:t>
      </w:r>
      <w:r w:rsidR="00F50AE0" w:rsidRPr="00F50AE0">
        <w:rPr>
          <w:rFonts w:eastAsia="华文楷体"/>
          <w:sz w:val="24"/>
          <w:vertAlign w:val="superscript"/>
        </w:rPr>
        <w:t>[16]</w:t>
      </w:r>
      <w:r w:rsidR="00F23C60">
        <w:rPr>
          <w:rFonts w:eastAsia="华文楷体" w:hint="eastAsia"/>
          <w:sz w:val="24"/>
        </w:rPr>
        <w:t>和文献</w:t>
      </w:r>
      <w:r w:rsidR="00F23C60" w:rsidRPr="00F50AE0">
        <w:rPr>
          <w:rFonts w:eastAsia="华文楷体" w:hint="eastAsia"/>
          <w:sz w:val="24"/>
          <w:vertAlign w:val="superscript"/>
        </w:rPr>
        <w:t>[</w:t>
      </w:r>
      <w:r w:rsidR="008F107D" w:rsidRPr="00F50AE0">
        <w:rPr>
          <w:rFonts w:eastAsia="华文楷体"/>
          <w:sz w:val="24"/>
          <w:vertAlign w:val="superscript"/>
        </w:rPr>
        <w:t>1</w:t>
      </w:r>
      <w:r w:rsidR="00F50AE0" w:rsidRPr="00F50AE0">
        <w:rPr>
          <w:rFonts w:eastAsia="华文楷体"/>
          <w:sz w:val="24"/>
          <w:vertAlign w:val="superscript"/>
        </w:rPr>
        <w:t>7</w:t>
      </w:r>
      <w:r w:rsidR="00F23C60" w:rsidRPr="00F50AE0">
        <w:rPr>
          <w:rFonts w:eastAsia="华文楷体"/>
          <w:sz w:val="24"/>
          <w:vertAlign w:val="superscript"/>
        </w:rPr>
        <w:t>]</w:t>
      </w:r>
      <w:r w:rsidRPr="00175072">
        <w:rPr>
          <w:rFonts w:eastAsia="华文楷体" w:hint="eastAsia"/>
          <w:sz w:val="24"/>
        </w:rPr>
        <w:t>等进一步考虑时间敏感流的通信路径选择对确定性传输调度的影响，分别基于</w:t>
      </w:r>
      <w:r w:rsidRPr="00175072">
        <w:rPr>
          <w:rFonts w:eastAsia="华文楷体" w:hint="eastAsia"/>
          <w:sz w:val="24"/>
        </w:rPr>
        <w:t>ILP</w:t>
      </w:r>
      <w:r w:rsidRPr="00175072">
        <w:rPr>
          <w:rFonts w:eastAsia="华文楷体" w:hint="eastAsia"/>
          <w:sz w:val="24"/>
        </w:rPr>
        <w:t>和启发式</w:t>
      </w:r>
      <w:proofErr w:type="gramStart"/>
      <w:r w:rsidRPr="00175072">
        <w:rPr>
          <w:rFonts w:eastAsia="华文楷体" w:hint="eastAsia"/>
          <w:sz w:val="24"/>
        </w:rPr>
        <w:t>调度器提出</w:t>
      </w:r>
      <w:proofErr w:type="gramEnd"/>
      <w:r w:rsidRPr="00175072">
        <w:rPr>
          <w:rFonts w:eastAsia="华文楷体" w:hint="eastAsia"/>
          <w:sz w:val="24"/>
        </w:rPr>
        <w:t>路径规划和传输调度的联合设计方案，提高了多周期时间敏感流的可调度性。对于</w:t>
      </w:r>
      <w:r w:rsidRPr="00175072">
        <w:rPr>
          <w:rFonts w:eastAsia="华文楷体" w:hint="eastAsia"/>
          <w:sz w:val="24"/>
        </w:rPr>
        <w:t>TSN</w:t>
      </w:r>
      <w:r w:rsidRPr="00175072">
        <w:rPr>
          <w:rFonts w:eastAsia="华文楷体" w:hint="eastAsia"/>
          <w:sz w:val="24"/>
        </w:rPr>
        <w:t>网络中多类型流量混合传输的情况</w:t>
      </w:r>
      <w:r>
        <w:rPr>
          <w:rFonts w:eastAsia="华文楷体" w:hint="eastAsia"/>
          <w:sz w:val="24"/>
        </w:rPr>
        <w:t>，</w:t>
      </w:r>
      <w:proofErr w:type="spellStart"/>
      <w:r w:rsidRPr="00175072">
        <w:rPr>
          <w:rFonts w:eastAsia="华文楷体" w:hint="eastAsia"/>
          <w:sz w:val="24"/>
        </w:rPr>
        <w:t>Voica</w:t>
      </w:r>
      <w:proofErr w:type="spellEnd"/>
      <w:r w:rsidRPr="00E95343">
        <w:rPr>
          <w:rFonts w:eastAsia="华文楷体" w:hint="eastAsia"/>
          <w:sz w:val="24"/>
          <w:vertAlign w:val="superscript"/>
        </w:rPr>
        <w:t>[</w:t>
      </w:r>
      <w:r w:rsidR="00826EBF">
        <w:rPr>
          <w:rFonts w:eastAsia="华文楷体"/>
          <w:sz w:val="24"/>
          <w:vertAlign w:val="superscript"/>
        </w:rPr>
        <w:t>18</w:t>
      </w:r>
      <w:r w:rsidRPr="00E95343">
        <w:rPr>
          <w:rFonts w:eastAsia="华文楷体" w:hint="eastAsia"/>
          <w:sz w:val="24"/>
          <w:vertAlign w:val="superscript"/>
        </w:rPr>
        <w:t>]</w:t>
      </w:r>
      <w:r w:rsidR="000B1F93">
        <w:rPr>
          <w:rFonts w:eastAsia="华文楷体"/>
          <w:sz w:val="24"/>
          <w:vertAlign w:val="superscript"/>
        </w:rPr>
        <w:t>,[19]</w:t>
      </w:r>
      <w:r w:rsidRPr="00175072">
        <w:rPr>
          <w:rFonts w:eastAsia="华文楷体" w:hint="eastAsia"/>
          <w:sz w:val="24"/>
        </w:rPr>
        <w:t>等在考虑</w:t>
      </w:r>
      <w:r w:rsidRPr="00175072">
        <w:rPr>
          <w:rFonts w:eastAsia="华文楷体" w:hint="eastAsia"/>
          <w:sz w:val="24"/>
        </w:rPr>
        <w:t>AVB</w:t>
      </w:r>
      <w:r w:rsidRPr="00175072">
        <w:rPr>
          <w:rFonts w:eastAsia="华文楷体" w:hint="eastAsia"/>
          <w:sz w:val="24"/>
        </w:rPr>
        <w:t>（</w:t>
      </w:r>
      <w:r w:rsidRPr="00175072">
        <w:rPr>
          <w:rFonts w:eastAsia="华文楷体" w:hint="eastAsia"/>
          <w:sz w:val="24"/>
        </w:rPr>
        <w:t>Audio Video Bridge</w:t>
      </w:r>
      <w:r w:rsidRPr="00175072">
        <w:rPr>
          <w:rFonts w:eastAsia="华文楷体" w:hint="eastAsia"/>
          <w:sz w:val="24"/>
        </w:rPr>
        <w:t>）流量的前提下，提出时间敏感流的路径和调度联合设计方案，并利用网络演</w:t>
      </w:r>
      <w:r w:rsidRPr="00175072">
        <w:rPr>
          <w:rFonts w:eastAsia="华文楷体" w:hint="eastAsia"/>
          <w:sz w:val="24"/>
        </w:rPr>
        <w:lastRenderedPageBreak/>
        <w:t>算方法推导出时间敏感流对</w:t>
      </w:r>
      <w:r w:rsidRPr="00175072">
        <w:rPr>
          <w:rFonts w:eastAsia="华文楷体" w:hint="eastAsia"/>
          <w:sz w:val="24"/>
        </w:rPr>
        <w:t>AVB</w:t>
      </w:r>
      <w:r w:rsidRPr="00175072">
        <w:rPr>
          <w:rFonts w:eastAsia="华文楷体" w:hint="eastAsia"/>
          <w:sz w:val="24"/>
        </w:rPr>
        <w:t>流量可调度性的影响。</w:t>
      </w:r>
      <w:r w:rsidR="009A09D9">
        <w:rPr>
          <w:rFonts w:eastAsia="华文楷体" w:hint="eastAsia"/>
          <w:sz w:val="24"/>
        </w:rPr>
        <w:t>Pop</w:t>
      </w:r>
      <w:r w:rsidR="00826EBF" w:rsidRPr="00826EBF">
        <w:rPr>
          <w:rFonts w:eastAsia="华文楷体" w:hint="eastAsia"/>
          <w:sz w:val="24"/>
          <w:vertAlign w:val="superscript"/>
        </w:rPr>
        <w:t>[</w:t>
      </w:r>
      <w:r w:rsidR="000B1F93">
        <w:rPr>
          <w:rFonts w:eastAsia="华文楷体"/>
          <w:sz w:val="24"/>
          <w:vertAlign w:val="superscript"/>
        </w:rPr>
        <w:t>20</w:t>
      </w:r>
      <w:r w:rsidR="00826EBF" w:rsidRPr="00826EBF">
        <w:rPr>
          <w:rFonts w:eastAsia="华文楷体"/>
          <w:sz w:val="24"/>
          <w:vertAlign w:val="superscript"/>
        </w:rPr>
        <w:t>]</w:t>
      </w:r>
      <w:r w:rsidR="009A09D9" w:rsidRPr="009A09D9">
        <w:rPr>
          <w:rFonts w:eastAsia="华文楷体" w:hint="eastAsia"/>
          <w:sz w:val="24"/>
        </w:rPr>
        <w:t>研究了</w:t>
      </w:r>
      <w:r w:rsidR="009A09D9" w:rsidRPr="009A09D9">
        <w:rPr>
          <w:rFonts w:eastAsia="华文楷体" w:hint="eastAsia"/>
          <w:sz w:val="24"/>
        </w:rPr>
        <w:t>AVB</w:t>
      </w:r>
      <w:r w:rsidR="009A09D9" w:rsidRPr="009A09D9">
        <w:rPr>
          <w:rFonts w:eastAsia="华文楷体" w:hint="eastAsia"/>
          <w:sz w:val="24"/>
        </w:rPr>
        <w:t>流量和</w:t>
      </w:r>
      <w:r w:rsidR="009A09D9" w:rsidRPr="009A09D9">
        <w:rPr>
          <w:rFonts w:eastAsia="华文楷体" w:hint="eastAsia"/>
          <w:sz w:val="24"/>
        </w:rPr>
        <w:t>TC</w:t>
      </w:r>
      <w:r w:rsidR="009A09D9" w:rsidRPr="009A09D9">
        <w:rPr>
          <w:rFonts w:eastAsia="华文楷体" w:hint="eastAsia"/>
          <w:sz w:val="24"/>
        </w:rPr>
        <w:t>流在同一网络中混合传输的问题</w:t>
      </w:r>
      <w:r w:rsidR="008E6868">
        <w:rPr>
          <w:rFonts w:eastAsia="华文楷体" w:hint="eastAsia"/>
          <w:sz w:val="24"/>
        </w:rPr>
        <w:t>，</w:t>
      </w:r>
      <w:r w:rsidR="0024732E">
        <w:rPr>
          <w:rFonts w:eastAsia="华文楷体" w:hint="eastAsia"/>
          <w:sz w:val="24"/>
        </w:rPr>
        <w:t>T</w:t>
      </w:r>
      <w:r w:rsidR="0024732E">
        <w:rPr>
          <w:rFonts w:eastAsia="华文楷体"/>
          <w:sz w:val="24"/>
        </w:rPr>
        <w:t>C</w:t>
      </w:r>
      <w:r w:rsidR="0024732E">
        <w:rPr>
          <w:rFonts w:eastAsia="华文楷体" w:hint="eastAsia"/>
          <w:sz w:val="24"/>
        </w:rPr>
        <w:t>流的调度方案作为</w:t>
      </w:r>
      <w:r w:rsidR="0024732E">
        <w:rPr>
          <w:rFonts w:eastAsia="华文楷体" w:hint="eastAsia"/>
          <w:sz w:val="24"/>
        </w:rPr>
        <w:t>A</w:t>
      </w:r>
      <w:r w:rsidR="0024732E">
        <w:rPr>
          <w:rFonts w:eastAsia="华文楷体"/>
          <w:sz w:val="24"/>
        </w:rPr>
        <w:t>VB</w:t>
      </w:r>
      <w:r w:rsidR="0024732E">
        <w:rPr>
          <w:rFonts w:eastAsia="华文楷体" w:hint="eastAsia"/>
          <w:sz w:val="24"/>
        </w:rPr>
        <w:t>流量调度的先验输入，</w:t>
      </w:r>
      <w:r w:rsidR="008E6868" w:rsidRPr="008E6868">
        <w:rPr>
          <w:rFonts w:eastAsia="华文楷体" w:hint="eastAsia"/>
          <w:sz w:val="24"/>
        </w:rPr>
        <w:t>对于</w:t>
      </w:r>
      <w:r w:rsidR="008E6868" w:rsidRPr="008E6868">
        <w:rPr>
          <w:rFonts w:eastAsia="华文楷体" w:hint="eastAsia"/>
          <w:sz w:val="24"/>
        </w:rPr>
        <w:t>AVB</w:t>
      </w:r>
      <w:r w:rsidR="008E6868" w:rsidRPr="008E6868">
        <w:rPr>
          <w:rFonts w:eastAsia="华文楷体" w:hint="eastAsia"/>
          <w:sz w:val="24"/>
        </w:rPr>
        <w:t>流量的最优路径规划，首先利用最短</w:t>
      </w:r>
      <w:r w:rsidR="008E6868" w:rsidRPr="008E6868">
        <w:rPr>
          <w:rFonts w:eastAsia="华文楷体" w:hint="eastAsia"/>
          <w:sz w:val="24"/>
        </w:rPr>
        <w:t>K</w:t>
      </w:r>
      <w:r w:rsidR="008E6868" w:rsidRPr="008E6868">
        <w:rPr>
          <w:rFonts w:eastAsia="华文楷体" w:hint="eastAsia"/>
          <w:sz w:val="24"/>
        </w:rPr>
        <w:t>路径算法</w:t>
      </w:r>
      <w:proofErr w:type="gramStart"/>
      <w:r w:rsidR="008E6868" w:rsidRPr="008E6868">
        <w:rPr>
          <w:rFonts w:eastAsia="华文楷体" w:hint="eastAsia"/>
          <w:sz w:val="24"/>
        </w:rPr>
        <w:t>减小搜素空间</w:t>
      </w:r>
      <w:proofErr w:type="gramEnd"/>
      <w:r w:rsidR="008E6868" w:rsidRPr="008E6868">
        <w:rPr>
          <w:rFonts w:eastAsia="华文楷体" w:hint="eastAsia"/>
          <w:sz w:val="24"/>
        </w:rPr>
        <w:t>，然后利用</w:t>
      </w:r>
      <w:r w:rsidR="008E6868">
        <w:rPr>
          <w:rFonts w:eastAsia="华文楷体" w:hint="eastAsia"/>
          <w:sz w:val="24"/>
        </w:rPr>
        <w:t>贪婪搜索算法</w:t>
      </w:r>
      <w:r w:rsidR="008E6868" w:rsidRPr="008E6868">
        <w:rPr>
          <w:rFonts w:eastAsia="华文楷体" w:hint="eastAsia"/>
          <w:sz w:val="24"/>
        </w:rPr>
        <w:t>去求出最优路径。</w:t>
      </w:r>
      <w:r w:rsidR="0093067D" w:rsidRPr="00157461">
        <w:rPr>
          <w:rFonts w:eastAsia="华文楷体"/>
          <w:sz w:val="24"/>
        </w:rPr>
        <w:t>Bello</w:t>
      </w:r>
      <w:r w:rsidR="0093067D" w:rsidRPr="00C14D3D">
        <w:rPr>
          <w:rFonts w:eastAsia="华文楷体"/>
          <w:sz w:val="24"/>
          <w:vertAlign w:val="superscript"/>
        </w:rPr>
        <w:t>[21]</w:t>
      </w:r>
      <w:r w:rsidR="0093067D">
        <w:rPr>
          <w:rFonts w:eastAsia="华文楷体" w:hint="eastAsia"/>
          <w:sz w:val="24"/>
        </w:rPr>
        <w:t>针对</w:t>
      </w:r>
      <w:r w:rsidR="00185B6E">
        <w:rPr>
          <w:rFonts w:eastAsia="华文楷体" w:hint="eastAsia"/>
          <w:sz w:val="24"/>
        </w:rPr>
        <w:t>多种流量混合传输场景</w:t>
      </w:r>
      <w:r w:rsidR="00D76F8A">
        <w:rPr>
          <w:rFonts w:eastAsia="华文楷体" w:hint="eastAsia"/>
          <w:sz w:val="24"/>
        </w:rPr>
        <w:t>，提出一种基于最坏响应时间（</w:t>
      </w:r>
      <w:r w:rsidR="00D76F8A">
        <w:rPr>
          <w:rFonts w:eastAsia="华文楷体"/>
          <w:sz w:val="24"/>
        </w:rPr>
        <w:t>w</w:t>
      </w:r>
      <w:r w:rsidR="00D76F8A">
        <w:rPr>
          <w:rFonts w:eastAsia="华文楷体" w:hint="eastAsia"/>
          <w:sz w:val="24"/>
        </w:rPr>
        <w:t>orse</w:t>
      </w:r>
      <w:r w:rsidR="00D76F8A">
        <w:rPr>
          <w:rFonts w:eastAsia="华文楷体"/>
          <w:sz w:val="24"/>
        </w:rPr>
        <w:t>-case response time</w:t>
      </w:r>
      <w:r w:rsidR="0084332B">
        <w:rPr>
          <w:rFonts w:eastAsia="华文楷体"/>
          <w:sz w:val="24"/>
        </w:rPr>
        <w:t>, WCRT</w:t>
      </w:r>
      <w:r w:rsidR="00D76F8A">
        <w:rPr>
          <w:rFonts w:eastAsia="华文楷体" w:hint="eastAsia"/>
          <w:sz w:val="24"/>
        </w:rPr>
        <w:t>）的网络可调度性分析方法，</w:t>
      </w:r>
      <w:r w:rsidR="00C14309">
        <w:rPr>
          <w:rFonts w:eastAsia="华文楷体" w:hint="eastAsia"/>
          <w:sz w:val="24"/>
        </w:rPr>
        <w:t>并</w:t>
      </w:r>
      <w:r w:rsidR="0084332B">
        <w:rPr>
          <w:rFonts w:eastAsia="华文楷体" w:hint="eastAsia"/>
          <w:sz w:val="24"/>
        </w:rPr>
        <w:t>模拟</w:t>
      </w:r>
      <w:r w:rsidR="00C14309">
        <w:rPr>
          <w:rFonts w:eastAsia="华文楷体" w:hint="eastAsia"/>
          <w:sz w:val="24"/>
        </w:rPr>
        <w:t>了</w:t>
      </w:r>
      <w:r w:rsidR="0084332B" w:rsidRPr="0084332B">
        <w:rPr>
          <w:rFonts w:eastAsia="华文楷体" w:hint="eastAsia"/>
          <w:sz w:val="24"/>
        </w:rPr>
        <w:t>三个真实工业场景，通过分析计算的响应时间和通过</w:t>
      </w:r>
      <w:proofErr w:type="spellStart"/>
      <w:r w:rsidR="0084332B" w:rsidRPr="0084332B">
        <w:rPr>
          <w:rFonts w:eastAsia="华文楷体" w:hint="eastAsia"/>
          <w:sz w:val="24"/>
        </w:rPr>
        <w:t>omnet</w:t>
      </w:r>
      <w:proofErr w:type="spellEnd"/>
      <w:r w:rsidR="0084332B" w:rsidRPr="0084332B">
        <w:rPr>
          <w:rFonts w:eastAsia="华文楷体" w:hint="eastAsia"/>
          <w:sz w:val="24"/>
        </w:rPr>
        <w:t>++</w:t>
      </w:r>
      <w:r w:rsidR="0084332B" w:rsidRPr="0084332B">
        <w:rPr>
          <w:rFonts w:eastAsia="华文楷体" w:hint="eastAsia"/>
          <w:sz w:val="24"/>
        </w:rPr>
        <w:t>仿真获得的响应时间，以显示分析在真实设置上的适用性。</w:t>
      </w:r>
      <w:r w:rsidR="00F20FB5" w:rsidRPr="00FC3F33">
        <w:rPr>
          <w:rFonts w:eastAsia="华文楷体"/>
          <w:sz w:val="24"/>
        </w:rPr>
        <w:t>Zhao</w:t>
      </w:r>
      <w:r w:rsidR="00F20FB5" w:rsidRPr="00F20FB5">
        <w:rPr>
          <w:rFonts w:eastAsia="华文楷体" w:hint="eastAsia"/>
          <w:sz w:val="24"/>
          <w:vertAlign w:val="superscript"/>
        </w:rPr>
        <w:t>[</w:t>
      </w:r>
      <w:r w:rsidR="00F20FB5" w:rsidRPr="00F20FB5">
        <w:rPr>
          <w:rFonts w:eastAsia="华文楷体"/>
          <w:sz w:val="24"/>
          <w:vertAlign w:val="superscript"/>
        </w:rPr>
        <w:t>2</w:t>
      </w:r>
      <w:r w:rsidR="00B43293">
        <w:rPr>
          <w:rFonts w:eastAsia="华文楷体"/>
          <w:sz w:val="24"/>
          <w:vertAlign w:val="superscript"/>
        </w:rPr>
        <w:t>2</w:t>
      </w:r>
      <w:r w:rsidR="00F20FB5" w:rsidRPr="00F20FB5">
        <w:rPr>
          <w:rFonts w:eastAsia="华文楷体"/>
          <w:sz w:val="24"/>
          <w:vertAlign w:val="superscript"/>
        </w:rPr>
        <w:t>]</w:t>
      </w:r>
      <w:r w:rsidR="00F20FB5">
        <w:rPr>
          <w:rFonts w:eastAsia="华文楷体" w:hint="eastAsia"/>
          <w:sz w:val="24"/>
        </w:rPr>
        <w:t>和</w:t>
      </w:r>
      <w:r w:rsidR="00F20FB5" w:rsidRPr="00F20FB5">
        <w:rPr>
          <w:rFonts w:eastAsia="华文楷体" w:hint="eastAsia"/>
          <w:sz w:val="24"/>
          <w:vertAlign w:val="superscript"/>
        </w:rPr>
        <w:t>[</w:t>
      </w:r>
      <w:r w:rsidR="00F20FB5" w:rsidRPr="00F20FB5">
        <w:rPr>
          <w:rFonts w:eastAsia="华文楷体"/>
          <w:sz w:val="24"/>
          <w:vertAlign w:val="superscript"/>
        </w:rPr>
        <w:t>2</w:t>
      </w:r>
      <w:r w:rsidR="00B43293">
        <w:rPr>
          <w:rFonts w:eastAsia="华文楷体"/>
          <w:sz w:val="24"/>
          <w:vertAlign w:val="superscript"/>
        </w:rPr>
        <w:t>3</w:t>
      </w:r>
      <w:r w:rsidR="00F20FB5" w:rsidRPr="00F20FB5">
        <w:rPr>
          <w:rFonts w:eastAsia="华文楷体"/>
          <w:sz w:val="24"/>
          <w:vertAlign w:val="superscript"/>
        </w:rPr>
        <w:t>]</w:t>
      </w:r>
      <w:r w:rsidR="00F20FB5">
        <w:rPr>
          <w:rFonts w:eastAsia="华文楷体" w:hint="eastAsia"/>
          <w:sz w:val="24"/>
        </w:rPr>
        <w:t>基于网络演算理论提出</w:t>
      </w:r>
      <w:r w:rsidR="00ED3993">
        <w:rPr>
          <w:rFonts w:eastAsia="华文楷体" w:hint="eastAsia"/>
          <w:sz w:val="24"/>
        </w:rPr>
        <w:t>多种</w:t>
      </w:r>
      <w:r w:rsidR="00ED3993">
        <w:rPr>
          <w:rFonts w:eastAsia="华文楷体" w:hint="eastAsia"/>
          <w:sz w:val="24"/>
        </w:rPr>
        <w:t>A</w:t>
      </w:r>
      <w:r w:rsidR="00ED3993">
        <w:rPr>
          <w:rFonts w:eastAsia="华文楷体"/>
          <w:sz w:val="24"/>
        </w:rPr>
        <w:t>VB</w:t>
      </w:r>
      <w:r w:rsidR="00ED3993">
        <w:rPr>
          <w:rFonts w:eastAsia="华文楷体" w:hint="eastAsia"/>
          <w:sz w:val="24"/>
        </w:rPr>
        <w:t>流量的时延上界分析方法，</w:t>
      </w:r>
      <w:r w:rsidR="00D44A42">
        <w:rPr>
          <w:rFonts w:eastAsia="华文楷体" w:hint="eastAsia"/>
          <w:sz w:val="24"/>
        </w:rPr>
        <w:t>为</w:t>
      </w:r>
      <w:r w:rsidR="00D44A42">
        <w:rPr>
          <w:rFonts w:eastAsia="华文楷体" w:hint="eastAsia"/>
          <w:sz w:val="24"/>
        </w:rPr>
        <w:t>T</w:t>
      </w:r>
      <w:r w:rsidR="00D44A42">
        <w:rPr>
          <w:rFonts w:eastAsia="华文楷体"/>
          <w:sz w:val="24"/>
        </w:rPr>
        <w:t>SN</w:t>
      </w:r>
      <w:r w:rsidR="00D44A42">
        <w:rPr>
          <w:rFonts w:eastAsia="华文楷体" w:hint="eastAsia"/>
          <w:sz w:val="24"/>
        </w:rPr>
        <w:t>调度算法提供理论支撑</w:t>
      </w:r>
      <w:r w:rsidR="00394E8F">
        <w:rPr>
          <w:rFonts w:eastAsia="华文楷体" w:hint="eastAsia"/>
          <w:sz w:val="24"/>
        </w:rPr>
        <w:t>以</w:t>
      </w:r>
      <w:r w:rsidR="009B4E73">
        <w:rPr>
          <w:rFonts w:eastAsia="华文楷体" w:hint="eastAsia"/>
          <w:sz w:val="24"/>
        </w:rPr>
        <w:t>剔除无效搜索空间</w:t>
      </w:r>
      <w:r w:rsidR="00D44A42">
        <w:rPr>
          <w:rFonts w:eastAsia="华文楷体" w:hint="eastAsia"/>
          <w:sz w:val="24"/>
        </w:rPr>
        <w:t>。</w:t>
      </w:r>
      <w:r w:rsidRPr="00175072">
        <w:rPr>
          <w:rFonts w:eastAsia="华文楷体" w:hint="eastAsia"/>
          <w:sz w:val="24"/>
        </w:rPr>
        <w:t>然而上述研究</w:t>
      </w:r>
      <w:r w:rsidR="00591F0D">
        <w:rPr>
          <w:rFonts w:eastAsia="华文楷体" w:hint="eastAsia"/>
          <w:sz w:val="24"/>
        </w:rPr>
        <w:t>工作的算法复杂度高</w:t>
      </w:r>
      <w:r w:rsidR="00B06A87">
        <w:rPr>
          <w:rFonts w:eastAsia="华文楷体" w:hint="eastAsia"/>
          <w:sz w:val="24"/>
        </w:rPr>
        <w:t>，属于</w:t>
      </w:r>
      <w:proofErr w:type="gramStart"/>
      <w:r w:rsidR="00B06A87">
        <w:rPr>
          <w:rFonts w:eastAsia="华文楷体" w:hint="eastAsia"/>
          <w:sz w:val="24"/>
        </w:rPr>
        <w:t>指数级复杂</w:t>
      </w:r>
      <w:proofErr w:type="gramEnd"/>
      <w:r w:rsidR="00B06A87">
        <w:rPr>
          <w:rFonts w:eastAsia="华文楷体" w:hint="eastAsia"/>
          <w:sz w:val="24"/>
        </w:rPr>
        <w:t>度</w:t>
      </w:r>
      <w:r w:rsidR="00591F0D">
        <w:rPr>
          <w:rFonts w:eastAsia="华文楷体" w:hint="eastAsia"/>
          <w:sz w:val="24"/>
        </w:rPr>
        <w:t>，</w:t>
      </w:r>
      <w:r w:rsidR="004C37B5">
        <w:rPr>
          <w:rFonts w:eastAsia="华文楷体" w:hint="eastAsia"/>
          <w:sz w:val="24"/>
        </w:rPr>
        <w:t>适用于</w:t>
      </w:r>
      <w:r w:rsidR="00591F0D">
        <w:rPr>
          <w:rFonts w:eastAsia="华文楷体" w:hint="eastAsia"/>
          <w:sz w:val="24"/>
        </w:rPr>
        <w:t>小规模网络调度</w:t>
      </w:r>
      <w:r w:rsidRPr="00175072">
        <w:rPr>
          <w:rFonts w:eastAsia="华文楷体" w:hint="eastAsia"/>
          <w:sz w:val="24"/>
        </w:rPr>
        <w:t>。</w:t>
      </w:r>
    </w:p>
    <w:p w14:paraId="0805D27B" w14:textId="4EF400BF" w:rsidR="00933EAC" w:rsidRDefault="008260B3" w:rsidP="008260B3">
      <w:pPr>
        <w:snapToGrid w:val="0"/>
        <w:spacing w:beforeLines="50" w:before="156" w:line="300" w:lineRule="auto"/>
        <w:jc w:val="left"/>
        <w:rPr>
          <w:rFonts w:eastAsia="华文楷体"/>
          <w:b/>
          <w:bCs/>
          <w:sz w:val="24"/>
        </w:rPr>
      </w:pPr>
      <w:r w:rsidRPr="005F6ADC">
        <w:rPr>
          <w:rFonts w:eastAsia="华文楷体" w:hint="eastAsia"/>
          <w:b/>
          <w:bCs/>
          <w:sz w:val="24"/>
        </w:rPr>
        <w:t>（</w:t>
      </w:r>
      <w:r w:rsidRPr="005F6ADC">
        <w:rPr>
          <w:rFonts w:eastAsia="华文楷体" w:hint="eastAsia"/>
          <w:b/>
          <w:bCs/>
          <w:sz w:val="24"/>
        </w:rPr>
        <w:t>2</w:t>
      </w:r>
      <w:r w:rsidRPr="005F6ADC">
        <w:rPr>
          <w:rFonts w:eastAsia="华文楷体" w:hint="eastAsia"/>
          <w:b/>
          <w:bCs/>
          <w:sz w:val="24"/>
        </w:rPr>
        <w:t>）</w:t>
      </w:r>
      <w:r w:rsidR="00251BE3">
        <w:rPr>
          <w:rFonts w:eastAsia="华文楷体" w:hint="eastAsia"/>
          <w:b/>
          <w:bCs/>
          <w:sz w:val="24"/>
        </w:rPr>
        <w:t>工业</w:t>
      </w:r>
      <w:r w:rsidR="006619A2" w:rsidRPr="005F6ADC">
        <w:rPr>
          <w:rFonts w:eastAsia="华文楷体" w:hint="eastAsia"/>
          <w:b/>
          <w:bCs/>
          <w:sz w:val="24"/>
        </w:rPr>
        <w:t>时间敏感流量的</w:t>
      </w:r>
      <w:r w:rsidR="00251BE3">
        <w:rPr>
          <w:rFonts w:eastAsia="华文楷体" w:hint="eastAsia"/>
          <w:b/>
          <w:bCs/>
          <w:sz w:val="24"/>
        </w:rPr>
        <w:t>快速</w:t>
      </w:r>
      <w:r w:rsidR="00C50AB6">
        <w:rPr>
          <w:rFonts w:eastAsia="华文楷体" w:hint="eastAsia"/>
          <w:b/>
          <w:bCs/>
          <w:sz w:val="24"/>
        </w:rPr>
        <w:t>和冗余</w:t>
      </w:r>
      <w:r w:rsidR="006619A2" w:rsidRPr="005F6ADC">
        <w:rPr>
          <w:rFonts w:eastAsia="华文楷体" w:hint="eastAsia"/>
          <w:b/>
          <w:bCs/>
          <w:sz w:val="24"/>
        </w:rPr>
        <w:t>确定性调度</w:t>
      </w:r>
    </w:p>
    <w:p w14:paraId="27223C75" w14:textId="3365D2FC" w:rsidR="00D05936" w:rsidRPr="006820A0" w:rsidRDefault="00D05936" w:rsidP="00E34852">
      <w:pPr>
        <w:snapToGrid w:val="0"/>
        <w:spacing w:beforeLines="50" w:before="156" w:line="300" w:lineRule="auto"/>
        <w:ind w:firstLine="424"/>
        <w:rPr>
          <w:rFonts w:eastAsia="华文楷体"/>
          <w:sz w:val="24"/>
        </w:rPr>
      </w:pPr>
      <w:r>
        <w:rPr>
          <w:rFonts w:eastAsia="华文楷体" w:hint="eastAsia"/>
          <w:sz w:val="24"/>
        </w:rPr>
        <w:t>为提升调度算法效率，现有的</w:t>
      </w:r>
      <w:r>
        <w:rPr>
          <w:rFonts w:eastAsia="华文楷体" w:hint="eastAsia"/>
          <w:sz w:val="24"/>
        </w:rPr>
        <w:t>T</w:t>
      </w:r>
      <w:r>
        <w:rPr>
          <w:rFonts w:eastAsia="华文楷体"/>
          <w:sz w:val="24"/>
        </w:rPr>
        <w:t>SN</w:t>
      </w:r>
      <w:r w:rsidR="00251BE3">
        <w:rPr>
          <w:rFonts w:eastAsia="华文楷体" w:hint="eastAsia"/>
          <w:sz w:val="24"/>
        </w:rPr>
        <w:t>快速</w:t>
      </w:r>
      <w:r>
        <w:rPr>
          <w:rFonts w:eastAsia="华文楷体" w:hint="eastAsia"/>
          <w:sz w:val="24"/>
        </w:rPr>
        <w:t>调度工作</w:t>
      </w:r>
      <w:r w:rsidR="00135528">
        <w:rPr>
          <w:rFonts w:eastAsia="华文楷体" w:hint="eastAsia"/>
          <w:sz w:val="24"/>
        </w:rPr>
        <w:t>分为两大类：增量调度（一个接一个）和迭代调度（一组接一组）</w:t>
      </w:r>
      <w:r w:rsidR="005E6B72">
        <w:rPr>
          <w:rFonts w:eastAsia="华文楷体" w:hint="eastAsia"/>
          <w:sz w:val="24"/>
        </w:rPr>
        <w:t>。</w:t>
      </w:r>
      <w:r w:rsidR="00F506C2">
        <w:rPr>
          <w:rFonts w:eastAsia="华文楷体" w:hint="eastAsia"/>
          <w:sz w:val="24"/>
        </w:rPr>
        <w:t>对于增量调度</w:t>
      </w:r>
      <w:r w:rsidR="007118C4">
        <w:rPr>
          <w:rFonts w:eastAsia="华文楷体" w:hint="eastAsia"/>
          <w:sz w:val="24"/>
        </w:rPr>
        <w:t>方式</w:t>
      </w:r>
      <w:r w:rsidR="00F506C2">
        <w:rPr>
          <w:rFonts w:eastAsia="华文楷体" w:hint="eastAsia"/>
          <w:sz w:val="24"/>
        </w:rPr>
        <w:t>，</w:t>
      </w:r>
      <w:r w:rsidR="00EC3871" w:rsidRPr="00F661E1">
        <w:rPr>
          <w:rFonts w:eastAsia="华文楷体"/>
          <w:sz w:val="24"/>
        </w:rPr>
        <w:t>Nayak</w:t>
      </w:r>
      <w:r w:rsidR="00EC3871" w:rsidRPr="002A0353">
        <w:rPr>
          <w:rFonts w:eastAsia="华文楷体"/>
          <w:sz w:val="24"/>
          <w:vertAlign w:val="superscript"/>
        </w:rPr>
        <w:t>[</w:t>
      </w:r>
      <w:r w:rsidR="002A0353" w:rsidRPr="002A0353">
        <w:rPr>
          <w:rFonts w:eastAsia="华文楷体"/>
          <w:sz w:val="24"/>
          <w:vertAlign w:val="superscript"/>
        </w:rPr>
        <w:t>24</w:t>
      </w:r>
      <w:r w:rsidR="00EC3871" w:rsidRPr="002A0353">
        <w:rPr>
          <w:rFonts w:eastAsia="华文楷体"/>
          <w:sz w:val="24"/>
          <w:vertAlign w:val="superscript"/>
        </w:rPr>
        <w:t>]</w:t>
      </w:r>
      <w:r w:rsidR="00FD3C1C" w:rsidRPr="00FD3C1C">
        <w:rPr>
          <w:rFonts w:eastAsia="华文楷体" w:hint="eastAsia"/>
          <w:sz w:val="24"/>
        </w:rPr>
        <w:t>提出了一种增量</w:t>
      </w:r>
      <w:proofErr w:type="gramStart"/>
      <w:r w:rsidR="00FD3C1C" w:rsidRPr="00FD3C1C">
        <w:rPr>
          <w:rFonts w:eastAsia="华文楷体" w:hint="eastAsia"/>
          <w:sz w:val="24"/>
        </w:rPr>
        <w:t>式时间</w:t>
      </w:r>
      <w:proofErr w:type="gramEnd"/>
      <w:r w:rsidR="00FD3C1C" w:rsidRPr="00FD3C1C">
        <w:rPr>
          <w:rFonts w:eastAsia="华文楷体" w:hint="eastAsia"/>
          <w:sz w:val="24"/>
        </w:rPr>
        <w:t>敏感网络路由和调度联合设计方法，按照数据流调度顺序一个接一个完成路由选择和调度设计，分别选取</w:t>
      </w:r>
      <w:proofErr w:type="gramStart"/>
      <w:r w:rsidR="00FD3C1C" w:rsidRPr="00FD3C1C">
        <w:rPr>
          <w:rFonts w:eastAsia="华文楷体" w:hint="eastAsia"/>
          <w:sz w:val="24"/>
        </w:rPr>
        <w:t>路由跳数和</w:t>
      </w:r>
      <w:proofErr w:type="gramEnd"/>
      <w:r w:rsidR="00FD3C1C" w:rsidRPr="00FD3C1C">
        <w:rPr>
          <w:rFonts w:eastAsia="华文楷体" w:hint="eastAsia"/>
          <w:sz w:val="24"/>
        </w:rPr>
        <w:t>最大链路占用时隙数量为优化目标应用到不同场景中。</w:t>
      </w:r>
      <w:r w:rsidR="007B69EC" w:rsidRPr="007B69EC">
        <w:rPr>
          <w:rFonts w:eastAsia="华文楷体" w:hint="eastAsia"/>
          <w:sz w:val="24"/>
        </w:rPr>
        <w:t>基于静态配置的</w:t>
      </w:r>
      <w:r w:rsidR="007B69EC" w:rsidRPr="007B69EC">
        <w:rPr>
          <w:rFonts w:eastAsia="华文楷体" w:hint="eastAsia"/>
          <w:sz w:val="24"/>
        </w:rPr>
        <w:t>CQF</w:t>
      </w:r>
      <w:r w:rsidR="007B69EC" w:rsidRPr="007B69EC">
        <w:rPr>
          <w:rFonts w:eastAsia="华文楷体" w:hint="eastAsia"/>
          <w:sz w:val="24"/>
        </w:rPr>
        <w:t>机制，</w:t>
      </w:r>
      <w:r w:rsidR="007B69EC" w:rsidRPr="004F2D78">
        <w:rPr>
          <w:rFonts w:eastAsia="华文楷体"/>
          <w:sz w:val="24"/>
        </w:rPr>
        <w:t>Yan</w:t>
      </w:r>
      <w:r w:rsidR="00E90B01" w:rsidRPr="002A0353">
        <w:rPr>
          <w:rFonts w:eastAsia="华文楷体"/>
          <w:sz w:val="24"/>
          <w:vertAlign w:val="superscript"/>
        </w:rPr>
        <w:t>[</w:t>
      </w:r>
      <w:r w:rsidR="002A0353" w:rsidRPr="002A0353">
        <w:rPr>
          <w:rFonts w:eastAsia="华文楷体"/>
          <w:sz w:val="24"/>
          <w:vertAlign w:val="superscript"/>
        </w:rPr>
        <w:t>25</w:t>
      </w:r>
      <w:r w:rsidR="00E90B01" w:rsidRPr="002A0353">
        <w:rPr>
          <w:rFonts w:eastAsia="华文楷体"/>
          <w:sz w:val="24"/>
          <w:vertAlign w:val="superscript"/>
        </w:rPr>
        <w:t>]</w:t>
      </w:r>
      <w:r w:rsidR="007B69EC" w:rsidRPr="007B69EC">
        <w:rPr>
          <w:rFonts w:eastAsia="华文楷体" w:hint="eastAsia"/>
          <w:sz w:val="24"/>
        </w:rPr>
        <w:t>提出了一种注入时间规划机制来优化时间敏感流量的网络吞吐量。并设计和评估了禁忌搜索启发式算法，基于时</w:t>
      </w:r>
      <w:proofErr w:type="gramStart"/>
      <w:r w:rsidR="007B69EC" w:rsidRPr="007B69EC">
        <w:rPr>
          <w:rFonts w:eastAsia="华文楷体" w:hint="eastAsia"/>
          <w:sz w:val="24"/>
        </w:rPr>
        <w:t>敏网络</w:t>
      </w:r>
      <w:proofErr w:type="gramEnd"/>
      <w:r w:rsidR="007B69EC" w:rsidRPr="007B69EC">
        <w:rPr>
          <w:rFonts w:eastAsia="华文楷体" w:hint="eastAsia"/>
          <w:sz w:val="24"/>
        </w:rPr>
        <w:t>领域的特定优化策略进行随机规划和禁忌调优。</w:t>
      </w:r>
      <w:r w:rsidR="002A0353" w:rsidRPr="00770BC3">
        <w:rPr>
          <w:sz w:val="24"/>
          <w:szCs w:val="24"/>
        </w:rPr>
        <w:t>Pang</w:t>
      </w:r>
      <w:r w:rsidR="002A0353" w:rsidRPr="002A0353">
        <w:rPr>
          <w:sz w:val="24"/>
          <w:szCs w:val="24"/>
          <w:vertAlign w:val="superscript"/>
        </w:rPr>
        <w:t>[26]</w:t>
      </w:r>
      <w:r w:rsidR="00770BC3" w:rsidRPr="00770BC3">
        <w:rPr>
          <w:rFonts w:eastAsia="华文楷体" w:hint="eastAsia"/>
          <w:sz w:val="24"/>
        </w:rPr>
        <w:t>针对网络动态更新下新旧流的冲突问题，设计了一种低代价的更新算法。对可能发生冲突的流量进行预处理，构造无冲突的路由调度联合约束集，并对该部分流量进行</w:t>
      </w:r>
      <w:r w:rsidR="00D44860">
        <w:rPr>
          <w:rFonts w:eastAsia="华文楷体" w:hint="eastAsia"/>
          <w:sz w:val="24"/>
        </w:rPr>
        <w:t>增量</w:t>
      </w:r>
      <w:r w:rsidR="00770BC3" w:rsidRPr="00770BC3">
        <w:rPr>
          <w:rFonts w:eastAsia="华文楷体" w:hint="eastAsia"/>
          <w:sz w:val="24"/>
        </w:rPr>
        <w:t>调度设计，生成一种无冲突的调度方案，保证了网络更新下的可靠性传输。</w:t>
      </w:r>
    </w:p>
    <w:p w14:paraId="05C4BC00" w14:textId="17E75656" w:rsidR="00C55EE2" w:rsidRDefault="007118C4" w:rsidP="00E34852">
      <w:pPr>
        <w:snapToGrid w:val="0"/>
        <w:spacing w:beforeLines="50" w:before="156" w:line="300" w:lineRule="auto"/>
        <w:rPr>
          <w:rFonts w:eastAsia="华文楷体"/>
          <w:sz w:val="24"/>
        </w:rPr>
      </w:pPr>
      <w:r>
        <w:rPr>
          <w:rFonts w:eastAsia="华文楷体" w:hint="eastAsia"/>
          <w:sz w:val="24"/>
        </w:rPr>
        <w:t>对于迭代调度方式，</w:t>
      </w:r>
      <w:proofErr w:type="spellStart"/>
      <w:r w:rsidR="00591F0D" w:rsidRPr="00591F0D">
        <w:rPr>
          <w:rFonts w:eastAsia="华文楷体"/>
          <w:sz w:val="24"/>
        </w:rPr>
        <w:t>Mahfouzi</w:t>
      </w:r>
      <w:proofErr w:type="spellEnd"/>
      <w:r w:rsidR="00591F0D" w:rsidRPr="0034758A">
        <w:rPr>
          <w:rFonts w:eastAsia="华文楷体" w:hint="eastAsia"/>
          <w:sz w:val="24"/>
          <w:vertAlign w:val="superscript"/>
        </w:rPr>
        <w:t>[</w:t>
      </w:r>
      <w:r w:rsidR="0034758A" w:rsidRPr="0034758A">
        <w:rPr>
          <w:rFonts w:eastAsia="华文楷体"/>
          <w:sz w:val="24"/>
          <w:vertAlign w:val="superscript"/>
        </w:rPr>
        <w:t>27</w:t>
      </w:r>
      <w:r w:rsidR="00591F0D" w:rsidRPr="0034758A">
        <w:rPr>
          <w:rFonts w:eastAsia="华文楷体"/>
          <w:sz w:val="24"/>
          <w:vertAlign w:val="superscript"/>
        </w:rPr>
        <w:t>]</w:t>
      </w:r>
      <w:r w:rsidR="00D547D9">
        <w:rPr>
          <w:rFonts w:eastAsia="华文楷体" w:hint="eastAsia"/>
          <w:sz w:val="24"/>
        </w:rPr>
        <w:t>提出一种基于随机</w:t>
      </w:r>
      <w:r w:rsidR="00A37D40">
        <w:rPr>
          <w:rFonts w:eastAsia="华文楷体" w:hint="eastAsia"/>
          <w:sz w:val="24"/>
        </w:rPr>
        <w:t>均匀</w:t>
      </w:r>
      <w:r w:rsidR="00D547D9">
        <w:rPr>
          <w:rFonts w:eastAsia="华文楷体" w:hint="eastAsia"/>
          <w:sz w:val="24"/>
        </w:rPr>
        <w:t>分组的迭代调度方法，</w:t>
      </w:r>
      <w:r w:rsidR="00A37D40">
        <w:rPr>
          <w:rFonts w:eastAsia="华文楷体" w:hint="eastAsia"/>
          <w:sz w:val="24"/>
        </w:rPr>
        <w:t>将</w:t>
      </w:r>
      <w:r w:rsidR="00A37D40">
        <w:rPr>
          <w:rFonts w:eastAsia="华文楷体" w:hint="eastAsia"/>
          <w:sz w:val="24"/>
        </w:rPr>
        <w:t>T</w:t>
      </w:r>
      <w:r w:rsidR="00A37D40">
        <w:rPr>
          <w:rFonts w:eastAsia="华文楷体"/>
          <w:sz w:val="24"/>
        </w:rPr>
        <w:t>SN</w:t>
      </w:r>
      <w:r w:rsidR="00A37D40">
        <w:rPr>
          <w:rFonts w:eastAsia="华文楷体" w:hint="eastAsia"/>
          <w:sz w:val="24"/>
        </w:rPr>
        <w:t>调度问题分解为多个耦合子问题</w:t>
      </w:r>
      <w:r w:rsidR="009D64F2">
        <w:rPr>
          <w:rFonts w:eastAsia="华文楷体" w:hint="eastAsia"/>
          <w:sz w:val="24"/>
        </w:rPr>
        <w:t>，</w:t>
      </w:r>
      <w:r w:rsidR="00A37D40">
        <w:rPr>
          <w:rFonts w:eastAsia="华文楷体" w:hint="eastAsia"/>
          <w:sz w:val="24"/>
        </w:rPr>
        <w:t>按照迭代顺序一组接一组</w:t>
      </w:r>
      <w:r w:rsidR="006423BB">
        <w:rPr>
          <w:rFonts w:eastAsia="华文楷体" w:hint="eastAsia"/>
          <w:sz w:val="24"/>
        </w:rPr>
        <w:t>完成求解</w:t>
      </w:r>
      <w:r w:rsidR="00A37D40">
        <w:rPr>
          <w:rFonts w:eastAsia="华文楷体" w:hint="eastAsia"/>
          <w:sz w:val="24"/>
        </w:rPr>
        <w:t>，</w:t>
      </w:r>
      <w:r w:rsidR="007F326D">
        <w:rPr>
          <w:rFonts w:eastAsia="华文楷体" w:hint="eastAsia"/>
          <w:sz w:val="24"/>
        </w:rPr>
        <w:t>以空间换取时间的方式降低计算复杂度</w:t>
      </w:r>
      <w:r w:rsidR="00A37D40">
        <w:rPr>
          <w:rFonts w:eastAsia="华文楷体" w:hint="eastAsia"/>
          <w:sz w:val="24"/>
        </w:rPr>
        <w:t>，</w:t>
      </w:r>
      <w:r w:rsidR="007F326D">
        <w:rPr>
          <w:rFonts w:eastAsia="华文楷体" w:hint="eastAsia"/>
          <w:sz w:val="24"/>
        </w:rPr>
        <w:t>适用于</w:t>
      </w:r>
      <w:r w:rsidR="00503371">
        <w:rPr>
          <w:rFonts w:eastAsia="华文楷体" w:hint="eastAsia"/>
          <w:sz w:val="24"/>
        </w:rPr>
        <w:t>网络</w:t>
      </w:r>
      <w:r w:rsidR="007F326D">
        <w:rPr>
          <w:rFonts w:eastAsia="华文楷体" w:hint="eastAsia"/>
          <w:sz w:val="24"/>
        </w:rPr>
        <w:t>资源</w:t>
      </w:r>
      <w:r w:rsidR="00A01253">
        <w:rPr>
          <w:rFonts w:eastAsia="华文楷体" w:hint="eastAsia"/>
          <w:sz w:val="24"/>
        </w:rPr>
        <w:t>不受限</w:t>
      </w:r>
      <w:r w:rsidR="007F326D">
        <w:rPr>
          <w:rFonts w:eastAsia="华文楷体" w:hint="eastAsia"/>
          <w:sz w:val="24"/>
        </w:rPr>
        <w:t>的工业场景。</w:t>
      </w:r>
      <w:proofErr w:type="spellStart"/>
      <w:r w:rsidR="00356512" w:rsidRPr="00D073E9">
        <w:rPr>
          <w:rFonts w:eastAsia="华文楷体"/>
          <w:sz w:val="24"/>
        </w:rPr>
        <w:t>Atallah</w:t>
      </w:r>
      <w:proofErr w:type="spellEnd"/>
      <w:r w:rsidR="00356512" w:rsidRPr="0034758A">
        <w:rPr>
          <w:rFonts w:eastAsia="华文楷体"/>
          <w:sz w:val="24"/>
          <w:vertAlign w:val="superscript"/>
        </w:rPr>
        <w:t>[</w:t>
      </w:r>
      <w:r w:rsidR="0034758A" w:rsidRPr="0034758A">
        <w:rPr>
          <w:rFonts w:eastAsia="华文楷体"/>
          <w:sz w:val="24"/>
          <w:vertAlign w:val="superscript"/>
        </w:rPr>
        <w:t>28</w:t>
      </w:r>
      <w:r w:rsidR="00356512" w:rsidRPr="0034758A">
        <w:rPr>
          <w:rFonts w:eastAsia="华文楷体"/>
          <w:sz w:val="24"/>
          <w:vertAlign w:val="superscript"/>
        </w:rPr>
        <w:t>]</w:t>
      </w:r>
      <w:r w:rsidR="009D64F2" w:rsidRPr="009D64F2">
        <w:rPr>
          <w:rFonts w:eastAsia="华文楷体" w:hint="eastAsia"/>
          <w:sz w:val="24"/>
        </w:rPr>
        <w:t>提出一种</w:t>
      </w:r>
      <w:proofErr w:type="gramStart"/>
      <w:r w:rsidR="009D64F2" w:rsidRPr="009D64F2">
        <w:rPr>
          <w:rFonts w:eastAsia="华文楷体" w:hint="eastAsia"/>
          <w:sz w:val="24"/>
        </w:rPr>
        <w:t>基于流间冲突</w:t>
      </w:r>
      <w:proofErr w:type="gramEnd"/>
      <w:r w:rsidR="009D64F2" w:rsidRPr="009D64F2">
        <w:rPr>
          <w:rFonts w:eastAsia="华文楷体" w:hint="eastAsia"/>
          <w:sz w:val="24"/>
        </w:rPr>
        <w:t>的迭代调度方法，根据数据流路径重叠程度</w:t>
      </w:r>
      <w:proofErr w:type="gramStart"/>
      <w:r w:rsidR="009D64F2" w:rsidRPr="009D64F2">
        <w:rPr>
          <w:rFonts w:eastAsia="华文楷体" w:hint="eastAsia"/>
          <w:sz w:val="24"/>
        </w:rPr>
        <w:t>构建流间冲突</w:t>
      </w:r>
      <w:proofErr w:type="gramEnd"/>
      <w:r w:rsidR="009D64F2" w:rsidRPr="009D64F2">
        <w:rPr>
          <w:rFonts w:eastAsia="华文楷体" w:hint="eastAsia"/>
          <w:sz w:val="24"/>
        </w:rPr>
        <w:t>度量，形成数据流间冲突图，利用标准图最小</w:t>
      </w:r>
      <w:proofErr w:type="gramStart"/>
      <w:r w:rsidR="009D64F2" w:rsidRPr="009D64F2">
        <w:rPr>
          <w:rFonts w:eastAsia="华文楷体" w:hint="eastAsia"/>
          <w:sz w:val="24"/>
        </w:rPr>
        <w:t>切方法</w:t>
      </w:r>
      <w:proofErr w:type="gramEnd"/>
      <w:r w:rsidR="009D64F2" w:rsidRPr="009D64F2">
        <w:rPr>
          <w:rFonts w:eastAsia="华文楷体" w:hint="eastAsia"/>
          <w:sz w:val="24"/>
        </w:rPr>
        <w:t>减少数据流间冲突程度值，进而提高迭代调度的可调度性。</w:t>
      </w:r>
      <w:r w:rsidR="00C17F8E" w:rsidRPr="00DE1C10">
        <w:rPr>
          <w:rFonts w:eastAsia="华文楷体"/>
          <w:sz w:val="24"/>
        </w:rPr>
        <w:t>Yu</w:t>
      </w:r>
      <w:r w:rsidR="00C17F8E" w:rsidRPr="009D2D7A">
        <w:rPr>
          <w:rFonts w:eastAsia="华文楷体"/>
          <w:sz w:val="24"/>
          <w:vertAlign w:val="superscript"/>
        </w:rPr>
        <w:t>[</w:t>
      </w:r>
      <w:r w:rsidR="009D2D7A" w:rsidRPr="009D2D7A">
        <w:rPr>
          <w:rFonts w:eastAsia="华文楷体"/>
          <w:sz w:val="24"/>
          <w:vertAlign w:val="superscript"/>
        </w:rPr>
        <w:t>29</w:t>
      </w:r>
      <w:r w:rsidR="00C17F8E" w:rsidRPr="009D2D7A">
        <w:rPr>
          <w:rFonts w:eastAsia="华文楷体"/>
          <w:sz w:val="24"/>
          <w:vertAlign w:val="superscript"/>
        </w:rPr>
        <w:t>]</w:t>
      </w:r>
      <w:r w:rsidR="00C17F8E">
        <w:rPr>
          <w:rFonts w:eastAsia="华文楷体" w:hint="eastAsia"/>
          <w:sz w:val="24"/>
        </w:rPr>
        <w:t>提</w:t>
      </w:r>
      <w:r w:rsidR="00E34852" w:rsidRPr="00E34852">
        <w:rPr>
          <w:rFonts w:eastAsia="华文楷体" w:hint="eastAsia"/>
          <w:sz w:val="24"/>
        </w:rPr>
        <w:t>出了</w:t>
      </w:r>
      <w:r w:rsidR="001F31E5">
        <w:rPr>
          <w:rFonts w:eastAsia="华文楷体" w:hint="eastAsia"/>
          <w:sz w:val="24"/>
        </w:rPr>
        <w:t>一种时间敏感网络</w:t>
      </w:r>
      <w:r w:rsidR="00E34852" w:rsidRPr="00E34852">
        <w:rPr>
          <w:rFonts w:eastAsia="华文楷体" w:hint="eastAsia"/>
          <w:sz w:val="24"/>
        </w:rPr>
        <w:t>自</w:t>
      </w:r>
      <w:proofErr w:type="gramStart"/>
      <w:r w:rsidR="00E34852" w:rsidRPr="00E34852">
        <w:rPr>
          <w:rFonts w:eastAsia="华文楷体" w:hint="eastAsia"/>
          <w:sz w:val="24"/>
        </w:rPr>
        <w:t>适应组</w:t>
      </w:r>
      <w:proofErr w:type="gramEnd"/>
      <w:r w:rsidR="00E34852" w:rsidRPr="00E34852">
        <w:rPr>
          <w:rFonts w:eastAsia="华文楷体" w:hint="eastAsia"/>
          <w:sz w:val="24"/>
        </w:rPr>
        <w:t>路由和调度方法</w:t>
      </w:r>
      <w:r w:rsidR="00E324C7">
        <w:rPr>
          <w:rFonts w:eastAsia="华文楷体" w:hint="eastAsia"/>
          <w:sz w:val="24"/>
        </w:rPr>
        <w:t>，</w:t>
      </w:r>
      <w:r w:rsidR="00E34852" w:rsidRPr="00E34852">
        <w:rPr>
          <w:rFonts w:eastAsia="华文楷体" w:hint="eastAsia"/>
          <w:sz w:val="24"/>
        </w:rPr>
        <w:t>包含预处理、调度合成、和后处理</w:t>
      </w:r>
      <w:r w:rsidR="00E324C7" w:rsidRPr="00E34852">
        <w:rPr>
          <w:rFonts w:eastAsia="华文楷体" w:hint="eastAsia"/>
          <w:sz w:val="24"/>
        </w:rPr>
        <w:t>三个阶段</w:t>
      </w:r>
      <w:r w:rsidR="00E34852" w:rsidRPr="00E34852">
        <w:rPr>
          <w:rFonts w:eastAsia="华文楷体" w:hint="eastAsia"/>
          <w:sz w:val="24"/>
        </w:rPr>
        <w:t>。预处理阶段首先剪除不必要的链接并自适应地对网络的合格完整子图进行分组以获得简化的拓扑结构，而调度合成阶段则在简化拓扑结构的基础上共同考虑路由和调度过程以提高可调度性。最后，后处理阶段对前一阶段的调度结果进行处理，生成可行的调度</w:t>
      </w:r>
      <w:r w:rsidR="00E34852">
        <w:rPr>
          <w:rFonts w:eastAsia="华文楷体" w:hint="eastAsia"/>
          <w:sz w:val="24"/>
        </w:rPr>
        <w:t>。</w:t>
      </w:r>
    </w:p>
    <w:p w14:paraId="581E265A" w14:textId="10250806" w:rsidR="0069445F" w:rsidRPr="008072F7" w:rsidRDefault="00FB3993" w:rsidP="0098698A">
      <w:pPr>
        <w:snapToGrid w:val="0"/>
        <w:spacing w:beforeLines="50" w:before="156" w:line="300" w:lineRule="auto"/>
        <w:ind w:firstLine="424"/>
        <w:rPr>
          <w:rFonts w:eastAsia="华文楷体"/>
          <w:sz w:val="24"/>
        </w:rPr>
      </w:pPr>
      <w:r>
        <w:rPr>
          <w:rFonts w:eastAsia="华文楷体" w:hint="eastAsia"/>
          <w:sz w:val="24"/>
        </w:rPr>
        <w:lastRenderedPageBreak/>
        <w:t>针对网络故障场景下的</w:t>
      </w:r>
      <w:r w:rsidR="00493089">
        <w:rPr>
          <w:rFonts w:eastAsia="华文楷体" w:hint="eastAsia"/>
          <w:sz w:val="24"/>
        </w:rPr>
        <w:t>时间敏感流量</w:t>
      </w:r>
      <w:r>
        <w:rPr>
          <w:rFonts w:eastAsia="华文楷体" w:hint="eastAsia"/>
          <w:sz w:val="24"/>
        </w:rPr>
        <w:t>高可靠传输</w:t>
      </w:r>
      <w:r w:rsidR="00493089">
        <w:rPr>
          <w:rFonts w:eastAsia="华文楷体" w:hint="eastAsia"/>
          <w:sz w:val="24"/>
        </w:rPr>
        <w:t>需求</w:t>
      </w:r>
      <w:r>
        <w:rPr>
          <w:rFonts w:eastAsia="华文楷体" w:hint="eastAsia"/>
          <w:sz w:val="24"/>
        </w:rPr>
        <w:t>，</w:t>
      </w:r>
      <w:r w:rsidR="007B0D67">
        <w:rPr>
          <w:rFonts w:eastAsia="华文楷体" w:hint="eastAsia"/>
          <w:sz w:val="24"/>
        </w:rPr>
        <w:t>现有的冗余调度工作分为时间冗余和空间冗余两种调度方式。对于时间冗余方式，</w:t>
      </w:r>
      <w:r w:rsidR="00DB5061" w:rsidRPr="00035C92">
        <w:rPr>
          <w:sz w:val="22"/>
          <w:szCs w:val="22"/>
        </w:rPr>
        <w:t>Feng</w:t>
      </w:r>
      <w:r w:rsidR="00DB5061" w:rsidRPr="00DB5061">
        <w:rPr>
          <w:sz w:val="22"/>
          <w:szCs w:val="22"/>
          <w:vertAlign w:val="superscript"/>
        </w:rPr>
        <w:t>[30]</w:t>
      </w:r>
      <w:r w:rsidR="005A7714">
        <w:rPr>
          <w:rFonts w:eastAsia="华文楷体" w:hint="eastAsia"/>
          <w:sz w:val="24"/>
        </w:rPr>
        <w:t>针对瞬时故障类型，提出一种</w:t>
      </w:r>
      <w:r w:rsidR="00F16FF6">
        <w:rPr>
          <w:rFonts w:eastAsia="华文楷体" w:hint="eastAsia"/>
          <w:sz w:val="24"/>
        </w:rPr>
        <w:t>基于数据流备份的</w:t>
      </w:r>
      <w:r w:rsidR="005A7714">
        <w:rPr>
          <w:rFonts w:eastAsia="华文楷体" w:hint="eastAsia"/>
          <w:sz w:val="24"/>
        </w:rPr>
        <w:t>主动容错调度方法，</w:t>
      </w:r>
      <w:r w:rsidR="001D5CB3">
        <w:rPr>
          <w:rFonts w:eastAsia="华文楷体" w:hint="eastAsia"/>
          <w:sz w:val="24"/>
        </w:rPr>
        <w:t>通过刻画</w:t>
      </w:r>
      <w:r w:rsidR="002E1D78">
        <w:rPr>
          <w:rFonts w:eastAsia="华文楷体" w:hint="eastAsia"/>
          <w:sz w:val="24"/>
        </w:rPr>
        <w:t>安全需求与最小备份个数之间的映射关系，将</w:t>
      </w:r>
      <w:r w:rsidR="00D54E8B">
        <w:rPr>
          <w:rFonts w:eastAsia="华文楷体" w:hint="eastAsia"/>
          <w:sz w:val="24"/>
        </w:rPr>
        <w:t>冗余参数与可靠性指标关联起来，</w:t>
      </w:r>
      <w:r w:rsidR="00D10E44">
        <w:rPr>
          <w:rFonts w:eastAsia="华文楷体" w:hint="eastAsia"/>
          <w:sz w:val="24"/>
        </w:rPr>
        <w:t>再通过构造确定性约束的方式保证时间敏感流量实时传输</w:t>
      </w:r>
      <w:r w:rsidR="00B2614D">
        <w:rPr>
          <w:rFonts w:eastAsia="华文楷体" w:hint="eastAsia"/>
          <w:sz w:val="24"/>
        </w:rPr>
        <w:t>，</w:t>
      </w:r>
      <w:r w:rsidR="00B2614D" w:rsidRPr="00B2614D">
        <w:rPr>
          <w:rFonts w:eastAsia="华文楷体" w:hint="eastAsia"/>
          <w:sz w:val="24"/>
        </w:rPr>
        <w:t>在满足</w:t>
      </w:r>
      <w:r w:rsidR="00B2614D">
        <w:rPr>
          <w:rFonts w:eastAsia="华文楷体" w:hint="eastAsia"/>
          <w:sz w:val="24"/>
        </w:rPr>
        <w:t>时间敏感</w:t>
      </w:r>
      <w:r w:rsidR="00B2614D" w:rsidRPr="00B2614D">
        <w:rPr>
          <w:rFonts w:eastAsia="华文楷体" w:hint="eastAsia"/>
          <w:sz w:val="24"/>
        </w:rPr>
        <w:t>流可调度的前提下最大化非</w:t>
      </w:r>
      <w:r w:rsidR="00B2614D">
        <w:rPr>
          <w:rFonts w:eastAsia="华文楷体" w:hint="eastAsia"/>
          <w:sz w:val="24"/>
        </w:rPr>
        <w:t>时间敏感</w:t>
      </w:r>
      <w:r w:rsidR="00B2614D" w:rsidRPr="00B2614D">
        <w:rPr>
          <w:rFonts w:eastAsia="华文楷体" w:hint="eastAsia"/>
          <w:sz w:val="24"/>
        </w:rPr>
        <w:t>流的通信性能</w:t>
      </w:r>
      <w:r w:rsidR="00D10E44">
        <w:rPr>
          <w:rFonts w:eastAsia="华文楷体" w:hint="eastAsia"/>
          <w:sz w:val="24"/>
        </w:rPr>
        <w:t>。</w:t>
      </w:r>
      <w:r w:rsidR="003D792A">
        <w:rPr>
          <w:rFonts w:eastAsia="华文楷体" w:hint="eastAsia"/>
          <w:sz w:val="24"/>
        </w:rPr>
        <w:t>同样是针对瞬时故障类型，</w:t>
      </w:r>
      <w:r w:rsidR="003D792A" w:rsidRPr="00035C92">
        <w:rPr>
          <w:sz w:val="22"/>
          <w:szCs w:val="22"/>
        </w:rPr>
        <w:t>Feng</w:t>
      </w:r>
      <w:r w:rsidR="003D792A" w:rsidRPr="003D792A">
        <w:rPr>
          <w:rFonts w:hint="eastAsia"/>
          <w:sz w:val="22"/>
          <w:szCs w:val="22"/>
          <w:vertAlign w:val="superscript"/>
        </w:rPr>
        <w:t>[</w:t>
      </w:r>
      <w:r w:rsidR="003D792A" w:rsidRPr="003D792A">
        <w:rPr>
          <w:sz w:val="22"/>
          <w:szCs w:val="22"/>
          <w:vertAlign w:val="superscript"/>
        </w:rPr>
        <w:t>31]</w:t>
      </w:r>
      <w:r w:rsidR="00144CF1">
        <w:rPr>
          <w:rFonts w:eastAsia="华文楷体" w:hint="eastAsia"/>
          <w:sz w:val="24"/>
        </w:rPr>
        <w:t>提出一种基于数据重传的容错调度方法，通过预留时间</w:t>
      </w:r>
      <w:r w:rsidR="00144CF1" w:rsidRPr="00144CF1">
        <w:rPr>
          <w:rFonts w:eastAsia="华文楷体" w:hint="eastAsia"/>
          <w:sz w:val="24"/>
        </w:rPr>
        <w:t>片的方式来保证</w:t>
      </w:r>
      <w:r w:rsidR="00144CF1" w:rsidRPr="00144CF1">
        <w:rPr>
          <w:rFonts w:eastAsia="华文楷体" w:hint="eastAsia"/>
          <w:sz w:val="24"/>
        </w:rPr>
        <w:t>TT</w:t>
      </w:r>
      <w:r w:rsidR="00144CF1" w:rsidRPr="00144CF1">
        <w:rPr>
          <w:rFonts w:eastAsia="华文楷体" w:hint="eastAsia"/>
          <w:sz w:val="24"/>
        </w:rPr>
        <w:t>流的可靠传输</w:t>
      </w:r>
      <w:r w:rsidR="0062537F">
        <w:rPr>
          <w:rFonts w:eastAsia="华文楷体" w:hint="eastAsia"/>
          <w:sz w:val="24"/>
        </w:rPr>
        <w:t>，若</w:t>
      </w:r>
      <w:r w:rsidR="0062537F">
        <w:rPr>
          <w:rFonts w:eastAsia="华文楷体" w:hint="eastAsia"/>
          <w:sz w:val="24"/>
        </w:rPr>
        <w:t>C</w:t>
      </w:r>
      <w:r w:rsidR="0062537F">
        <w:rPr>
          <w:rFonts w:eastAsia="华文楷体"/>
          <w:sz w:val="24"/>
        </w:rPr>
        <w:t>RC</w:t>
      </w:r>
      <w:r w:rsidR="0062537F">
        <w:rPr>
          <w:rFonts w:eastAsia="华文楷体" w:hint="eastAsia"/>
          <w:sz w:val="24"/>
        </w:rPr>
        <w:t>检测无错误，预留的时间片用以非时间敏感流量传输，减少网络带宽浪费。</w:t>
      </w:r>
      <w:r w:rsidR="00DD557E" w:rsidRPr="00DD557E">
        <w:rPr>
          <w:rFonts w:eastAsia="华文楷体"/>
          <w:sz w:val="24"/>
        </w:rPr>
        <w:t>Álvarez</w:t>
      </w:r>
      <w:r w:rsidR="00DD557E" w:rsidRPr="00DD557E">
        <w:rPr>
          <w:rFonts w:ascii="MS Gothic" w:eastAsia="MS Gothic" w:hAnsi="MS Gothic" w:cs="MS Gothic" w:hint="eastAsia"/>
          <w:sz w:val="24"/>
          <w:vertAlign w:val="superscript"/>
        </w:rPr>
        <w:t>​</w:t>
      </w:r>
      <w:r w:rsidR="00DD557E" w:rsidRPr="00DD557E">
        <w:rPr>
          <w:rFonts w:eastAsia="华文楷体"/>
          <w:sz w:val="24"/>
          <w:vertAlign w:val="superscript"/>
        </w:rPr>
        <w:t>[32]</w:t>
      </w:r>
      <w:r w:rsidR="00DD557E">
        <w:rPr>
          <w:rFonts w:eastAsia="华文楷体" w:hint="eastAsia"/>
          <w:sz w:val="24"/>
        </w:rPr>
        <w:t>针对网络链路临时故障类型，</w:t>
      </w:r>
      <w:r w:rsidR="00DD557E" w:rsidRPr="00DD557E">
        <w:rPr>
          <w:rFonts w:eastAsia="华文楷体"/>
          <w:sz w:val="24"/>
        </w:rPr>
        <w:t>提出了一种基于</w:t>
      </w:r>
      <w:r w:rsidR="00941C61">
        <w:rPr>
          <w:rFonts w:eastAsia="华文楷体" w:hint="eastAsia"/>
          <w:sz w:val="24"/>
        </w:rPr>
        <w:t>离散马尔可夫链</w:t>
      </w:r>
      <w:r w:rsidR="00DD557E" w:rsidRPr="00DD557E">
        <w:rPr>
          <w:rFonts w:eastAsia="华文楷体"/>
          <w:sz w:val="24"/>
        </w:rPr>
        <w:t>的概率模型，用于定量评估系统可靠性</w:t>
      </w:r>
      <w:r w:rsidR="00DD557E" w:rsidRPr="00DD557E">
        <w:rPr>
          <w:rFonts w:eastAsia="华文楷体" w:hint="eastAsia"/>
          <w:sz w:val="24"/>
        </w:rPr>
        <w:t>，并通过参数敏感性分析来评估可靠性的可达性（包括</w:t>
      </w:r>
      <w:proofErr w:type="gramStart"/>
      <w:r w:rsidR="00DD557E" w:rsidRPr="00DD557E">
        <w:rPr>
          <w:rFonts w:eastAsia="华文楷体" w:hint="eastAsia"/>
          <w:sz w:val="24"/>
        </w:rPr>
        <w:t>帧</w:t>
      </w:r>
      <w:proofErr w:type="gramEnd"/>
      <w:r w:rsidR="00DD557E" w:rsidRPr="00DD557E">
        <w:rPr>
          <w:rFonts w:eastAsia="华文楷体" w:hint="eastAsia"/>
          <w:sz w:val="24"/>
        </w:rPr>
        <w:t>大小，误码率，网络大小以及备份个数）</w:t>
      </w:r>
      <w:r w:rsidR="00DD557E">
        <w:rPr>
          <w:rFonts w:eastAsia="华文楷体" w:hint="eastAsia"/>
          <w:sz w:val="24"/>
        </w:rPr>
        <w:t>。</w:t>
      </w:r>
      <w:r w:rsidR="00C33FE0">
        <w:rPr>
          <w:rFonts w:eastAsia="华文楷体" w:hint="eastAsia"/>
          <w:sz w:val="24"/>
        </w:rPr>
        <w:t>对于空间冗余方式，</w:t>
      </w:r>
      <w:proofErr w:type="spellStart"/>
      <w:r w:rsidR="00F13842" w:rsidRPr="00F13842">
        <w:rPr>
          <w:rFonts w:eastAsia="华文楷体"/>
          <w:sz w:val="24"/>
        </w:rPr>
        <w:t>Ammad</w:t>
      </w:r>
      <w:proofErr w:type="spellEnd"/>
      <w:r w:rsidR="00F13842" w:rsidRPr="00F13842">
        <w:rPr>
          <w:rFonts w:eastAsia="华文楷体" w:hint="eastAsia"/>
          <w:sz w:val="24"/>
          <w:vertAlign w:val="superscript"/>
        </w:rPr>
        <w:t>[</w:t>
      </w:r>
      <w:r w:rsidR="00F13842" w:rsidRPr="00F13842">
        <w:rPr>
          <w:rFonts w:eastAsia="华文楷体"/>
          <w:sz w:val="24"/>
          <w:vertAlign w:val="superscript"/>
        </w:rPr>
        <w:t>33]</w:t>
      </w:r>
      <w:r w:rsidR="002843E8">
        <w:rPr>
          <w:rFonts w:eastAsia="华文楷体" w:hint="eastAsia"/>
          <w:sz w:val="24"/>
        </w:rPr>
        <w:t>提出</w:t>
      </w:r>
      <w:r w:rsidR="001E28D2" w:rsidRPr="001E28D2">
        <w:rPr>
          <w:rFonts w:eastAsia="华文楷体" w:hint="eastAsia"/>
          <w:sz w:val="24"/>
        </w:rPr>
        <w:t>了四种不同的动态调度和路由启发式</w:t>
      </w:r>
      <w:r w:rsidR="007E74AF">
        <w:rPr>
          <w:rFonts w:eastAsia="华文楷体" w:hint="eastAsia"/>
          <w:sz w:val="24"/>
        </w:rPr>
        <w:t>算法</w:t>
      </w:r>
      <w:r w:rsidR="001E28D2" w:rsidRPr="001E28D2">
        <w:rPr>
          <w:rFonts w:eastAsia="华文楷体" w:hint="eastAsia"/>
          <w:sz w:val="24"/>
        </w:rPr>
        <w:t>，以支持</w:t>
      </w:r>
      <w:r w:rsidR="007E74AF">
        <w:rPr>
          <w:rFonts w:eastAsia="华文楷体"/>
          <w:sz w:val="24"/>
        </w:rPr>
        <w:t>TSN</w:t>
      </w:r>
      <w:r w:rsidR="007E74AF">
        <w:rPr>
          <w:rFonts w:eastAsia="华文楷体" w:hint="eastAsia"/>
          <w:sz w:val="24"/>
        </w:rPr>
        <w:t>的帧复制和消除（</w:t>
      </w:r>
      <w:r w:rsidR="007E74AF" w:rsidRPr="007E74AF">
        <w:rPr>
          <w:rFonts w:eastAsia="华文楷体"/>
          <w:sz w:val="24"/>
        </w:rPr>
        <w:t>frame replication and elimination for reliability</w:t>
      </w:r>
      <w:r w:rsidR="007E74AF">
        <w:rPr>
          <w:rFonts w:eastAsia="华文楷体" w:hint="eastAsia"/>
          <w:sz w:val="24"/>
        </w:rPr>
        <w:t>，</w:t>
      </w:r>
      <w:r w:rsidR="007E74AF" w:rsidRPr="007E74AF">
        <w:rPr>
          <w:rFonts w:eastAsia="华文楷体"/>
          <w:sz w:val="24"/>
        </w:rPr>
        <w:t>FRER</w:t>
      </w:r>
      <w:r w:rsidR="007E74AF">
        <w:rPr>
          <w:rFonts w:eastAsia="华文楷体" w:hint="eastAsia"/>
          <w:sz w:val="24"/>
        </w:rPr>
        <w:t>）</w:t>
      </w:r>
      <w:r w:rsidR="001E28D2" w:rsidRPr="001E28D2">
        <w:rPr>
          <w:rFonts w:eastAsia="华文楷体" w:hint="eastAsia"/>
          <w:sz w:val="24"/>
        </w:rPr>
        <w:t>功能</w:t>
      </w:r>
      <w:r w:rsidR="00FE0410">
        <w:rPr>
          <w:rFonts w:eastAsia="华文楷体" w:hint="eastAsia"/>
          <w:sz w:val="24"/>
        </w:rPr>
        <w:t>，通过构造一个量化计分指标，以评价路径选择集的好坏</w:t>
      </w:r>
      <w:r w:rsidR="001E28D2" w:rsidRPr="001E28D2">
        <w:rPr>
          <w:rFonts w:eastAsia="华文楷体" w:hint="eastAsia"/>
          <w:sz w:val="24"/>
        </w:rPr>
        <w:t>。</w:t>
      </w:r>
      <w:proofErr w:type="spellStart"/>
      <w:r w:rsidR="008072F7" w:rsidRPr="008072F7">
        <w:rPr>
          <w:rFonts w:eastAsia="华文楷体"/>
          <w:sz w:val="24"/>
        </w:rPr>
        <w:t>Ergenç</w:t>
      </w:r>
      <w:proofErr w:type="spellEnd"/>
      <w:r w:rsidR="008072F7" w:rsidRPr="00602AA1">
        <w:rPr>
          <w:rFonts w:eastAsia="华文楷体"/>
          <w:sz w:val="24"/>
          <w:vertAlign w:val="superscript"/>
        </w:rPr>
        <w:t>[34]</w:t>
      </w:r>
      <w:r w:rsidR="0098698A" w:rsidRPr="0098698A">
        <w:rPr>
          <w:rFonts w:eastAsia="华文楷体" w:hint="eastAsia"/>
          <w:sz w:val="24"/>
        </w:rPr>
        <w:t>提出一种用来刻画相交路径对传输可靠性影响的</w:t>
      </w:r>
      <w:r w:rsidR="0098698A">
        <w:rPr>
          <w:rFonts w:eastAsia="华文楷体" w:hint="eastAsia"/>
          <w:sz w:val="24"/>
        </w:rPr>
        <w:t>度量，应对网络拓扑平均度不高的场景，即网络拓扑不具备足够</w:t>
      </w:r>
      <w:r w:rsidR="006B529A">
        <w:rPr>
          <w:rFonts w:eastAsia="华文楷体" w:hint="eastAsia"/>
          <w:sz w:val="24"/>
        </w:rPr>
        <w:t>的</w:t>
      </w:r>
      <w:r w:rsidR="0098698A">
        <w:rPr>
          <w:rFonts w:eastAsia="华文楷体" w:hint="eastAsia"/>
          <w:sz w:val="24"/>
        </w:rPr>
        <w:t>不相交路径</w:t>
      </w:r>
      <w:r w:rsidR="006B529A">
        <w:rPr>
          <w:rFonts w:eastAsia="华文楷体" w:hint="eastAsia"/>
          <w:sz w:val="24"/>
        </w:rPr>
        <w:t>集</w:t>
      </w:r>
      <w:r w:rsidR="00F7548A">
        <w:rPr>
          <w:rFonts w:eastAsia="华文楷体" w:hint="eastAsia"/>
          <w:sz w:val="24"/>
        </w:rPr>
        <w:t>，同时</w:t>
      </w:r>
      <w:r w:rsidR="00F7548A" w:rsidRPr="00F7548A">
        <w:rPr>
          <w:rFonts w:eastAsia="华文楷体" w:hint="eastAsia"/>
          <w:sz w:val="24"/>
        </w:rPr>
        <w:t>从软件设计出发，增强原本的</w:t>
      </w:r>
      <w:r w:rsidR="00F7548A" w:rsidRPr="00F7548A">
        <w:rPr>
          <w:rFonts w:eastAsia="华文楷体" w:hint="eastAsia"/>
          <w:sz w:val="24"/>
        </w:rPr>
        <w:t>FPER</w:t>
      </w:r>
      <w:r w:rsidR="00F7548A" w:rsidRPr="00F7548A">
        <w:rPr>
          <w:rFonts w:eastAsia="华文楷体" w:hint="eastAsia"/>
          <w:sz w:val="24"/>
        </w:rPr>
        <w:t>函数，使相交的交换机节点不会自动消除冗余数据包，进而提升可靠性</w:t>
      </w:r>
      <w:r w:rsidR="00F7548A">
        <w:rPr>
          <w:rFonts w:eastAsia="华文楷体" w:hint="eastAsia"/>
          <w:sz w:val="24"/>
        </w:rPr>
        <w:t>。</w:t>
      </w:r>
      <w:r w:rsidR="00782861">
        <w:rPr>
          <w:rFonts w:eastAsia="华文楷体" w:hint="eastAsia"/>
          <w:sz w:val="24"/>
        </w:rPr>
        <w:t>但是上述研究都聚焦于单一冗余方式的容错调度，无法满足复杂场景下的高可靠传输需求。</w:t>
      </w:r>
    </w:p>
    <w:p w14:paraId="4CF8C335" w14:textId="1E95A989" w:rsidR="005B6C87" w:rsidRPr="003035C3" w:rsidRDefault="008C6D7B" w:rsidP="00257622">
      <w:pPr>
        <w:snapToGrid w:val="0"/>
        <w:spacing w:beforeLines="50" w:before="156" w:line="300" w:lineRule="auto"/>
        <w:ind w:firstLine="424"/>
        <w:rPr>
          <w:rFonts w:eastAsia="华文楷体"/>
          <w:sz w:val="24"/>
        </w:rPr>
      </w:pPr>
      <w:r>
        <w:rPr>
          <w:rFonts w:eastAsia="华文楷体" w:hint="eastAsia"/>
          <w:sz w:val="24"/>
        </w:rPr>
        <w:t>综上所述，</w:t>
      </w:r>
      <w:r w:rsidR="001C77BD" w:rsidRPr="001C77BD">
        <w:rPr>
          <w:rFonts w:eastAsia="华文楷体" w:hint="eastAsia"/>
          <w:sz w:val="24"/>
        </w:rPr>
        <w:t>上述</w:t>
      </w:r>
      <w:r w:rsidR="0038430D">
        <w:rPr>
          <w:rFonts w:eastAsia="华文楷体" w:hint="eastAsia"/>
          <w:sz w:val="24"/>
        </w:rPr>
        <w:t>研究</w:t>
      </w:r>
      <w:r w:rsidR="001C77BD" w:rsidRPr="001C77BD">
        <w:rPr>
          <w:rFonts w:eastAsia="华文楷体" w:hint="eastAsia"/>
          <w:sz w:val="24"/>
        </w:rPr>
        <w:t>成果给出了时间敏感网络调度机制的初步探索</w:t>
      </w:r>
      <w:r w:rsidR="001C77BD">
        <w:rPr>
          <w:rFonts w:eastAsia="华文楷体" w:hint="eastAsia"/>
          <w:b/>
          <w:bCs/>
          <w:sz w:val="24"/>
        </w:rPr>
        <w:t>，但</w:t>
      </w:r>
      <w:r w:rsidR="005B6C87" w:rsidRPr="0018231D">
        <w:rPr>
          <w:rFonts w:eastAsia="华文楷体" w:hint="eastAsia"/>
          <w:b/>
          <w:bCs/>
          <w:sz w:val="24"/>
        </w:rPr>
        <w:t>在网络资源受限</w:t>
      </w:r>
      <w:r w:rsidR="00A46B19">
        <w:rPr>
          <w:rFonts w:eastAsia="华文楷体" w:hint="eastAsia"/>
          <w:b/>
          <w:bCs/>
          <w:sz w:val="24"/>
        </w:rPr>
        <w:t>及网络故障场景</w:t>
      </w:r>
      <w:r w:rsidR="005B6C87" w:rsidRPr="0018231D">
        <w:rPr>
          <w:rFonts w:eastAsia="华文楷体" w:hint="eastAsia"/>
          <w:b/>
          <w:bCs/>
          <w:sz w:val="24"/>
        </w:rPr>
        <w:t>下，如何设计易扩展的时间敏感信息</w:t>
      </w:r>
      <w:r w:rsidR="00280838">
        <w:rPr>
          <w:rFonts w:eastAsia="华文楷体" w:hint="eastAsia"/>
          <w:b/>
          <w:bCs/>
          <w:sz w:val="24"/>
        </w:rPr>
        <w:t>高可靠</w:t>
      </w:r>
      <w:r w:rsidR="005B6C87" w:rsidRPr="0018231D">
        <w:rPr>
          <w:rFonts w:eastAsia="华文楷体" w:hint="eastAsia"/>
          <w:b/>
          <w:bCs/>
          <w:sz w:val="24"/>
        </w:rPr>
        <w:t>确定性调度机制，仍然是一大研究难点。</w:t>
      </w:r>
      <w:r w:rsidR="003035C3" w:rsidRPr="003035C3">
        <w:rPr>
          <w:rFonts w:eastAsia="华文楷体" w:hint="eastAsia"/>
          <w:sz w:val="24"/>
        </w:rPr>
        <w:t>为解决此问题，本文</w:t>
      </w:r>
      <w:r w:rsidR="00257622">
        <w:rPr>
          <w:rFonts w:eastAsia="华文楷体" w:hint="eastAsia"/>
          <w:sz w:val="24"/>
        </w:rPr>
        <w:t>深入分析</w:t>
      </w:r>
      <w:r w:rsidR="00257622">
        <w:rPr>
          <w:rFonts w:eastAsia="华文楷体" w:hint="eastAsia"/>
          <w:sz w:val="24"/>
        </w:rPr>
        <w:t>T</w:t>
      </w:r>
      <w:r w:rsidR="00257622">
        <w:rPr>
          <w:rFonts w:eastAsia="华文楷体"/>
          <w:sz w:val="24"/>
        </w:rPr>
        <w:t>SN</w:t>
      </w:r>
      <w:r w:rsidR="00257622">
        <w:rPr>
          <w:rFonts w:eastAsia="华文楷体" w:hint="eastAsia"/>
          <w:sz w:val="24"/>
        </w:rPr>
        <w:t>调度机理以及性能提升瓶颈，</w:t>
      </w:r>
      <w:r w:rsidR="00347DA5">
        <w:rPr>
          <w:rFonts w:eastAsia="华文楷体" w:hint="eastAsia"/>
          <w:sz w:val="24"/>
        </w:rPr>
        <w:t>通过研究基于时间感知整形的规模化网络</w:t>
      </w:r>
      <w:r w:rsidR="0056640F">
        <w:rPr>
          <w:rFonts w:eastAsia="华文楷体" w:hint="eastAsia"/>
          <w:sz w:val="24"/>
        </w:rPr>
        <w:t>和流量</w:t>
      </w:r>
      <w:r w:rsidR="00347DA5">
        <w:rPr>
          <w:rFonts w:eastAsia="华文楷体" w:hint="eastAsia"/>
          <w:sz w:val="24"/>
        </w:rPr>
        <w:t>快速调度机制</w:t>
      </w:r>
      <w:r w:rsidR="003035C3" w:rsidRPr="003035C3">
        <w:rPr>
          <w:rFonts w:eastAsia="华文楷体" w:hint="eastAsia"/>
          <w:sz w:val="24"/>
        </w:rPr>
        <w:t>，为工业</w:t>
      </w:r>
      <w:r w:rsidR="00FC0789">
        <w:rPr>
          <w:rFonts w:eastAsia="华文楷体" w:hint="eastAsia"/>
          <w:sz w:val="24"/>
        </w:rPr>
        <w:t>时间敏感应用间确定性通信</w:t>
      </w:r>
      <w:r w:rsidR="003035C3" w:rsidRPr="003035C3">
        <w:rPr>
          <w:rFonts w:eastAsia="华文楷体" w:hint="eastAsia"/>
          <w:sz w:val="24"/>
        </w:rPr>
        <w:t>提供保障</w:t>
      </w:r>
      <w:r w:rsidR="009A744D">
        <w:rPr>
          <w:rFonts w:eastAsia="华文楷体" w:hint="eastAsia"/>
          <w:sz w:val="24"/>
        </w:rPr>
        <w:t>和技术支撑</w:t>
      </w:r>
      <w:r w:rsidR="003035C3" w:rsidRPr="003035C3">
        <w:rPr>
          <w:rFonts w:eastAsia="华文楷体" w:hint="eastAsia"/>
          <w:sz w:val="24"/>
        </w:rPr>
        <w:t>。</w:t>
      </w:r>
    </w:p>
    <w:p w14:paraId="1E0B955D" w14:textId="77777777" w:rsidR="00321B71" w:rsidRDefault="00321B71" w:rsidP="003D0F17">
      <w:pPr>
        <w:snapToGrid w:val="0"/>
        <w:spacing w:beforeLines="50" w:before="156" w:line="300" w:lineRule="auto"/>
        <w:jc w:val="left"/>
        <w:rPr>
          <w:rFonts w:eastAsia="华文楷体"/>
          <w:sz w:val="24"/>
        </w:rPr>
      </w:pPr>
    </w:p>
    <w:p w14:paraId="43AF8DAD" w14:textId="695FBD42" w:rsidR="00854291" w:rsidRPr="00854291" w:rsidRDefault="00854291" w:rsidP="00F46489">
      <w:pPr>
        <w:snapToGrid w:val="0"/>
        <w:spacing w:beforeLines="50" w:before="156" w:line="300" w:lineRule="auto"/>
        <w:ind w:firstLine="370"/>
        <w:jc w:val="left"/>
        <w:rPr>
          <w:rFonts w:eastAsia="华文楷体"/>
          <w:b/>
          <w:bCs/>
          <w:sz w:val="24"/>
        </w:rPr>
      </w:pPr>
      <w:r w:rsidRPr="00854291">
        <w:rPr>
          <w:rFonts w:eastAsia="华文楷体" w:hint="eastAsia"/>
          <w:b/>
          <w:bCs/>
          <w:sz w:val="24"/>
        </w:rPr>
        <w:t>参考文献：</w:t>
      </w:r>
    </w:p>
    <w:p w14:paraId="2A4166A0" w14:textId="77777777" w:rsidR="0033323B" w:rsidRPr="00035C92" w:rsidRDefault="0033323B" w:rsidP="0033323B">
      <w:pPr>
        <w:pStyle w:val="af0"/>
        <w:numPr>
          <w:ilvl w:val="0"/>
          <w:numId w:val="5"/>
        </w:numPr>
        <w:ind w:firstLineChars="0"/>
        <w:rPr>
          <w:rFonts w:eastAsia="华文楷体"/>
          <w:sz w:val="22"/>
          <w:szCs w:val="22"/>
        </w:rPr>
      </w:pPr>
      <w:r w:rsidRPr="00035C92">
        <w:rPr>
          <w:rFonts w:eastAsia="华文楷体"/>
          <w:sz w:val="22"/>
          <w:szCs w:val="22"/>
        </w:rPr>
        <w:t xml:space="preserve">Guan X, Yang B, Chen C, et al. A comprehensive overview of cyber-physical systems: from perspective of feedback system[J]. IEEE/CAA Journal of </w:t>
      </w:r>
      <w:proofErr w:type="spellStart"/>
      <w:r w:rsidRPr="00035C92">
        <w:rPr>
          <w:rFonts w:eastAsia="华文楷体"/>
          <w:sz w:val="22"/>
          <w:szCs w:val="22"/>
        </w:rPr>
        <w:t>Automatica</w:t>
      </w:r>
      <w:proofErr w:type="spellEnd"/>
      <w:r w:rsidRPr="00035C92">
        <w:rPr>
          <w:rFonts w:eastAsia="华文楷体"/>
          <w:sz w:val="22"/>
          <w:szCs w:val="22"/>
        </w:rPr>
        <w:t xml:space="preserve"> </w:t>
      </w:r>
      <w:proofErr w:type="spellStart"/>
      <w:r w:rsidRPr="00035C92">
        <w:rPr>
          <w:rFonts w:eastAsia="华文楷体"/>
          <w:sz w:val="22"/>
          <w:szCs w:val="22"/>
        </w:rPr>
        <w:t>Sinica</w:t>
      </w:r>
      <w:proofErr w:type="spellEnd"/>
      <w:r w:rsidRPr="00035C92">
        <w:rPr>
          <w:rFonts w:eastAsia="华文楷体"/>
          <w:sz w:val="22"/>
          <w:szCs w:val="22"/>
        </w:rPr>
        <w:t>, 2016, 3(1): 114.</w:t>
      </w:r>
    </w:p>
    <w:p w14:paraId="78D339D3" w14:textId="3AFA2AC0" w:rsidR="00FA4BF0" w:rsidRPr="009E0648" w:rsidRDefault="00FA4BF0" w:rsidP="00FA4BF0">
      <w:pPr>
        <w:pStyle w:val="af0"/>
        <w:numPr>
          <w:ilvl w:val="0"/>
          <w:numId w:val="5"/>
        </w:numPr>
        <w:snapToGrid w:val="0"/>
        <w:spacing w:beforeLines="50" w:before="156" w:line="300" w:lineRule="auto"/>
        <w:ind w:firstLineChars="0"/>
        <w:jc w:val="left"/>
        <w:rPr>
          <w:rFonts w:ascii="华文楷体" w:eastAsia="华文楷体" w:hAnsi="华文楷体"/>
          <w:sz w:val="22"/>
          <w:szCs w:val="22"/>
        </w:rPr>
      </w:pPr>
      <w:r w:rsidRPr="009E0648">
        <w:rPr>
          <w:rFonts w:ascii="华文楷体" w:eastAsia="华文楷体" w:hAnsi="华文楷体"/>
          <w:sz w:val="22"/>
          <w:szCs w:val="22"/>
        </w:rPr>
        <w:t>关新平, 陈彩莲, 杨博, 等. 工业网络系统的感知-传输-控制一体化: 挑战和进展[J]. 自动化学报, 2019, 45(1): 25–36.</w:t>
      </w:r>
    </w:p>
    <w:p w14:paraId="7C5B229F" w14:textId="77777777" w:rsidR="0033323B" w:rsidRPr="00035C92" w:rsidRDefault="0033323B" w:rsidP="0033323B">
      <w:pPr>
        <w:pStyle w:val="af0"/>
        <w:numPr>
          <w:ilvl w:val="0"/>
          <w:numId w:val="5"/>
        </w:numPr>
        <w:spacing w:line="300" w:lineRule="auto"/>
        <w:ind w:firstLineChars="0"/>
        <w:rPr>
          <w:sz w:val="22"/>
          <w:szCs w:val="22"/>
        </w:rPr>
      </w:pPr>
      <w:r w:rsidRPr="00035C92">
        <w:rPr>
          <w:sz w:val="22"/>
          <w:szCs w:val="22"/>
        </w:rPr>
        <w:t>Institute of Electrical and Electronics Engineers, Inc, “Time-Sensitive Networking Task Group,” http://www.ieee802.org/1/pages/tsn.html, 2016, retrieved 06-Jul-2017.</w:t>
      </w:r>
    </w:p>
    <w:p w14:paraId="4F4C226D" w14:textId="77777777" w:rsidR="0033323B" w:rsidRPr="00035C92" w:rsidRDefault="0033323B" w:rsidP="0033323B">
      <w:pPr>
        <w:pStyle w:val="af0"/>
        <w:numPr>
          <w:ilvl w:val="0"/>
          <w:numId w:val="5"/>
        </w:numPr>
        <w:spacing w:line="300" w:lineRule="auto"/>
        <w:ind w:firstLineChars="0"/>
        <w:rPr>
          <w:sz w:val="22"/>
          <w:szCs w:val="22"/>
        </w:rPr>
      </w:pPr>
      <w:r w:rsidRPr="00035C92">
        <w:rPr>
          <w:rFonts w:hint="eastAsia"/>
          <w:sz w:val="22"/>
          <w:szCs w:val="22"/>
        </w:rPr>
        <w:t>I</w:t>
      </w:r>
      <w:r w:rsidRPr="00035C92">
        <w:rPr>
          <w:sz w:val="22"/>
          <w:szCs w:val="22"/>
        </w:rPr>
        <w:t>EEE, I</w:t>
      </w:r>
      <w:r w:rsidRPr="00035C92">
        <w:rPr>
          <w:rFonts w:hint="eastAsia"/>
          <w:sz w:val="22"/>
          <w:szCs w:val="22"/>
        </w:rPr>
        <w:t>nc</w:t>
      </w:r>
      <w:r w:rsidRPr="00035C92">
        <w:rPr>
          <w:sz w:val="22"/>
          <w:szCs w:val="22"/>
        </w:rPr>
        <w:t>,</w:t>
      </w:r>
      <w:r w:rsidRPr="00035C92">
        <w:rPr>
          <w:rFonts w:hint="eastAsia"/>
          <w:sz w:val="22"/>
          <w:szCs w:val="22"/>
        </w:rPr>
        <w:t>“</w:t>
      </w:r>
      <w:r w:rsidRPr="00035C92">
        <w:rPr>
          <w:rFonts w:hint="eastAsia"/>
          <w:sz w:val="22"/>
          <w:szCs w:val="22"/>
        </w:rPr>
        <w:t>I</w:t>
      </w:r>
      <w:r w:rsidRPr="00035C92">
        <w:rPr>
          <w:sz w:val="22"/>
          <w:szCs w:val="22"/>
        </w:rPr>
        <w:t>EEE 802.1AS-Rev Timing and Synchronization for Time-Sensitive Applications,” http://www.ieee802.org/1/pages/802.1AS-rev.html, 2017.</w:t>
      </w:r>
    </w:p>
    <w:p w14:paraId="36D18265" w14:textId="7AD7D993" w:rsidR="0033323B" w:rsidRPr="00035C92" w:rsidRDefault="0033323B" w:rsidP="0033323B">
      <w:pPr>
        <w:pStyle w:val="af0"/>
        <w:numPr>
          <w:ilvl w:val="0"/>
          <w:numId w:val="5"/>
        </w:numPr>
        <w:spacing w:line="300" w:lineRule="auto"/>
        <w:ind w:firstLineChars="0"/>
        <w:jc w:val="left"/>
        <w:rPr>
          <w:sz w:val="22"/>
          <w:szCs w:val="22"/>
        </w:rPr>
      </w:pPr>
      <w:r w:rsidRPr="00035C92">
        <w:rPr>
          <w:sz w:val="22"/>
          <w:szCs w:val="22"/>
        </w:rPr>
        <w:lastRenderedPageBreak/>
        <w:t>IEEE Standard for Local and metropolitan area networks -- Bridges and Bridged Networks - Amendment 25: Enhancements for Scheduled Traffic," in IEEE Std 802.1Qbv-2015, vol., no., pp.1-57, 18 March 2016.</w:t>
      </w:r>
    </w:p>
    <w:p w14:paraId="475BFC90" w14:textId="3E37B998" w:rsidR="00A36CBD" w:rsidRPr="00035C92" w:rsidRDefault="00593C3C" w:rsidP="0033323B">
      <w:pPr>
        <w:pStyle w:val="af0"/>
        <w:numPr>
          <w:ilvl w:val="0"/>
          <w:numId w:val="5"/>
        </w:numPr>
        <w:spacing w:line="300" w:lineRule="auto"/>
        <w:ind w:firstLineChars="0"/>
        <w:jc w:val="left"/>
        <w:rPr>
          <w:sz w:val="22"/>
          <w:szCs w:val="22"/>
        </w:rPr>
      </w:pPr>
      <w:r w:rsidRPr="00035C92">
        <w:rPr>
          <w:sz w:val="22"/>
          <w:szCs w:val="22"/>
        </w:rPr>
        <w:t>"IEEE Standard for Local and metropolitan area networks--Bridges and Bridged Networks--Amendment 29: Cyclic Queuing and Forwarding," in IEEE 802.1Qch-</w:t>
      </w:r>
      <w:proofErr w:type="gramStart"/>
      <w:r w:rsidRPr="00035C92">
        <w:rPr>
          <w:sz w:val="22"/>
          <w:szCs w:val="22"/>
        </w:rPr>
        <w:t>2017 ,</w:t>
      </w:r>
      <w:proofErr w:type="gramEnd"/>
      <w:r w:rsidRPr="00035C92">
        <w:rPr>
          <w:sz w:val="22"/>
          <w:szCs w:val="22"/>
        </w:rPr>
        <w:t xml:space="preserve"> vol., no., pp.1-30, 28 June 2017.</w:t>
      </w:r>
    </w:p>
    <w:p w14:paraId="6E7FD788" w14:textId="2F077125" w:rsidR="00665F3C" w:rsidRPr="00035C92" w:rsidRDefault="0033323B" w:rsidP="00665F3C">
      <w:pPr>
        <w:pStyle w:val="af0"/>
        <w:numPr>
          <w:ilvl w:val="0"/>
          <w:numId w:val="5"/>
        </w:numPr>
        <w:spacing w:line="300" w:lineRule="auto"/>
        <w:ind w:firstLineChars="0"/>
        <w:rPr>
          <w:sz w:val="22"/>
          <w:szCs w:val="22"/>
        </w:rPr>
      </w:pPr>
      <w:r w:rsidRPr="00035C92">
        <w:rPr>
          <w:sz w:val="22"/>
          <w:szCs w:val="22"/>
        </w:rPr>
        <w:t>IEEE Standard for Local and Metropolitan Area Networks--Bridges and Bridged Networks -- Amendment 31: Stream Reservation Protocol (SRP) Enhancements and Performance Improvements," in IEEE Std 802.1Qcc-201, vol., no., pp.1-208, 31 Oct. 2018.</w:t>
      </w:r>
    </w:p>
    <w:p w14:paraId="3EE2B713" w14:textId="02284258" w:rsidR="00665F3C" w:rsidRPr="00035C92" w:rsidRDefault="00190A94" w:rsidP="00665F3C">
      <w:pPr>
        <w:pStyle w:val="af0"/>
        <w:numPr>
          <w:ilvl w:val="0"/>
          <w:numId w:val="5"/>
        </w:numPr>
        <w:spacing w:line="300" w:lineRule="auto"/>
        <w:ind w:firstLineChars="0"/>
        <w:rPr>
          <w:sz w:val="22"/>
          <w:szCs w:val="22"/>
        </w:rPr>
      </w:pPr>
      <w:r w:rsidRPr="00035C92">
        <w:rPr>
          <w:rFonts w:eastAsia="华文楷体"/>
          <w:sz w:val="22"/>
          <w:szCs w:val="22"/>
        </w:rPr>
        <w:t>Steiner W</w:t>
      </w:r>
      <w:r w:rsidR="00875D7D" w:rsidRPr="00035C92">
        <w:rPr>
          <w:rFonts w:eastAsia="华文楷体"/>
          <w:sz w:val="22"/>
          <w:szCs w:val="22"/>
        </w:rPr>
        <w:t xml:space="preserve">. </w:t>
      </w:r>
      <w:r w:rsidRPr="00035C92">
        <w:rPr>
          <w:rFonts w:eastAsia="华文楷体"/>
          <w:sz w:val="22"/>
          <w:szCs w:val="22"/>
        </w:rPr>
        <w:t>An Evaluation of SMT-Based Schedule Synthesis for Time-Triggered Multi-hop Networks[C]// Real-time Systems Symposium. IEEE, 2011.</w:t>
      </w:r>
    </w:p>
    <w:p w14:paraId="5CF1AD15" w14:textId="77777777" w:rsidR="00665F3C" w:rsidRPr="00035C92" w:rsidRDefault="00B41D6C" w:rsidP="00665F3C">
      <w:pPr>
        <w:pStyle w:val="af0"/>
        <w:numPr>
          <w:ilvl w:val="0"/>
          <w:numId w:val="5"/>
        </w:numPr>
        <w:spacing w:line="300" w:lineRule="auto"/>
        <w:ind w:firstLineChars="0"/>
        <w:rPr>
          <w:sz w:val="22"/>
          <w:szCs w:val="22"/>
        </w:rPr>
      </w:pPr>
      <w:proofErr w:type="spellStart"/>
      <w:r w:rsidRPr="00035C92">
        <w:rPr>
          <w:rFonts w:eastAsia="华文楷体"/>
          <w:sz w:val="22"/>
          <w:szCs w:val="22"/>
        </w:rPr>
        <w:t>Craciunas</w:t>
      </w:r>
      <w:proofErr w:type="spellEnd"/>
      <w:r w:rsidRPr="00035C92">
        <w:rPr>
          <w:rFonts w:eastAsia="华文楷体"/>
          <w:sz w:val="22"/>
          <w:szCs w:val="22"/>
        </w:rPr>
        <w:t xml:space="preserve"> S </w:t>
      </w:r>
      <w:proofErr w:type="spellStart"/>
      <w:proofErr w:type="gramStart"/>
      <w:r w:rsidRPr="00035C92">
        <w:rPr>
          <w:rFonts w:eastAsia="华文楷体"/>
          <w:sz w:val="22"/>
          <w:szCs w:val="22"/>
        </w:rPr>
        <w:t>S</w:t>
      </w:r>
      <w:proofErr w:type="spellEnd"/>
      <w:r w:rsidRPr="00035C92">
        <w:rPr>
          <w:rFonts w:eastAsia="华文楷体"/>
          <w:sz w:val="22"/>
          <w:szCs w:val="22"/>
        </w:rPr>
        <w:t xml:space="preserve"> ,</w:t>
      </w:r>
      <w:proofErr w:type="gramEnd"/>
      <w:r w:rsidR="007A0342" w:rsidRPr="00035C92">
        <w:rPr>
          <w:rFonts w:eastAsia="华文楷体"/>
          <w:sz w:val="22"/>
          <w:szCs w:val="22"/>
        </w:rPr>
        <w:t xml:space="preserve"> </w:t>
      </w:r>
      <w:r w:rsidRPr="00035C92">
        <w:rPr>
          <w:rFonts w:eastAsia="华文楷体"/>
          <w:sz w:val="22"/>
          <w:szCs w:val="22"/>
        </w:rPr>
        <w:t>Oliver R S . Combined task- and network-level scheduling for distributed time-triggered systems[J]. Real-Time Systems, 2016.</w:t>
      </w:r>
    </w:p>
    <w:p w14:paraId="60DDB02B" w14:textId="77777777" w:rsidR="00665F3C" w:rsidRPr="00035C92" w:rsidRDefault="00247715" w:rsidP="00665F3C">
      <w:pPr>
        <w:pStyle w:val="af0"/>
        <w:numPr>
          <w:ilvl w:val="0"/>
          <w:numId w:val="5"/>
        </w:numPr>
        <w:spacing w:line="300" w:lineRule="auto"/>
        <w:ind w:firstLineChars="0"/>
        <w:rPr>
          <w:sz w:val="22"/>
          <w:szCs w:val="22"/>
        </w:rPr>
      </w:pPr>
      <w:r w:rsidRPr="00035C92">
        <w:rPr>
          <w:rFonts w:eastAsia="华文楷体"/>
          <w:sz w:val="22"/>
          <w:szCs w:val="22"/>
        </w:rPr>
        <w:t xml:space="preserve">Wang N, Yu Q, Wan H, et al. </w:t>
      </w:r>
      <w:bookmarkStart w:id="7" w:name="OLE_LINK11"/>
      <w:r w:rsidRPr="00035C92">
        <w:rPr>
          <w:rFonts w:eastAsia="华文楷体"/>
          <w:sz w:val="22"/>
          <w:szCs w:val="22"/>
        </w:rPr>
        <w:t xml:space="preserve">Adaptive scheduling for </w:t>
      </w:r>
      <w:proofErr w:type="spellStart"/>
      <w:r w:rsidRPr="00035C92">
        <w:rPr>
          <w:rFonts w:eastAsia="华文楷体"/>
          <w:sz w:val="22"/>
          <w:szCs w:val="22"/>
        </w:rPr>
        <w:t>multicluster</w:t>
      </w:r>
      <w:proofErr w:type="spellEnd"/>
      <w:r w:rsidRPr="00035C92">
        <w:rPr>
          <w:rFonts w:eastAsia="华文楷体"/>
          <w:sz w:val="22"/>
          <w:szCs w:val="22"/>
        </w:rPr>
        <w:t xml:space="preserve"> time-triggered train communication networks</w:t>
      </w:r>
      <w:bookmarkEnd w:id="7"/>
      <w:r w:rsidRPr="00035C92">
        <w:rPr>
          <w:rFonts w:eastAsia="华文楷体"/>
          <w:sz w:val="22"/>
          <w:szCs w:val="22"/>
        </w:rPr>
        <w:t>[J]. IEEE Transactions on Industrial Informatics, 2018, 15(2): 1120-1130.</w:t>
      </w:r>
    </w:p>
    <w:p w14:paraId="633632B7" w14:textId="77777777" w:rsidR="00665F3C" w:rsidRPr="00035C92" w:rsidRDefault="001E3972" w:rsidP="00665F3C">
      <w:pPr>
        <w:pStyle w:val="af0"/>
        <w:numPr>
          <w:ilvl w:val="0"/>
          <w:numId w:val="5"/>
        </w:numPr>
        <w:spacing w:line="300" w:lineRule="auto"/>
        <w:ind w:firstLineChars="0"/>
        <w:rPr>
          <w:sz w:val="22"/>
          <w:szCs w:val="22"/>
        </w:rPr>
      </w:pPr>
      <w:r w:rsidRPr="00035C92">
        <w:rPr>
          <w:rFonts w:eastAsia="华文楷体"/>
          <w:sz w:val="22"/>
          <w:szCs w:val="22"/>
        </w:rPr>
        <w:t>Li Z, Wan H, Pang Z, et al. An enhanced reconfiguration for deterministic transmission in time-triggered networks[J]. IEEE/ACM Transactions on Networking, 2019, 27(3): 1124-1137.</w:t>
      </w:r>
    </w:p>
    <w:p w14:paraId="0FC7BB62" w14:textId="77777777" w:rsidR="00665F3C" w:rsidRPr="00035C92" w:rsidRDefault="001D0533" w:rsidP="00665F3C">
      <w:pPr>
        <w:pStyle w:val="af0"/>
        <w:numPr>
          <w:ilvl w:val="0"/>
          <w:numId w:val="5"/>
        </w:numPr>
        <w:spacing w:line="300" w:lineRule="auto"/>
        <w:ind w:firstLineChars="0"/>
        <w:rPr>
          <w:sz w:val="22"/>
          <w:szCs w:val="22"/>
        </w:rPr>
      </w:pPr>
      <w:r w:rsidRPr="00035C92">
        <w:rPr>
          <w:rFonts w:eastAsia="华文楷体"/>
          <w:sz w:val="22"/>
          <w:szCs w:val="22"/>
        </w:rPr>
        <w:t xml:space="preserve">S. S. </w:t>
      </w:r>
      <w:proofErr w:type="spellStart"/>
      <w:r w:rsidRPr="00035C92">
        <w:rPr>
          <w:rFonts w:eastAsia="华文楷体"/>
          <w:sz w:val="22"/>
          <w:szCs w:val="22"/>
        </w:rPr>
        <w:t>Craciunas</w:t>
      </w:r>
      <w:proofErr w:type="spellEnd"/>
      <w:r w:rsidRPr="00035C92">
        <w:rPr>
          <w:rFonts w:eastAsia="华文楷体"/>
          <w:sz w:val="22"/>
          <w:szCs w:val="22"/>
        </w:rPr>
        <w:t>, R. Serna, O. Martin, and C. W. Steiner, “Scheduling real-time communication in IEEE 802.1Qbv time sensitive networks,” ACM Int. Conf. Proceeding Ser., vol. 19-21-Octo, pp. 183–192, 2016.</w:t>
      </w:r>
    </w:p>
    <w:p w14:paraId="344AEDD6" w14:textId="3992EFAD" w:rsidR="00665F3C" w:rsidRPr="00035C92" w:rsidRDefault="001D0533" w:rsidP="00665F3C">
      <w:pPr>
        <w:pStyle w:val="af0"/>
        <w:numPr>
          <w:ilvl w:val="0"/>
          <w:numId w:val="5"/>
        </w:numPr>
        <w:spacing w:line="300" w:lineRule="auto"/>
        <w:ind w:firstLineChars="0"/>
        <w:rPr>
          <w:sz w:val="22"/>
          <w:szCs w:val="22"/>
        </w:rPr>
      </w:pPr>
      <w:r w:rsidRPr="00035C92">
        <w:rPr>
          <w:rFonts w:eastAsia="华文楷体"/>
          <w:sz w:val="22"/>
          <w:szCs w:val="22"/>
        </w:rPr>
        <w:t xml:space="preserve">R. Serna Oliver, S. S. </w:t>
      </w:r>
      <w:proofErr w:type="spellStart"/>
      <w:r w:rsidRPr="00035C92">
        <w:rPr>
          <w:rFonts w:eastAsia="华文楷体"/>
          <w:sz w:val="22"/>
          <w:szCs w:val="22"/>
        </w:rPr>
        <w:t>Craciunas</w:t>
      </w:r>
      <w:proofErr w:type="spellEnd"/>
      <w:r w:rsidRPr="00035C92">
        <w:rPr>
          <w:rFonts w:eastAsia="华文楷体"/>
          <w:sz w:val="22"/>
          <w:szCs w:val="22"/>
        </w:rPr>
        <w:t xml:space="preserve">, and W. Steiner, “IEEE 802.1Qbv gate control list synthesis using array theory encoding,” Proc. IEEE Real-Time Embed. Technol. Appl. </w:t>
      </w:r>
      <w:proofErr w:type="spellStart"/>
      <w:r w:rsidRPr="00035C92">
        <w:rPr>
          <w:rFonts w:eastAsia="华文楷体"/>
          <w:sz w:val="22"/>
          <w:szCs w:val="22"/>
        </w:rPr>
        <w:t>Symp</w:t>
      </w:r>
      <w:proofErr w:type="spellEnd"/>
      <w:r w:rsidRPr="00035C92">
        <w:rPr>
          <w:rFonts w:eastAsia="华文楷体"/>
          <w:sz w:val="22"/>
          <w:szCs w:val="22"/>
        </w:rPr>
        <w:t>. RTAS, no. April, pp. 13–24, 2018.</w:t>
      </w:r>
    </w:p>
    <w:p w14:paraId="743C7B6B" w14:textId="77777777" w:rsidR="001F5073" w:rsidRPr="00035C92" w:rsidRDefault="00E867E3" w:rsidP="001F5073">
      <w:pPr>
        <w:pStyle w:val="af0"/>
        <w:numPr>
          <w:ilvl w:val="0"/>
          <w:numId w:val="5"/>
        </w:numPr>
        <w:spacing w:line="300" w:lineRule="auto"/>
        <w:ind w:firstLineChars="0"/>
        <w:rPr>
          <w:sz w:val="22"/>
          <w:szCs w:val="22"/>
        </w:rPr>
      </w:pPr>
      <w:proofErr w:type="spellStart"/>
      <w:r w:rsidRPr="00035C92">
        <w:rPr>
          <w:rFonts w:eastAsia="华文楷体"/>
          <w:sz w:val="22"/>
          <w:szCs w:val="22"/>
        </w:rPr>
        <w:t>Dürr</w:t>
      </w:r>
      <w:proofErr w:type="spellEnd"/>
      <w:r w:rsidRPr="00035C92">
        <w:rPr>
          <w:rFonts w:eastAsia="华文楷体"/>
          <w:sz w:val="22"/>
          <w:szCs w:val="22"/>
        </w:rPr>
        <w:t xml:space="preserve"> F, Nayak N G. No-wait packet scheduling for IEEE time-sensitive networks (TSN)[C]//Proceedings of the 24th International Conference on Real-Time Networks and Systems. 2016: 203-212.</w:t>
      </w:r>
    </w:p>
    <w:p w14:paraId="612B5C31" w14:textId="77777777" w:rsidR="00401FA9" w:rsidRPr="00035C92" w:rsidRDefault="00E5593C" w:rsidP="00401FA9">
      <w:pPr>
        <w:pStyle w:val="af0"/>
        <w:numPr>
          <w:ilvl w:val="0"/>
          <w:numId w:val="5"/>
        </w:numPr>
        <w:spacing w:line="300" w:lineRule="auto"/>
        <w:ind w:firstLineChars="0"/>
        <w:rPr>
          <w:sz w:val="22"/>
          <w:szCs w:val="22"/>
        </w:rPr>
      </w:pPr>
      <w:r w:rsidRPr="00035C92">
        <w:rPr>
          <w:rFonts w:eastAsia="华文楷体"/>
          <w:sz w:val="22"/>
          <w:szCs w:val="22"/>
        </w:rPr>
        <w:t xml:space="preserve">Nayak N G, </w:t>
      </w:r>
      <w:proofErr w:type="spellStart"/>
      <w:r w:rsidRPr="00035C92">
        <w:rPr>
          <w:rFonts w:eastAsia="华文楷体"/>
          <w:sz w:val="22"/>
          <w:szCs w:val="22"/>
        </w:rPr>
        <w:t>Dürr</w:t>
      </w:r>
      <w:proofErr w:type="spellEnd"/>
      <w:r w:rsidRPr="00035C92">
        <w:rPr>
          <w:rFonts w:eastAsia="华文楷体"/>
          <w:sz w:val="22"/>
          <w:szCs w:val="22"/>
        </w:rPr>
        <w:t xml:space="preserve"> F, </w:t>
      </w:r>
      <w:proofErr w:type="spellStart"/>
      <w:r w:rsidRPr="00035C92">
        <w:rPr>
          <w:rFonts w:eastAsia="华文楷体"/>
          <w:sz w:val="22"/>
          <w:szCs w:val="22"/>
        </w:rPr>
        <w:t>Rothermel</w:t>
      </w:r>
      <w:proofErr w:type="spellEnd"/>
      <w:r w:rsidRPr="00035C92">
        <w:rPr>
          <w:rFonts w:eastAsia="华文楷体"/>
          <w:sz w:val="22"/>
          <w:szCs w:val="22"/>
        </w:rPr>
        <w:t xml:space="preserve"> K. Routing algorithms for ieee802.1qbv networks[J]. ACM SIGBED Review, 2018, 15(3): 13–18.</w:t>
      </w:r>
    </w:p>
    <w:p w14:paraId="3219410C" w14:textId="77777777" w:rsidR="00401FA9" w:rsidRPr="00035C92" w:rsidRDefault="001D0533" w:rsidP="00401FA9">
      <w:pPr>
        <w:pStyle w:val="af0"/>
        <w:numPr>
          <w:ilvl w:val="0"/>
          <w:numId w:val="5"/>
        </w:numPr>
        <w:spacing w:line="300" w:lineRule="auto"/>
        <w:ind w:firstLineChars="0"/>
        <w:rPr>
          <w:sz w:val="22"/>
          <w:szCs w:val="22"/>
        </w:rPr>
      </w:pPr>
      <w:r w:rsidRPr="00035C92">
        <w:rPr>
          <w:rFonts w:eastAsia="华文楷体"/>
          <w:sz w:val="22"/>
          <w:szCs w:val="22"/>
        </w:rPr>
        <w:t xml:space="preserve">F. </w:t>
      </w:r>
      <w:proofErr w:type="spellStart"/>
      <w:r w:rsidRPr="00035C92">
        <w:rPr>
          <w:rFonts w:eastAsia="华文楷体"/>
          <w:sz w:val="22"/>
          <w:szCs w:val="22"/>
        </w:rPr>
        <w:t>Smirnovt</w:t>
      </w:r>
      <w:proofErr w:type="spellEnd"/>
      <w:r w:rsidRPr="00035C92">
        <w:rPr>
          <w:rFonts w:eastAsia="华文楷体"/>
          <w:sz w:val="22"/>
          <w:szCs w:val="22"/>
        </w:rPr>
        <w:t xml:space="preserve">, M. </w:t>
      </w:r>
      <w:proofErr w:type="spellStart"/>
      <w:r w:rsidRPr="00035C92">
        <w:rPr>
          <w:rFonts w:eastAsia="华文楷体"/>
          <w:sz w:val="22"/>
          <w:szCs w:val="22"/>
        </w:rPr>
        <w:t>Gla</w:t>
      </w:r>
      <w:proofErr w:type="spellEnd"/>
      <w:r w:rsidRPr="00035C92">
        <w:rPr>
          <w:rFonts w:eastAsia="华文楷体"/>
          <w:sz w:val="22"/>
          <w:szCs w:val="22"/>
        </w:rPr>
        <w:t xml:space="preserve">, F. Reimann, and J. </w:t>
      </w:r>
      <w:proofErr w:type="spellStart"/>
      <w:r w:rsidRPr="00035C92">
        <w:rPr>
          <w:rFonts w:eastAsia="华文楷体"/>
          <w:sz w:val="22"/>
          <w:szCs w:val="22"/>
        </w:rPr>
        <w:t>Teich</w:t>
      </w:r>
      <w:proofErr w:type="spellEnd"/>
      <w:r w:rsidRPr="00035C92">
        <w:rPr>
          <w:rFonts w:eastAsia="华文楷体"/>
          <w:sz w:val="22"/>
          <w:szCs w:val="22"/>
        </w:rPr>
        <w:t>, “Optimizing Message Routing and Scheduling in Automotive Mixed-Criticality Time-Triggered Networks,” in Proceedings - Design Automation Conference, 2017, vol. Part 128280.</w:t>
      </w:r>
    </w:p>
    <w:p w14:paraId="40985B73" w14:textId="77777777" w:rsidR="00C10C83" w:rsidRPr="00035C92" w:rsidRDefault="001D0533" w:rsidP="00C10C83">
      <w:pPr>
        <w:pStyle w:val="af0"/>
        <w:numPr>
          <w:ilvl w:val="0"/>
          <w:numId w:val="5"/>
        </w:numPr>
        <w:spacing w:line="300" w:lineRule="auto"/>
        <w:ind w:firstLineChars="0"/>
        <w:rPr>
          <w:sz w:val="22"/>
          <w:szCs w:val="22"/>
        </w:rPr>
      </w:pPr>
      <w:r w:rsidRPr="00035C92">
        <w:rPr>
          <w:rFonts w:eastAsia="华文楷体"/>
          <w:sz w:val="22"/>
          <w:szCs w:val="22"/>
        </w:rPr>
        <w:t xml:space="preserve">M. </w:t>
      </w:r>
      <w:proofErr w:type="spellStart"/>
      <w:r w:rsidRPr="00035C92">
        <w:rPr>
          <w:rFonts w:eastAsia="华文楷体"/>
          <w:sz w:val="22"/>
          <w:szCs w:val="22"/>
        </w:rPr>
        <w:t>Pahlevan</w:t>
      </w:r>
      <w:proofErr w:type="spellEnd"/>
      <w:r w:rsidRPr="00035C92">
        <w:rPr>
          <w:rFonts w:eastAsia="华文楷体"/>
          <w:sz w:val="22"/>
          <w:szCs w:val="22"/>
        </w:rPr>
        <w:t xml:space="preserve">, N. </w:t>
      </w:r>
      <w:proofErr w:type="spellStart"/>
      <w:r w:rsidRPr="00035C92">
        <w:rPr>
          <w:rFonts w:eastAsia="华文楷体"/>
          <w:sz w:val="22"/>
          <w:szCs w:val="22"/>
        </w:rPr>
        <w:t>Tabassam</w:t>
      </w:r>
      <w:proofErr w:type="spellEnd"/>
      <w:r w:rsidRPr="00035C92">
        <w:rPr>
          <w:rFonts w:eastAsia="华文楷体"/>
          <w:sz w:val="22"/>
          <w:szCs w:val="22"/>
        </w:rPr>
        <w:t xml:space="preserve">, and R. </w:t>
      </w:r>
      <w:proofErr w:type="spellStart"/>
      <w:r w:rsidRPr="00035C92">
        <w:rPr>
          <w:rFonts w:eastAsia="华文楷体"/>
          <w:sz w:val="22"/>
          <w:szCs w:val="22"/>
        </w:rPr>
        <w:t>Obermaisser</w:t>
      </w:r>
      <w:proofErr w:type="spellEnd"/>
      <w:r w:rsidRPr="00035C92">
        <w:rPr>
          <w:rFonts w:eastAsia="华文楷体"/>
          <w:sz w:val="22"/>
          <w:szCs w:val="22"/>
        </w:rPr>
        <w:t>, “Heuristic list scheduler for time triggered traffic in time sensitive networks,” ACM SIGBED Rev., vol. 16, no. 1, pp. 15–20, 2019.</w:t>
      </w:r>
    </w:p>
    <w:p w14:paraId="274476EF" w14:textId="5FBA63D2" w:rsidR="00672AAE" w:rsidRPr="00035C92" w:rsidRDefault="001D0533" w:rsidP="00672AAE">
      <w:pPr>
        <w:pStyle w:val="af0"/>
        <w:numPr>
          <w:ilvl w:val="0"/>
          <w:numId w:val="5"/>
        </w:numPr>
        <w:spacing w:line="300" w:lineRule="auto"/>
        <w:ind w:firstLineChars="0"/>
        <w:rPr>
          <w:sz w:val="22"/>
          <w:szCs w:val="22"/>
        </w:rPr>
      </w:pPr>
      <w:r w:rsidRPr="00035C92">
        <w:rPr>
          <w:rFonts w:eastAsia="华文楷体"/>
          <w:sz w:val="22"/>
          <w:szCs w:val="22"/>
        </w:rPr>
        <w:t xml:space="preserve">V. </w:t>
      </w:r>
      <w:proofErr w:type="spellStart"/>
      <w:r w:rsidRPr="00035C92">
        <w:rPr>
          <w:rFonts w:eastAsia="华文楷体"/>
          <w:sz w:val="22"/>
          <w:szCs w:val="22"/>
        </w:rPr>
        <w:t>Gavrilut</w:t>
      </w:r>
      <w:proofErr w:type="spellEnd"/>
      <w:r w:rsidRPr="00035C92">
        <w:rPr>
          <w:rFonts w:eastAsia="华文楷体"/>
          <w:sz w:val="22"/>
          <w:szCs w:val="22"/>
        </w:rPr>
        <w:t xml:space="preserve">, L. Zhao, M. L. </w:t>
      </w:r>
      <w:proofErr w:type="spellStart"/>
      <w:r w:rsidRPr="00035C92">
        <w:rPr>
          <w:rFonts w:eastAsia="华文楷体"/>
          <w:sz w:val="22"/>
          <w:szCs w:val="22"/>
        </w:rPr>
        <w:t>Raagaard</w:t>
      </w:r>
      <w:proofErr w:type="spellEnd"/>
      <w:r w:rsidRPr="00035C92">
        <w:rPr>
          <w:rFonts w:eastAsia="华文楷体"/>
          <w:sz w:val="22"/>
          <w:szCs w:val="22"/>
        </w:rPr>
        <w:t>, and P. Pop, “AVB-Aware routing and scheduling of time-triggered traffic for TSN,” IEEE Access, vol. 6, pp. 75229–75243, 2018.</w:t>
      </w:r>
    </w:p>
    <w:p w14:paraId="0C945A4A" w14:textId="0BF1A121" w:rsidR="00157461" w:rsidRPr="00035C92" w:rsidRDefault="00157461" w:rsidP="00157461">
      <w:pPr>
        <w:pStyle w:val="af0"/>
        <w:numPr>
          <w:ilvl w:val="0"/>
          <w:numId w:val="5"/>
        </w:numPr>
        <w:snapToGrid w:val="0"/>
        <w:spacing w:line="300" w:lineRule="auto"/>
        <w:ind w:firstLineChars="0"/>
        <w:jc w:val="left"/>
        <w:rPr>
          <w:rFonts w:eastAsia="华文楷体"/>
          <w:sz w:val="22"/>
          <w:szCs w:val="22"/>
        </w:rPr>
      </w:pPr>
      <w:proofErr w:type="spellStart"/>
      <w:r w:rsidRPr="00035C92">
        <w:rPr>
          <w:rFonts w:eastAsia="华文楷体"/>
          <w:sz w:val="22"/>
          <w:szCs w:val="22"/>
        </w:rPr>
        <w:lastRenderedPageBreak/>
        <w:t>Gavriluţ</w:t>
      </w:r>
      <w:proofErr w:type="spellEnd"/>
      <w:r w:rsidRPr="00035C92">
        <w:rPr>
          <w:rFonts w:eastAsia="华文楷体"/>
          <w:sz w:val="22"/>
          <w:szCs w:val="22"/>
        </w:rPr>
        <w:t xml:space="preserve"> V, Pop P. Scheduling in time sensitive networks (TSN) for mixed-criticality industrial applications[C]//2018 14th IEEE International Workshop on Factory Communication Systems (WFCS). IEEE, 2018: 1-4.</w:t>
      </w:r>
    </w:p>
    <w:p w14:paraId="67CA66DE" w14:textId="77777777" w:rsidR="00157461" w:rsidRPr="00035C92" w:rsidRDefault="00DC71AC" w:rsidP="00157461">
      <w:pPr>
        <w:pStyle w:val="af0"/>
        <w:numPr>
          <w:ilvl w:val="0"/>
          <w:numId w:val="5"/>
        </w:numPr>
        <w:spacing w:line="300" w:lineRule="auto"/>
        <w:ind w:firstLineChars="0"/>
        <w:rPr>
          <w:sz w:val="22"/>
          <w:szCs w:val="22"/>
        </w:rPr>
      </w:pPr>
      <w:r w:rsidRPr="00035C92">
        <w:rPr>
          <w:rFonts w:eastAsia="华文楷体"/>
          <w:sz w:val="22"/>
          <w:szCs w:val="22"/>
        </w:rPr>
        <w:t xml:space="preserve">Pop P, </w:t>
      </w:r>
      <w:proofErr w:type="spellStart"/>
      <w:r w:rsidRPr="00035C92">
        <w:rPr>
          <w:rFonts w:eastAsia="华文楷体"/>
          <w:sz w:val="22"/>
          <w:szCs w:val="22"/>
        </w:rPr>
        <w:t>Raagaard</w:t>
      </w:r>
      <w:proofErr w:type="spellEnd"/>
      <w:r w:rsidRPr="00035C92">
        <w:rPr>
          <w:rFonts w:eastAsia="华文楷体"/>
          <w:sz w:val="22"/>
          <w:szCs w:val="22"/>
        </w:rPr>
        <w:t xml:space="preserve"> M L, </w:t>
      </w:r>
      <w:proofErr w:type="spellStart"/>
      <w:r w:rsidRPr="00035C92">
        <w:rPr>
          <w:rFonts w:eastAsia="华文楷体"/>
          <w:sz w:val="22"/>
          <w:szCs w:val="22"/>
        </w:rPr>
        <w:t>Craciunas</w:t>
      </w:r>
      <w:proofErr w:type="spellEnd"/>
      <w:r w:rsidRPr="00035C92">
        <w:rPr>
          <w:rFonts w:eastAsia="华文楷体"/>
          <w:sz w:val="22"/>
          <w:szCs w:val="22"/>
        </w:rPr>
        <w:t xml:space="preserve"> S </w:t>
      </w:r>
      <w:proofErr w:type="spellStart"/>
      <w:r w:rsidRPr="00035C92">
        <w:rPr>
          <w:rFonts w:eastAsia="华文楷体"/>
          <w:sz w:val="22"/>
          <w:szCs w:val="22"/>
        </w:rPr>
        <w:t>S</w:t>
      </w:r>
      <w:proofErr w:type="spellEnd"/>
      <w:r w:rsidRPr="00035C92">
        <w:rPr>
          <w:rFonts w:eastAsia="华文楷体"/>
          <w:sz w:val="22"/>
          <w:szCs w:val="22"/>
        </w:rPr>
        <w:t xml:space="preserve">, et al. Design </w:t>
      </w:r>
      <w:proofErr w:type="spellStart"/>
      <w:r w:rsidRPr="00035C92">
        <w:rPr>
          <w:rFonts w:eastAsia="华文楷体"/>
          <w:sz w:val="22"/>
          <w:szCs w:val="22"/>
        </w:rPr>
        <w:t>optimisation</w:t>
      </w:r>
      <w:proofErr w:type="spellEnd"/>
      <w:r w:rsidRPr="00035C92">
        <w:rPr>
          <w:rFonts w:eastAsia="华文楷体"/>
          <w:sz w:val="22"/>
          <w:szCs w:val="22"/>
        </w:rPr>
        <w:t xml:space="preserve"> of cyber-physical distributed systems using IEEE time-sensitive networks[J]. IET Cyber-Physical Systems: Theory &amp; Applications, 2016, 1(1): 86-94.</w:t>
      </w:r>
    </w:p>
    <w:p w14:paraId="6079673D" w14:textId="77777777" w:rsidR="0011049F" w:rsidRPr="00035C92" w:rsidRDefault="008B6C78" w:rsidP="0011049F">
      <w:pPr>
        <w:pStyle w:val="af0"/>
        <w:numPr>
          <w:ilvl w:val="0"/>
          <w:numId w:val="5"/>
        </w:numPr>
        <w:spacing w:line="300" w:lineRule="auto"/>
        <w:ind w:firstLineChars="0"/>
        <w:rPr>
          <w:sz w:val="22"/>
          <w:szCs w:val="22"/>
        </w:rPr>
      </w:pPr>
      <w:r w:rsidRPr="00035C92">
        <w:rPr>
          <w:rFonts w:eastAsia="华文楷体"/>
          <w:sz w:val="22"/>
          <w:szCs w:val="22"/>
        </w:rPr>
        <w:t xml:space="preserve">Bello L </w:t>
      </w:r>
      <w:proofErr w:type="spellStart"/>
      <w:r w:rsidRPr="00035C92">
        <w:rPr>
          <w:rFonts w:eastAsia="华文楷体"/>
          <w:sz w:val="22"/>
          <w:szCs w:val="22"/>
        </w:rPr>
        <w:t>L</w:t>
      </w:r>
      <w:proofErr w:type="spellEnd"/>
      <w:r w:rsidRPr="00035C92">
        <w:rPr>
          <w:rFonts w:eastAsia="华文楷体"/>
          <w:sz w:val="22"/>
          <w:szCs w:val="22"/>
        </w:rPr>
        <w:t xml:space="preserve">, </w:t>
      </w:r>
      <w:proofErr w:type="spellStart"/>
      <w:r w:rsidRPr="00035C92">
        <w:rPr>
          <w:rFonts w:eastAsia="华文楷体"/>
          <w:sz w:val="22"/>
          <w:szCs w:val="22"/>
        </w:rPr>
        <w:t>Ashjaei</w:t>
      </w:r>
      <w:proofErr w:type="spellEnd"/>
      <w:r w:rsidRPr="00035C92">
        <w:rPr>
          <w:rFonts w:eastAsia="华文楷体"/>
          <w:sz w:val="22"/>
          <w:szCs w:val="22"/>
        </w:rPr>
        <w:t xml:space="preserve"> M, Patti G, et al. </w:t>
      </w:r>
      <w:proofErr w:type="spellStart"/>
      <w:r w:rsidRPr="00035C92">
        <w:rPr>
          <w:rFonts w:eastAsia="华文楷体"/>
          <w:sz w:val="22"/>
          <w:szCs w:val="22"/>
        </w:rPr>
        <w:t>Schedulability</w:t>
      </w:r>
      <w:proofErr w:type="spellEnd"/>
      <w:r w:rsidRPr="00035C92">
        <w:rPr>
          <w:rFonts w:eastAsia="华文楷体"/>
          <w:sz w:val="22"/>
          <w:szCs w:val="22"/>
        </w:rPr>
        <w:t xml:space="preserve"> analysis of Time-Sensitive Networks with scheduled traffic and preemption support[J]. Journal of Parallel and Distributed Computing, 2020, 144: 153-171.</w:t>
      </w:r>
    </w:p>
    <w:p w14:paraId="7C237A73" w14:textId="77777777" w:rsidR="0011049F" w:rsidRPr="00035C92" w:rsidRDefault="00F95BF7" w:rsidP="0011049F">
      <w:pPr>
        <w:pStyle w:val="af0"/>
        <w:numPr>
          <w:ilvl w:val="0"/>
          <w:numId w:val="5"/>
        </w:numPr>
        <w:spacing w:line="300" w:lineRule="auto"/>
        <w:ind w:firstLineChars="0"/>
        <w:rPr>
          <w:sz w:val="22"/>
          <w:szCs w:val="22"/>
        </w:rPr>
      </w:pPr>
      <w:r w:rsidRPr="00035C92">
        <w:rPr>
          <w:rFonts w:eastAsia="华文楷体"/>
          <w:sz w:val="22"/>
          <w:szCs w:val="22"/>
        </w:rPr>
        <w:t>Zhao L, Pop P, Zheng Z, et al. Timing analysis of AVB traffic in TSN networks using network calculus[C]//2018 IEEE Real-Time and Embedded Technology and Applications Symposium (RTAS). IEEE, 2018: 25-36.</w:t>
      </w:r>
    </w:p>
    <w:p w14:paraId="5B720A66" w14:textId="61612352" w:rsidR="00FC3F33" w:rsidRPr="00035C92" w:rsidRDefault="00FC3F33" w:rsidP="0011049F">
      <w:pPr>
        <w:pStyle w:val="af0"/>
        <w:numPr>
          <w:ilvl w:val="0"/>
          <w:numId w:val="5"/>
        </w:numPr>
        <w:spacing w:line="300" w:lineRule="auto"/>
        <w:ind w:firstLineChars="0"/>
        <w:rPr>
          <w:sz w:val="22"/>
          <w:szCs w:val="22"/>
        </w:rPr>
      </w:pPr>
      <w:r w:rsidRPr="00035C92">
        <w:rPr>
          <w:rFonts w:eastAsia="华文楷体"/>
          <w:sz w:val="22"/>
          <w:szCs w:val="22"/>
        </w:rPr>
        <w:t>Zhao L, Pop P, Zheng Z, et al. Latency analysis of multiple classes of AVB traffic in TSN with standard credit behavior using network calculus[J]. IEEE Transactions on Industrial Electronics, 2020, 68(10): 10291-10302.</w:t>
      </w:r>
    </w:p>
    <w:p w14:paraId="6694DA8D" w14:textId="36AACCBE" w:rsidR="00770BC3" w:rsidRPr="00035C92" w:rsidRDefault="00770BC3" w:rsidP="00770BC3">
      <w:pPr>
        <w:pStyle w:val="af0"/>
        <w:numPr>
          <w:ilvl w:val="0"/>
          <w:numId w:val="5"/>
        </w:numPr>
        <w:snapToGrid w:val="0"/>
        <w:spacing w:line="300" w:lineRule="auto"/>
        <w:ind w:firstLineChars="0"/>
        <w:jc w:val="left"/>
        <w:rPr>
          <w:rFonts w:eastAsia="华文楷体"/>
          <w:sz w:val="22"/>
          <w:szCs w:val="22"/>
        </w:rPr>
      </w:pPr>
      <w:r w:rsidRPr="00035C92">
        <w:rPr>
          <w:rFonts w:eastAsia="华文楷体"/>
          <w:sz w:val="22"/>
          <w:szCs w:val="22"/>
        </w:rPr>
        <w:t xml:space="preserve">Nayak N G, </w:t>
      </w:r>
      <w:proofErr w:type="spellStart"/>
      <w:r w:rsidRPr="00035C92">
        <w:rPr>
          <w:rFonts w:eastAsia="华文楷体"/>
          <w:sz w:val="22"/>
          <w:szCs w:val="22"/>
        </w:rPr>
        <w:t>Dürr</w:t>
      </w:r>
      <w:proofErr w:type="spellEnd"/>
      <w:r w:rsidRPr="00035C92">
        <w:rPr>
          <w:rFonts w:eastAsia="华文楷体"/>
          <w:sz w:val="22"/>
          <w:szCs w:val="22"/>
        </w:rPr>
        <w:t xml:space="preserve"> F, </w:t>
      </w:r>
      <w:proofErr w:type="spellStart"/>
      <w:r w:rsidRPr="00035C92">
        <w:rPr>
          <w:rFonts w:eastAsia="华文楷体"/>
          <w:sz w:val="22"/>
          <w:szCs w:val="22"/>
        </w:rPr>
        <w:t>Rothermel</w:t>
      </w:r>
      <w:proofErr w:type="spellEnd"/>
      <w:r w:rsidRPr="00035C92">
        <w:rPr>
          <w:rFonts w:eastAsia="华文楷体"/>
          <w:sz w:val="22"/>
          <w:szCs w:val="22"/>
        </w:rPr>
        <w:t xml:space="preserve"> K. Incremental flow scheduling and routing in time-sensitive software-defined networks[J]. IEEE Transactions on Industrial Informatics, 2017, 14(5): 2066-2075.</w:t>
      </w:r>
    </w:p>
    <w:p w14:paraId="517D662C" w14:textId="29EE49DE" w:rsidR="009F0DDB" w:rsidRPr="00035C92" w:rsidRDefault="009F0DDB" w:rsidP="009F0DDB">
      <w:pPr>
        <w:pStyle w:val="af0"/>
        <w:numPr>
          <w:ilvl w:val="0"/>
          <w:numId w:val="5"/>
        </w:numPr>
        <w:snapToGrid w:val="0"/>
        <w:spacing w:line="300" w:lineRule="auto"/>
        <w:ind w:firstLineChars="0"/>
        <w:jc w:val="left"/>
        <w:rPr>
          <w:rFonts w:eastAsia="华文楷体"/>
          <w:sz w:val="22"/>
          <w:szCs w:val="22"/>
        </w:rPr>
      </w:pPr>
      <w:r w:rsidRPr="00035C92">
        <w:rPr>
          <w:rFonts w:eastAsia="华文楷体"/>
          <w:sz w:val="22"/>
          <w:szCs w:val="22"/>
        </w:rPr>
        <w:t xml:space="preserve">Yan J, Quan W, Jiang X, et al. Injection time planning: Making </w:t>
      </w:r>
      <w:proofErr w:type="spellStart"/>
      <w:r w:rsidRPr="00035C92">
        <w:rPr>
          <w:rFonts w:eastAsia="华文楷体"/>
          <w:sz w:val="22"/>
          <w:szCs w:val="22"/>
        </w:rPr>
        <w:t>cqf</w:t>
      </w:r>
      <w:proofErr w:type="spellEnd"/>
      <w:r w:rsidRPr="00035C92">
        <w:rPr>
          <w:rFonts w:eastAsia="华文楷体"/>
          <w:sz w:val="22"/>
          <w:szCs w:val="22"/>
        </w:rPr>
        <w:t xml:space="preserve"> practical in time-sensitive networking[C]//IEEE INFOCOM 2020-IEEE Conference on Computer Communications. IEEE, 2020: 616-625.</w:t>
      </w:r>
    </w:p>
    <w:p w14:paraId="35948D62" w14:textId="50E4A93A" w:rsidR="00BE0A24" w:rsidRPr="00035C92" w:rsidRDefault="00BE0A24" w:rsidP="009F0DDB">
      <w:pPr>
        <w:pStyle w:val="af0"/>
        <w:numPr>
          <w:ilvl w:val="0"/>
          <w:numId w:val="5"/>
        </w:numPr>
        <w:snapToGrid w:val="0"/>
        <w:spacing w:line="300" w:lineRule="auto"/>
        <w:ind w:firstLineChars="0"/>
        <w:jc w:val="left"/>
        <w:rPr>
          <w:rFonts w:eastAsia="华文楷体"/>
          <w:sz w:val="22"/>
          <w:szCs w:val="22"/>
        </w:rPr>
      </w:pPr>
      <w:r w:rsidRPr="00035C92">
        <w:rPr>
          <w:sz w:val="22"/>
          <w:szCs w:val="22"/>
        </w:rPr>
        <w:t>Z. Pang, Huang, X. et al., "Flow Scheduling for Conflict-Free Network Updates in Time-Sensitive Software-Defined Networks," in IEEE Transactions on Industrial Informatics, 2021.</w:t>
      </w:r>
    </w:p>
    <w:p w14:paraId="1BE96A77" w14:textId="77777777" w:rsidR="001D1C71" w:rsidRPr="00035C92" w:rsidRDefault="00591F0D" w:rsidP="002222B3">
      <w:pPr>
        <w:pStyle w:val="af0"/>
        <w:numPr>
          <w:ilvl w:val="0"/>
          <w:numId w:val="5"/>
        </w:numPr>
        <w:snapToGrid w:val="0"/>
        <w:spacing w:line="300" w:lineRule="auto"/>
        <w:ind w:firstLineChars="0"/>
        <w:rPr>
          <w:rFonts w:eastAsia="华文楷体"/>
          <w:sz w:val="22"/>
          <w:szCs w:val="22"/>
        </w:rPr>
      </w:pPr>
      <w:proofErr w:type="spellStart"/>
      <w:r w:rsidRPr="00035C92">
        <w:rPr>
          <w:rFonts w:eastAsia="华文楷体"/>
          <w:sz w:val="22"/>
          <w:szCs w:val="22"/>
        </w:rPr>
        <w:t>Mahfouzi</w:t>
      </w:r>
      <w:proofErr w:type="spellEnd"/>
      <w:r w:rsidRPr="00035C92">
        <w:rPr>
          <w:rFonts w:eastAsia="华文楷体"/>
          <w:sz w:val="22"/>
          <w:szCs w:val="22"/>
        </w:rPr>
        <w:t xml:space="preserve"> R, </w:t>
      </w:r>
      <w:proofErr w:type="spellStart"/>
      <w:r w:rsidRPr="00035C92">
        <w:rPr>
          <w:rFonts w:eastAsia="华文楷体"/>
          <w:sz w:val="22"/>
          <w:szCs w:val="22"/>
        </w:rPr>
        <w:t>Aminifar</w:t>
      </w:r>
      <w:proofErr w:type="spellEnd"/>
      <w:r w:rsidRPr="00035C92">
        <w:rPr>
          <w:rFonts w:eastAsia="华文楷体"/>
          <w:sz w:val="22"/>
          <w:szCs w:val="22"/>
        </w:rPr>
        <w:t xml:space="preserve"> A, </w:t>
      </w:r>
      <w:proofErr w:type="spellStart"/>
      <w:r w:rsidRPr="00035C92">
        <w:rPr>
          <w:rFonts w:eastAsia="华文楷体"/>
          <w:sz w:val="22"/>
          <w:szCs w:val="22"/>
        </w:rPr>
        <w:t>Samii</w:t>
      </w:r>
      <w:proofErr w:type="spellEnd"/>
      <w:r w:rsidRPr="00035C92">
        <w:rPr>
          <w:rFonts w:eastAsia="华文楷体"/>
          <w:sz w:val="22"/>
          <w:szCs w:val="22"/>
        </w:rPr>
        <w:t xml:space="preserve"> S, et al. Stability-aware integrated routing and scheduling for control applications in Ethernet networks[C]//2018 Design, Automation &amp; Test in Europe Conference &amp; Exhibition (DATE). IEEE, 2018: 682-687.</w:t>
      </w:r>
    </w:p>
    <w:p w14:paraId="2C97C11C" w14:textId="77777777" w:rsidR="00CA0263" w:rsidRPr="00035C92" w:rsidRDefault="00D073E9" w:rsidP="00CA0263">
      <w:pPr>
        <w:pStyle w:val="af0"/>
        <w:numPr>
          <w:ilvl w:val="0"/>
          <w:numId w:val="5"/>
        </w:numPr>
        <w:snapToGrid w:val="0"/>
        <w:spacing w:line="300" w:lineRule="auto"/>
        <w:ind w:firstLineChars="0"/>
        <w:jc w:val="left"/>
        <w:rPr>
          <w:rFonts w:eastAsia="华文楷体"/>
          <w:sz w:val="22"/>
          <w:szCs w:val="22"/>
        </w:rPr>
      </w:pPr>
      <w:proofErr w:type="spellStart"/>
      <w:r w:rsidRPr="00035C92">
        <w:rPr>
          <w:rFonts w:eastAsia="华文楷体"/>
          <w:sz w:val="22"/>
          <w:szCs w:val="22"/>
        </w:rPr>
        <w:t>Atallah</w:t>
      </w:r>
      <w:proofErr w:type="spellEnd"/>
      <w:r w:rsidRPr="00035C92">
        <w:rPr>
          <w:rFonts w:eastAsia="华文楷体"/>
          <w:sz w:val="22"/>
          <w:szCs w:val="22"/>
        </w:rPr>
        <w:t xml:space="preserve"> A </w:t>
      </w:r>
      <w:proofErr w:type="spellStart"/>
      <w:r w:rsidRPr="00035C92">
        <w:rPr>
          <w:rFonts w:eastAsia="华文楷体"/>
          <w:sz w:val="22"/>
          <w:szCs w:val="22"/>
        </w:rPr>
        <w:t>A</w:t>
      </w:r>
      <w:proofErr w:type="spellEnd"/>
      <w:r w:rsidRPr="00035C92">
        <w:rPr>
          <w:rFonts w:eastAsia="华文楷体"/>
          <w:sz w:val="22"/>
          <w:szCs w:val="22"/>
        </w:rPr>
        <w:t>, Hamad G B, Mohamed O A. Routing and scheduling of time-triggered traffic in time-sensitive networks[J]. IEEE Transactions on Industrial Informatics, 2019, 16(7): 4525-4534.</w:t>
      </w:r>
    </w:p>
    <w:p w14:paraId="0975CB72" w14:textId="77777777" w:rsidR="007F6A10" w:rsidRPr="00035C92" w:rsidRDefault="00DE1C10" w:rsidP="007F6A10">
      <w:pPr>
        <w:pStyle w:val="af0"/>
        <w:numPr>
          <w:ilvl w:val="0"/>
          <w:numId w:val="5"/>
        </w:numPr>
        <w:snapToGrid w:val="0"/>
        <w:spacing w:line="300" w:lineRule="auto"/>
        <w:ind w:firstLineChars="0"/>
        <w:jc w:val="left"/>
        <w:rPr>
          <w:rFonts w:eastAsia="华文楷体"/>
          <w:sz w:val="22"/>
          <w:szCs w:val="22"/>
        </w:rPr>
      </w:pPr>
      <w:r w:rsidRPr="00035C92">
        <w:rPr>
          <w:rFonts w:eastAsia="华文楷体"/>
          <w:sz w:val="22"/>
          <w:szCs w:val="22"/>
        </w:rPr>
        <w:t>Yu Q, Gu M. Adaptive group routing and scheduling in multicast time-sensitive networks[J]. IEEE Access, 2020, 8: 37855-37865.</w:t>
      </w:r>
    </w:p>
    <w:p w14:paraId="64EE694A" w14:textId="6F707B1C" w:rsidR="007F6A10" w:rsidRPr="00AD63AE" w:rsidRDefault="007F6A10" w:rsidP="007F6A10">
      <w:pPr>
        <w:pStyle w:val="af0"/>
        <w:numPr>
          <w:ilvl w:val="0"/>
          <w:numId w:val="5"/>
        </w:numPr>
        <w:snapToGrid w:val="0"/>
        <w:spacing w:line="300" w:lineRule="auto"/>
        <w:ind w:firstLineChars="0"/>
        <w:jc w:val="left"/>
        <w:rPr>
          <w:rFonts w:eastAsia="华文楷体"/>
          <w:sz w:val="22"/>
          <w:szCs w:val="22"/>
        </w:rPr>
      </w:pPr>
      <w:r w:rsidRPr="00035C92">
        <w:rPr>
          <w:sz w:val="22"/>
          <w:szCs w:val="22"/>
        </w:rPr>
        <w:t xml:space="preserve">Feng Z, Cai M, Deng Q. An Efficient Pro-active Fault-Tolerance Scheduling of IEEE 802.1 </w:t>
      </w:r>
      <w:proofErr w:type="spellStart"/>
      <w:r w:rsidRPr="00035C92">
        <w:rPr>
          <w:sz w:val="22"/>
          <w:szCs w:val="22"/>
        </w:rPr>
        <w:t>Qbv</w:t>
      </w:r>
      <w:proofErr w:type="spellEnd"/>
      <w:r w:rsidRPr="00035C92">
        <w:rPr>
          <w:sz w:val="22"/>
          <w:szCs w:val="22"/>
        </w:rPr>
        <w:t xml:space="preserve"> Time-Sensitive Network[J]. IEEE Internet of Things Journal, 2021.</w:t>
      </w:r>
    </w:p>
    <w:p w14:paraId="4AF787DE" w14:textId="77777777" w:rsidR="00AD63AE" w:rsidRPr="00AD63AE" w:rsidRDefault="00AD63AE" w:rsidP="00AD63AE">
      <w:pPr>
        <w:pStyle w:val="af0"/>
        <w:numPr>
          <w:ilvl w:val="0"/>
          <w:numId w:val="5"/>
        </w:numPr>
        <w:ind w:firstLineChars="0"/>
        <w:rPr>
          <w:sz w:val="22"/>
          <w:szCs w:val="22"/>
        </w:rPr>
      </w:pPr>
      <w:r w:rsidRPr="00AD63AE">
        <w:rPr>
          <w:sz w:val="22"/>
          <w:szCs w:val="22"/>
        </w:rPr>
        <w:t xml:space="preserve">Feng Z, Deng Q, Cai M, et al. An efficient reservation-based fault-tolerance scheduling of IEEE 802.1 </w:t>
      </w:r>
      <w:proofErr w:type="spellStart"/>
      <w:r w:rsidRPr="00AD63AE">
        <w:rPr>
          <w:sz w:val="22"/>
          <w:szCs w:val="22"/>
        </w:rPr>
        <w:t>Qbv</w:t>
      </w:r>
      <w:proofErr w:type="spellEnd"/>
      <w:r w:rsidRPr="00AD63AE">
        <w:rPr>
          <w:sz w:val="22"/>
          <w:szCs w:val="22"/>
        </w:rPr>
        <w:t xml:space="preserve"> Time-Sensitive Networking[J]. Journal of Systems Architecture, 2022: 102381.</w:t>
      </w:r>
    </w:p>
    <w:p w14:paraId="492FD47C" w14:textId="6CBC7AD6" w:rsidR="00AD63AE" w:rsidRPr="001E28D2" w:rsidRDefault="00730698" w:rsidP="007F6A10">
      <w:pPr>
        <w:pStyle w:val="af0"/>
        <w:numPr>
          <w:ilvl w:val="0"/>
          <w:numId w:val="5"/>
        </w:numPr>
        <w:snapToGrid w:val="0"/>
        <w:spacing w:line="300" w:lineRule="auto"/>
        <w:ind w:firstLineChars="0"/>
        <w:jc w:val="left"/>
        <w:rPr>
          <w:rFonts w:eastAsia="华文楷体"/>
          <w:sz w:val="22"/>
          <w:szCs w:val="22"/>
        </w:rPr>
      </w:pPr>
      <w:r w:rsidRPr="00035C92">
        <w:rPr>
          <w:sz w:val="22"/>
          <w:szCs w:val="22"/>
        </w:rPr>
        <w:t xml:space="preserve">Álvarez I, </w:t>
      </w:r>
      <w:proofErr w:type="spellStart"/>
      <w:r w:rsidRPr="00035C92">
        <w:rPr>
          <w:sz w:val="22"/>
          <w:szCs w:val="22"/>
        </w:rPr>
        <w:t>Barranco</w:t>
      </w:r>
      <w:proofErr w:type="spellEnd"/>
      <w:r w:rsidRPr="00035C92">
        <w:rPr>
          <w:sz w:val="22"/>
          <w:szCs w:val="22"/>
        </w:rPr>
        <w:t xml:space="preserve"> M, </w:t>
      </w:r>
      <w:proofErr w:type="spellStart"/>
      <w:r w:rsidRPr="00035C92">
        <w:rPr>
          <w:sz w:val="22"/>
          <w:szCs w:val="22"/>
        </w:rPr>
        <w:t>Proenza</w:t>
      </w:r>
      <w:proofErr w:type="spellEnd"/>
      <w:r w:rsidRPr="00035C92">
        <w:rPr>
          <w:sz w:val="22"/>
          <w:szCs w:val="22"/>
        </w:rPr>
        <w:t xml:space="preserve"> J. Reliability Analysis of the Proactive Transmission of Replicated Frames Mechanism over Time-Sensitive Networking[J]. Sensors, 2021, 21(24): 8427.</w:t>
      </w:r>
    </w:p>
    <w:p w14:paraId="7AF60D07" w14:textId="77777777" w:rsidR="001E28D2" w:rsidRPr="001E28D2" w:rsidRDefault="001E28D2" w:rsidP="00FE4F1E">
      <w:pPr>
        <w:pStyle w:val="af0"/>
        <w:numPr>
          <w:ilvl w:val="0"/>
          <w:numId w:val="5"/>
        </w:numPr>
        <w:snapToGrid w:val="0"/>
        <w:spacing w:line="300" w:lineRule="auto"/>
        <w:ind w:firstLineChars="0"/>
        <w:jc w:val="left"/>
        <w:rPr>
          <w:rFonts w:eastAsia="华文楷体"/>
          <w:sz w:val="22"/>
          <w:szCs w:val="22"/>
        </w:rPr>
      </w:pPr>
      <w:r w:rsidRPr="00035C92">
        <w:rPr>
          <w:sz w:val="22"/>
          <w:szCs w:val="22"/>
        </w:rPr>
        <w:t xml:space="preserve">Syed A </w:t>
      </w:r>
      <w:proofErr w:type="spellStart"/>
      <w:r w:rsidRPr="00035C92">
        <w:rPr>
          <w:sz w:val="22"/>
          <w:szCs w:val="22"/>
        </w:rPr>
        <w:t>A</w:t>
      </w:r>
      <w:proofErr w:type="spellEnd"/>
      <w:r w:rsidRPr="00035C92">
        <w:rPr>
          <w:sz w:val="22"/>
          <w:szCs w:val="22"/>
        </w:rPr>
        <w:t xml:space="preserve">, Ayaz S, </w:t>
      </w:r>
      <w:proofErr w:type="spellStart"/>
      <w:r w:rsidRPr="00035C92">
        <w:rPr>
          <w:sz w:val="22"/>
          <w:szCs w:val="22"/>
        </w:rPr>
        <w:t>Leinmüller</w:t>
      </w:r>
      <w:proofErr w:type="spellEnd"/>
      <w:r w:rsidRPr="00035C92">
        <w:rPr>
          <w:sz w:val="22"/>
          <w:szCs w:val="22"/>
        </w:rPr>
        <w:t xml:space="preserve"> T, et al. Fault-Tolerant Dynamic Scheduling and Routing for TSN based In-vehicle Networks[C]//2021 IEEE Vehicular Networking Conference (VNC). IEEE, 2021: 72-75.</w:t>
      </w:r>
    </w:p>
    <w:p w14:paraId="5D3F3299" w14:textId="2AE6FFF4" w:rsidR="00FE4F1E" w:rsidRPr="001E28D2" w:rsidRDefault="007F6A10" w:rsidP="00FE4F1E">
      <w:pPr>
        <w:pStyle w:val="af0"/>
        <w:numPr>
          <w:ilvl w:val="0"/>
          <w:numId w:val="5"/>
        </w:numPr>
        <w:snapToGrid w:val="0"/>
        <w:spacing w:line="300" w:lineRule="auto"/>
        <w:ind w:firstLineChars="0"/>
        <w:jc w:val="left"/>
        <w:rPr>
          <w:rFonts w:eastAsia="华文楷体"/>
          <w:sz w:val="22"/>
          <w:szCs w:val="22"/>
        </w:rPr>
      </w:pPr>
      <w:proofErr w:type="spellStart"/>
      <w:r w:rsidRPr="001E28D2">
        <w:rPr>
          <w:sz w:val="22"/>
          <w:szCs w:val="22"/>
        </w:rPr>
        <w:lastRenderedPageBreak/>
        <w:t>Ergenç</w:t>
      </w:r>
      <w:proofErr w:type="spellEnd"/>
      <w:r w:rsidRPr="001E28D2">
        <w:rPr>
          <w:sz w:val="22"/>
          <w:szCs w:val="22"/>
        </w:rPr>
        <w:t xml:space="preserve"> D, Fischer M. On the reliability of </w:t>
      </w:r>
      <w:proofErr w:type="spellStart"/>
      <w:r w:rsidRPr="001E28D2">
        <w:rPr>
          <w:sz w:val="22"/>
          <w:szCs w:val="22"/>
        </w:rPr>
        <w:t>ieee</w:t>
      </w:r>
      <w:proofErr w:type="spellEnd"/>
      <w:r w:rsidRPr="001E28D2">
        <w:rPr>
          <w:sz w:val="22"/>
          <w:szCs w:val="22"/>
        </w:rPr>
        <w:t xml:space="preserve"> 802.1 </w:t>
      </w:r>
      <w:proofErr w:type="spellStart"/>
      <w:r w:rsidRPr="001E28D2">
        <w:rPr>
          <w:sz w:val="22"/>
          <w:szCs w:val="22"/>
        </w:rPr>
        <w:t>cb</w:t>
      </w:r>
      <w:proofErr w:type="spellEnd"/>
      <w:r w:rsidRPr="001E28D2">
        <w:rPr>
          <w:sz w:val="22"/>
          <w:szCs w:val="22"/>
        </w:rPr>
        <w:t xml:space="preserve"> </w:t>
      </w:r>
      <w:proofErr w:type="spellStart"/>
      <w:r w:rsidRPr="001E28D2">
        <w:rPr>
          <w:sz w:val="22"/>
          <w:szCs w:val="22"/>
        </w:rPr>
        <w:t>frer</w:t>
      </w:r>
      <w:proofErr w:type="spellEnd"/>
      <w:r w:rsidRPr="001E28D2">
        <w:rPr>
          <w:sz w:val="22"/>
          <w:szCs w:val="22"/>
        </w:rPr>
        <w:t>[C]//IEEE INFOCOM 2021-IEEE Conference on Computer Communications. IEEE, 2021: 1-10.</w:t>
      </w:r>
    </w:p>
    <w:p w14:paraId="321B0EC6" w14:textId="2D1224A7" w:rsidR="00FE4F1E" w:rsidRDefault="00FE4F1E" w:rsidP="00FE4F1E"/>
    <w:p w14:paraId="2C14D88F" w14:textId="77777777" w:rsidR="0003387B" w:rsidRPr="00FE4F1E" w:rsidRDefault="0003387B" w:rsidP="00FE4F1E"/>
    <w:p w14:paraId="3AB0F74F" w14:textId="77777777" w:rsidR="003A6AD5" w:rsidRDefault="008C5CC1">
      <w:pPr>
        <w:numPr>
          <w:ilvl w:val="0"/>
          <w:numId w:val="3"/>
        </w:numPr>
        <w:spacing w:before="240" w:after="240"/>
        <w:jc w:val="left"/>
        <w:rPr>
          <w:rFonts w:eastAsia="仿宋_GB2312"/>
          <w:b/>
          <w:sz w:val="24"/>
        </w:rPr>
      </w:pPr>
      <w:r>
        <w:rPr>
          <w:rFonts w:ascii="仿宋_GB2312" w:eastAsia="仿宋_GB2312" w:hint="eastAsia"/>
          <w:b/>
          <w:sz w:val="24"/>
        </w:rPr>
        <w:t>课题研究目标、主要研究内容和</w:t>
      </w:r>
      <w:proofErr w:type="gramStart"/>
      <w:r>
        <w:rPr>
          <w:rFonts w:ascii="仿宋_GB2312" w:eastAsia="仿宋_GB2312" w:hint="eastAsia"/>
          <w:b/>
          <w:sz w:val="24"/>
        </w:rPr>
        <w:t>拟解决</w:t>
      </w:r>
      <w:proofErr w:type="gramEnd"/>
      <w:r>
        <w:rPr>
          <w:rFonts w:ascii="仿宋_GB2312" w:eastAsia="仿宋_GB2312" w:hint="eastAsia"/>
          <w:b/>
          <w:sz w:val="24"/>
        </w:rPr>
        <w:t>的关键科学问题。</w:t>
      </w:r>
      <w:r>
        <w:rPr>
          <w:rFonts w:eastAsia="仿宋_GB2312"/>
          <w:b/>
          <w:sz w:val="24"/>
        </w:rPr>
        <w:t xml:space="preserve"> Research objectives, main contents and key scientific issues to be solved.</w:t>
      </w:r>
    </w:p>
    <w:p w14:paraId="291ADF45" w14:textId="40770FC0" w:rsidR="009A13B4" w:rsidRPr="003700D0" w:rsidRDefault="00FE4F1E" w:rsidP="00FE4F1E">
      <w:pPr>
        <w:snapToGrid w:val="0"/>
        <w:spacing w:beforeLines="50" w:before="156" w:line="300" w:lineRule="auto"/>
        <w:jc w:val="left"/>
        <w:rPr>
          <w:rFonts w:eastAsia="华文楷体"/>
          <w:b/>
          <w:bCs/>
          <w:sz w:val="24"/>
        </w:rPr>
      </w:pPr>
      <w:r w:rsidRPr="003700D0">
        <w:rPr>
          <w:rFonts w:eastAsia="华文楷体" w:hint="eastAsia"/>
          <w:b/>
          <w:bCs/>
          <w:sz w:val="24"/>
        </w:rPr>
        <w:t xml:space="preserve">2.1 </w:t>
      </w:r>
      <w:r w:rsidRPr="003700D0">
        <w:rPr>
          <w:rFonts w:eastAsia="华文楷体" w:hint="eastAsia"/>
          <w:b/>
          <w:bCs/>
          <w:sz w:val="24"/>
        </w:rPr>
        <w:t>研究内容</w:t>
      </w:r>
    </w:p>
    <w:p w14:paraId="0FE2BDCB" w14:textId="3767A3D1" w:rsidR="006438D7" w:rsidRDefault="006438D7" w:rsidP="008D7AE5">
      <w:pPr>
        <w:snapToGrid w:val="0"/>
        <w:spacing w:beforeLines="50" w:before="156" w:line="300" w:lineRule="auto"/>
        <w:jc w:val="left"/>
        <w:rPr>
          <w:rFonts w:eastAsia="华文楷体"/>
          <w:sz w:val="24"/>
        </w:rPr>
      </w:pPr>
      <w:r>
        <w:rPr>
          <w:rFonts w:eastAsia="华文楷体"/>
          <w:sz w:val="24"/>
        </w:rPr>
        <w:tab/>
      </w:r>
      <w:r w:rsidR="004D73B1" w:rsidRPr="004D73B1">
        <w:rPr>
          <w:rFonts w:eastAsia="华文楷体" w:hint="eastAsia"/>
          <w:sz w:val="24"/>
        </w:rPr>
        <w:t>工业物联网</w:t>
      </w:r>
      <w:r w:rsidR="004D73B1" w:rsidRPr="004D73B1">
        <w:rPr>
          <w:rFonts w:eastAsia="华文楷体" w:hint="eastAsia"/>
          <w:sz w:val="24"/>
        </w:rPr>
        <w:t xml:space="preserve">(Industrial Internet of Things, </w:t>
      </w:r>
      <w:proofErr w:type="spellStart"/>
      <w:r w:rsidR="004D73B1" w:rsidRPr="004D73B1">
        <w:rPr>
          <w:rFonts w:eastAsia="华文楷体" w:hint="eastAsia"/>
          <w:sz w:val="24"/>
        </w:rPr>
        <w:t>IIoT</w:t>
      </w:r>
      <w:proofErr w:type="spellEnd"/>
      <w:r w:rsidR="004D73B1" w:rsidRPr="004D73B1">
        <w:rPr>
          <w:rFonts w:eastAsia="华文楷体" w:hint="eastAsia"/>
          <w:sz w:val="24"/>
        </w:rPr>
        <w:t>)</w:t>
      </w:r>
      <w:r w:rsidR="004D73B1" w:rsidRPr="004D73B1">
        <w:rPr>
          <w:rFonts w:eastAsia="华文楷体" w:hint="eastAsia"/>
          <w:sz w:val="24"/>
        </w:rPr>
        <w:t>作为新一代信息技术与制造业深度融合的产物，日益成为推动“智能制造”、工业</w:t>
      </w:r>
      <w:r w:rsidR="004D73B1" w:rsidRPr="004D73B1">
        <w:rPr>
          <w:rFonts w:eastAsia="华文楷体" w:hint="eastAsia"/>
          <w:sz w:val="24"/>
        </w:rPr>
        <w:t>4.0</w:t>
      </w:r>
      <w:r w:rsidR="004D73B1" w:rsidRPr="004D73B1">
        <w:rPr>
          <w:rFonts w:eastAsia="华文楷体" w:hint="eastAsia"/>
          <w:sz w:val="24"/>
        </w:rPr>
        <w:t>、“互联网</w:t>
      </w:r>
      <w:r w:rsidR="004D73B1" w:rsidRPr="004D73B1">
        <w:rPr>
          <w:rFonts w:eastAsia="华文楷体" w:hint="eastAsia"/>
          <w:sz w:val="24"/>
        </w:rPr>
        <w:t>+</w:t>
      </w:r>
      <w:r w:rsidR="004D73B1" w:rsidRPr="004D73B1">
        <w:rPr>
          <w:rFonts w:eastAsia="华文楷体" w:hint="eastAsia"/>
          <w:sz w:val="24"/>
        </w:rPr>
        <w:t>先进制造业”的重要基石。其中，确定性实时通信是</w:t>
      </w:r>
      <w:proofErr w:type="spellStart"/>
      <w:r w:rsidR="004D73B1" w:rsidRPr="004D73B1">
        <w:rPr>
          <w:rFonts w:eastAsia="华文楷体" w:hint="eastAsia"/>
          <w:sz w:val="24"/>
        </w:rPr>
        <w:t>IIoT</w:t>
      </w:r>
      <w:proofErr w:type="spellEnd"/>
      <w:r w:rsidR="004D73B1" w:rsidRPr="004D73B1">
        <w:rPr>
          <w:rFonts w:eastAsia="华文楷体" w:hint="eastAsia"/>
          <w:sz w:val="24"/>
        </w:rPr>
        <w:t>应用领域不可或缺的需求。时间敏感网络（</w:t>
      </w:r>
      <w:r w:rsidR="004D73B1" w:rsidRPr="004D73B1">
        <w:rPr>
          <w:rFonts w:eastAsia="华文楷体" w:hint="eastAsia"/>
          <w:sz w:val="24"/>
        </w:rPr>
        <w:t>Time-Sensitive Networking, TSN</w:t>
      </w:r>
      <w:r w:rsidR="004D73B1" w:rsidRPr="004D73B1">
        <w:rPr>
          <w:rFonts w:eastAsia="华文楷体" w:hint="eastAsia"/>
          <w:sz w:val="24"/>
        </w:rPr>
        <w:t>）作为工业通讯领域最热门的技术，通过定义一系列的协议标准（时钟同步、数据调度以及网络配置三大方面）来保证网络的低时延和确定性等需求。</w:t>
      </w:r>
      <w:r w:rsidR="004D73B1">
        <w:rPr>
          <w:rFonts w:eastAsia="华文楷体" w:hint="eastAsia"/>
          <w:sz w:val="24"/>
        </w:rPr>
        <w:t>现有的</w:t>
      </w:r>
      <w:r w:rsidR="004D73B1">
        <w:rPr>
          <w:rFonts w:eastAsia="华文楷体" w:hint="eastAsia"/>
          <w:sz w:val="24"/>
        </w:rPr>
        <w:t>T</w:t>
      </w:r>
      <w:r w:rsidR="004D73B1">
        <w:rPr>
          <w:rFonts w:eastAsia="华文楷体"/>
          <w:sz w:val="24"/>
        </w:rPr>
        <w:t>SN</w:t>
      </w:r>
      <w:r w:rsidR="004D73B1">
        <w:rPr>
          <w:rFonts w:eastAsia="华文楷体" w:hint="eastAsia"/>
          <w:sz w:val="24"/>
        </w:rPr>
        <w:t>调度方案由于调度复杂度</w:t>
      </w:r>
      <w:r w:rsidR="00B06FAD">
        <w:rPr>
          <w:rFonts w:eastAsia="华文楷体" w:hint="eastAsia"/>
          <w:sz w:val="24"/>
        </w:rPr>
        <w:t>高和有限调度空间等问题</w:t>
      </w:r>
      <w:r w:rsidR="004D73B1">
        <w:rPr>
          <w:rFonts w:eastAsia="华文楷体" w:hint="eastAsia"/>
          <w:sz w:val="24"/>
        </w:rPr>
        <w:t>大多适用于中小规模调度场景，无法满足大规模的工业时间敏感应用高可靠确定性运行需求。因此，有必要挖掘</w:t>
      </w:r>
      <w:r w:rsidR="00B06FAD">
        <w:rPr>
          <w:rFonts w:eastAsia="华文楷体" w:hint="eastAsia"/>
          <w:sz w:val="24"/>
        </w:rPr>
        <w:t>时间敏感任务调度对</w:t>
      </w:r>
      <w:r w:rsidR="004D73B1">
        <w:rPr>
          <w:rFonts w:eastAsia="华文楷体" w:hint="eastAsia"/>
          <w:sz w:val="24"/>
        </w:rPr>
        <w:t>网络调度</w:t>
      </w:r>
      <w:r w:rsidR="00B06FAD">
        <w:rPr>
          <w:rFonts w:eastAsia="华文楷体" w:hint="eastAsia"/>
          <w:sz w:val="24"/>
        </w:rPr>
        <w:t>空间的影响，解析</w:t>
      </w:r>
      <w:r w:rsidR="00B06FAD">
        <w:rPr>
          <w:rFonts w:eastAsia="华文楷体" w:hint="eastAsia"/>
          <w:sz w:val="24"/>
        </w:rPr>
        <w:t>T</w:t>
      </w:r>
      <w:r w:rsidR="00B06FAD">
        <w:rPr>
          <w:rFonts w:eastAsia="华文楷体"/>
          <w:sz w:val="24"/>
        </w:rPr>
        <w:t>SN</w:t>
      </w:r>
      <w:r w:rsidR="00B06FAD">
        <w:rPr>
          <w:rFonts w:eastAsia="华文楷体" w:hint="eastAsia"/>
          <w:sz w:val="24"/>
        </w:rPr>
        <w:t>调度机制复杂度的瓶颈，设计规模化任务</w:t>
      </w:r>
      <w:r w:rsidR="00B06FAD">
        <w:rPr>
          <w:rFonts w:eastAsia="华文楷体" w:hint="eastAsia"/>
          <w:sz w:val="24"/>
        </w:rPr>
        <w:t>-</w:t>
      </w:r>
      <w:r w:rsidR="00B06FAD">
        <w:rPr>
          <w:rFonts w:eastAsia="华文楷体" w:hint="eastAsia"/>
          <w:sz w:val="24"/>
        </w:rPr>
        <w:t>网络高效协同调度机制</w:t>
      </w:r>
      <w:r w:rsidR="004D73B1">
        <w:rPr>
          <w:rFonts w:eastAsia="华文楷体" w:hint="eastAsia"/>
          <w:sz w:val="24"/>
        </w:rPr>
        <w:t>。此外，</w:t>
      </w:r>
      <w:r w:rsidR="00EB4AF4">
        <w:rPr>
          <w:rFonts w:eastAsia="华文楷体" w:hint="eastAsia"/>
          <w:sz w:val="24"/>
        </w:rPr>
        <w:t>由于</w:t>
      </w:r>
      <w:r w:rsidR="004D73B1">
        <w:rPr>
          <w:rFonts w:eastAsia="华文楷体" w:hint="eastAsia"/>
          <w:sz w:val="24"/>
        </w:rPr>
        <w:t>工业现场</w:t>
      </w:r>
      <w:r w:rsidR="00EB4AF4">
        <w:rPr>
          <w:rFonts w:eastAsia="华文楷体" w:hint="eastAsia"/>
          <w:sz w:val="24"/>
        </w:rPr>
        <w:t>环境恶劣，网络设备可能会发生故障，如何面向网络故障场景设计任务</w:t>
      </w:r>
      <w:r w:rsidR="00EB4AF4">
        <w:rPr>
          <w:rFonts w:eastAsia="华文楷体" w:hint="eastAsia"/>
          <w:sz w:val="24"/>
        </w:rPr>
        <w:t>-</w:t>
      </w:r>
      <w:r w:rsidR="00EB4AF4">
        <w:rPr>
          <w:rFonts w:eastAsia="华文楷体" w:hint="eastAsia"/>
          <w:sz w:val="24"/>
        </w:rPr>
        <w:t>网络容错调度机制也是需要着重考虑的一方面</w:t>
      </w:r>
      <w:r w:rsidR="004D73B1">
        <w:rPr>
          <w:rFonts w:eastAsia="华文楷体" w:hint="eastAsia"/>
          <w:sz w:val="24"/>
        </w:rPr>
        <w:t>。基于此，本课题研究内容包括以下几方面内容</w:t>
      </w:r>
      <w:r w:rsidR="00435D52">
        <w:rPr>
          <w:rFonts w:eastAsia="华文楷体" w:hint="eastAsia"/>
          <w:sz w:val="24"/>
        </w:rPr>
        <w:t>：</w:t>
      </w:r>
      <w:r w:rsidR="00FE4F1E" w:rsidRPr="008D7AE5">
        <w:rPr>
          <w:rFonts w:eastAsia="华文楷体"/>
          <w:sz w:val="24"/>
        </w:rPr>
        <w:tab/>
      </w:r>
    </w:p>
    <w:p w14:paraId="12FE2F01" w14:textId="1BBE03AF" w:rsidR="00426C98" w:rsidRPr="00426C98" w:rsidRDefault="00426C98" w:rsidP="00426C98">
      <w:pPr>
        <w:snapToGrid w:val="0"/>
        <w:spacing w:beforeLines="50" w:before="156" w:line="300" w:lineRule="auto"/>
        <w:ind w:firstLineChars="200" w:firstLine="480"/>
        <w:jc w:val="left"/>
        <w:rPr>
          <w:rFonts w:eastAsia="华文楷体"/>
          <w:b/>
          <w:bCs/>
          <w:sz w:val="24"/>
        </w:rPr>
      </w:pPr>
      <w:r w:rsidRPr="00426C98">
        <w:rPr>
          <w:rFonts w:eastAsia="华文楷体"/>
          <w:b/>
          <w:bCs/>
          <w:sz w:val="24"/>
        </w:rPr>
        <w:t>1</w:t>
      </w:r>
      <w:r w:rsidR="00081591">
        <w:rPr>
          <w:rFonts w:eastAsia="华文楷体"/>
          <w:b/>
          <w:bCs/>
          <w:sz w:val="24"/>
        </w:rPr>
        <w:t xml:space="preserve">) </w:t>
      </w:r>
      <w:r w:rsidR="008D7AE5">
        <w:rPr>
          <w:rFonts w:eastAsia="华文楷体" w:hint="eastAsia"/>
          <w:b/>
          <w:bCs/>
          <w:sz w:val="24"/>
        </w:rPr>
        <w:t>基于</w:t>
      </w:r>
      <w:r w:rsidR="008D7AE5">
        <w:rPr>
          <w:rFonts w:eastAsia="华文楷体" w:hint="eastAsia"/>
          <w:b/>
          <w:bCs/>
          <w:sz w:val="24"/>
        </w:rPr>
        <w:t>T</w:t>
      </w:r>
      <w:r w:rsidR="008D7AE5">
        <w:rPr>
          <w:rFonts w:eastAsia="华文楷体"/>
          <w:b/>
          <w:bCs/>
          <w:sz w:val="24"/>
        </w:rPr>
        <w:t>SN</w:t>
      </w:r>
      <w:r w:rsidR="008D7AE5">
        <w:rPr>
          <w:rFonts w:eastAsia="华文楷体" w:hint="eastAsia"/>
          <w:b/>
          <w:bCs/>
          <w:sz w:val="24"/>
        </w:rPr>
        <w:t>门控机制的确定性调度模型构建</w:t>
      </w:r>
    </w:p>
    <w:p w14:paraId="3C5DF562" w14:textId="4B38212E" w:rsidR="00426C98" w:rsidRPr="00426C98" w:rsidRDefault="00426C98" w:rsidP="00E75981">
      <w:pPr>
        <w:snapToGrid w:val="0"/>
        <w:spacing w:beforeLines="50" w:before="156" w:line="300" w:lineRule="auto"/>
        <w:ind w:firstLineChars="200" w:firstLine="480"/>
        <w:rPr>
          <w:rFonts w:eastAsia="华文楷体"/>
          <w:sz w:val="24"/>
        </w:rPr>
      </w:pPr>
      <w:r w:rsidRPr="00426C98">
        <w:rPr>
          <w:rFonts w:eastAsia="华文楷体" w:hint="eastAsia"/>
          <w:sz w:val="24"/>
        </w:rPr>
        <w:t>针对工业现场环境下</w:t>
      </w:r>
      <w:r w:rsidR="00186A68">
        <w:rPr>
          <w:rFonts w:eastAsia="华文楷体" w:hint="eastAsia"/>
          <w:sz w:val="24"/>
        </w:rPr>
        <w:t>异构数据共网传输</w:t>
      </w:r>
      <w:r w:rsidRPr="00426C98">
        <w:rPr>
          <w:rFonts w:eastAsia="华文楷体" w:hint="eastAsia"/>
          <w:sz w:val="24"/>
        </w:rPr>
        <w:t>的问题，</w:t>
      </w:r>
      <w:proofErr w:type="gramStart"/>
      <w:r w:rsidR="007C6567">
        <w:rPr>
          <w:rFonts w:eastAsia="华文楷体" w:hint="eastAsia"/>
          <w:sz w:val="24"/>
        </w:rPr>
        <w:t>拟研究</w:t>
      </w:r>
      <w:proofErr w:type="gramEnd"/>
      <w:r w:rsidR="007C6567">
        <w:rPr>
          <w:rFonts w:eastAsia="华文楷体" w:hint="eastAsia"/>
          <w:sz w:val="24"/>
        </w:rPr>
        <w:t>基于时间敏感网络的</w:t>
      </w:r>
      <w:r w:rsidR="00C311F8">
        <w:rPr>
          <w:rFonts w:eastAsia="华文楷体" w:hint="eastAsia"/>
          <w:sz w:val="24"/>
        </w:rPr>
        <w:t>混合流量</w:t>
      </w:r>
      <w:r w:rsidR="007C6567">
        <w:rPr>
          <w:rFonts w:eastAsia="华文楷体" w:hint="eastAsia"/>
          <w:sz w:val="24"/>
        </w:rPr>
        <w:t>差异化传输</w:t>
      </w:r>
      <w:r w:rsidR="00186A68">
        <w:rPr>
          <w:rFonts w:eastAsia="华文楷体" w:hint="eastAsia"/>
          <w:sz w:val="24"/>
        </w:rPr>
        <w:t>方法</w:t>
      </w:r>
      <w:r w:rsidRPr="00426C98">
        <w:rPr>
          <w:rFonts w:eastAsia="华文楷体" w:hint="eastAsia"/>
          <w:sz w:val="24"/>
        </w:rPr>
        <w:t>，</w:t>
      </w:r>
      <w:r w:rsidR="007C6567">
        <w:rPr>
          <w:rFonts w:eastAsia="华文楷体" w:hint="eastAsia"/>
          <w:sz w:val="24"/>
        </w:rPr>
        <w:t>解析</w:t>
      </w:r>
      <w:r w:rsidR="007C6567">
        <w:rPr>
          <w:rFonts w:eastAsia="华文楷体" w:hint="eastAsia"/>
          <w:sz w:val="24"/>
        </w:rPr>
        <w:t>T</w:t>
      </w:r>
      <w:r w:rsidR="007C6567">
        <w:rPr>
          <w:rFonts w:eastAsia="华文楷体"/>
          <w:sz w:val="24"/>
        </w:rPr>
        <w:t>SN</w:t>
      </w:r>
      <w:r w:rsidR="007C6567">
        <w:rPr>
          <w:rFonts w:eastAsia="华文楷体" w:hint="eastAsia"/>
          <w:sz w:val="24"/>
        </w:rPr>
        <w:t>门控机制和多类数据流传输之间的关联关系，</w:t>
      </w:r>
      <w:r w:rsidRPr="00426C98">
        <w:rPr>
          <w:rFonts w:eastAsia="华文楷体" w:hint="eastAsia"/>
          <w:sz w:val="24"/>
        </w:rPr>
        <w:t>建立基于</w:t>
      </w:r>
      <w:r w:rsidR="007C6567">
        <w:rPr>
          <w:rFonts w:eastAsia="华文楷体" w:hint="eastAsia"/>
          <w:sz w:val="24"/>
        </w:rPr>
        <w:t>T</w:t>
      </w:r>
      <w:r w:rsidR="007C6567">
        <w:rPr>
          <w:rFonts w:eastAsia="华文楷体"/>
          <w:sz w:val="24"/>
        </w:rPr>
        <w:t>SN</w:t>
      </w:r>
      <w:r w:rsidR="007C6567">
        <w:rPr>
          <w:rFonts w:eastAsia="华文楷体" w:hint="eastAsia"/>
          <w:sz w:val="24"/>
        </w:rPr>
        <w:t>门控机制</w:t>
      </w:r>
      <w:r w:rsidRPr="00426C98">
        <w:rPr>
          <w:rFonts w:eastAsia="华文楷体" w:hint="eastAsia"/>
          <w:sz w:val="24"/>
        </w:rPr>
        <w:t>的</w:t>
      </w:r>
      <w:r w:rsidR="007C6567">
        <w:rPr>
          <w:rFonts w:eastAsia="华文楷体" w:hint="eastAsia"/>
          <w:sz w:val="24"/>
        </w:rPr>
        <w:t>T</w:t>
      </w:r>
      <w:r w:rsidR="007C6567">
        <w:rPr>
          <w:rFonts w:eastAsia="华文楷体"/>
          <w:sz w:val="24"/>
        </w:rPr>
        <w:t>T</w:t>
      </w:r>
      <w:r w:rsidR="007C6567">
        <w:rPr>
          <w:rFonts w:eastAsia="华文楷体" w:hint="eastAsia"/>
          <w:sz w:val="24"/>
        </w:rPr>
        <w:t>流量确定性调度模型，提出混合流量整形和路由规划联合调度方法，保障工业时间敏感应用间的确定性通信</w:t>
      </w:r>
      <w:r w:rsidRPr="00426C98">
        <w:rPr>
          <w:rFonts w:eastAsia="华文楷体" w:hint="eastAsia"/>
          <w:sz w:val="24"/>
        </w:rPr>
        <w:t>。</w:t>
      </w:r>
    </w:p>
    <w:p w14:paraId="7B9B7708" w14:textId="3D33C7A5" w:rsidR="00426C98" w:rsidRPr="00426C98" w:rsidRDefault="00426C98" w:rsidP="00426C98">
      <w:pPr>
        <w:snapToGrid w:val="0"/>
        <w:spacing w:beforeLines="50" w:before="156" w:line="300" w:lineRule="auto"/>
        <w:ind w:firstLineChars="200" w:firstLine="480"/>
        <w:jc w:val="left"/>
        <w:rPr>
          <w:rFonts w:eastAsia="华文楷体"/>
          <w:b/>
          <w:bCs/>
          <w:sz w:val="24"/>
        </w:rPr>
      </w:pPr>
      <w:r w:rsidRPr="00426C98">
        <w:rPr>
          <w:rFonts w:eastAsia="华文楷体" w:hint="eastAsia"/>
          <w:b/>
          <w:bCs/>
          <w:sz w:val="24"/>
        </w:rPr>
        <w:t>2</w:t>
      </w:r>
      <w:r w:rsidR="00081591">
        <w:rPr>
          <w:rFonts w:eastAsia="华文楷体"/>
          <w:b/>
          <w:bCs/>
          <w:sz w:val="24"/>
        </w:rPr>
        <w:t xml:space="preserve">) </w:t>
      </w:r>
      <w:r w:rsidR="00084AE2">
        <w:rPr>
          <w:rFonts w:eastAsia="华文楷体" w:hint="eastAsia"/>
          <w:b/>
          <w:bCs/>
          <w:sz w:val="24"/>
        </w:rPr>
        <w:t>规模化时间敏感应用的快速调度机制研究</w:t>
      </w:r>
    </w:p>
    <w:p w14:paraId="16326439" w14:textId="1EA06F53" w:rsidR="00426C98" w:rsidRDefault="00426C98" w:rsidP="00E75981">
      <w:pPr>
        <w:snapToGrid w:val="0"/>
        <w:spacing w:beforeLines="50" w:before="156" w:line="300" w:lineRule="auto"/>
        <w:ind w:firstLineChars="200" w:firstLine="480"/>
        <w:rPr>
          <w:rFonts w:eastAsia="华文楷体"/>
          <w:sz w:val="24"/>
        </w:rPr>
      </w:pPr>
      <w:r w:rsidRPr="00426C98">
        <w:rPr>
          <w:rFonts w:eastAsia="华文楷体" w:hint="eastAsia"/>
          <w:sz w:val="24"/>
        </w:rPr>
        <w:t>针对</w:t>
      </w:r>
      <w:r w:rsidR="00D44951">
        <w:rPr>
          <w:rFonts w:eastAsia="华文楷体" w:hint="eastAsia"/>
          <w:sz w:val="24"/>
        </w:rPr>
        <w:t>规模化时间敏感应用间确定性实时通信需求</w:t>
      </w:r>
      <w:r w:rsidRPr="00426C98">
        <w:rPr>
          <w:rFonts w:eastAsia="华文楷体" w:hint="eastAsia"/>
          <w:sz w:val="24"/>
        </w:rPr>
        <w:t>，</w:t>
      </w:r>
      <w:r w:rsidR="00D44951">
        <w:rPr>
          <w:rFonts w:eastAsia="华文楷体" w:hint="eastAsia"/>
          <w:sz w:val="24"/>
        </w:rPr>
        <w:t>研究</w:t>
      </w:r>
      <w:r w:rsidR="009E7473">
        <w:rPr>
          <w:rFonts w:eastAsia="华文楷体" w:hint="eastAsia"/>
          <w:sz w:val="24"/>
        </w:rPr>
        <w:t>基于数据流分组的快速调度机制，设计数据流间冲突指标以及冲突分组方案，探索数据流路由选择和分组方案对</w:t>
      </w:r>
      <w:r w:rsidR="009E7473">
        <w:rPr>
          <w:rFonts w:eastAsia="华文楷体" w:hint="eastAsia"/>
          <w:sz w:val="24"/>
        </w:rPr>
        <w:t>T</w:t>
      </w:r>
      <w:r w:rsidR="009E7473">
        <w:rPr>
          <w:rFonts w:eastAsia="华文楷体"/>
          <w:sz w:val="24"/>
        </w:rPr>
        <w:t>SN</w:t>
      </w:r>
      <w:r w:rsidR="009E7473">
        <w:rPr>
          <w:rFonts w:eastAsia="华文楷体" w:hint="eastAsia"/>
          <w:sz w:val="24"/>
        </w:rPr>
        <w:t>调度可扩展性和</w:t>
      </w:r>
      <w:proofErr w:type="gramStart"/>
      <w:r w:rsidR="009E7473">
        <w:rPr>
          <w:rFonts w:eastAsia="华文楷体" w:hint="eastAsia"/>
          <w:sz w:val="24"/>
        </w:rPr>
        <w:t>可</w:t>
      </w:r>
      <w:proofErr w:type="gramEnd"/>
      <w:r w:rsidR="009E7473">
        <w:rPr>
          <w:rFonts w:eastAsia="华文楷体" w:hint="eastAsia"/>
          <w:sz w:val="24"/>
        </w:rPr>
        <w:t>调度性能的影响，结合分组结果和迭代顺序，</w:t>
      </w:r>
      <w:r w:rsidR="008F24E7">
        <w:rPr>
          <w:rFonts w:eastAsia="华文楷体" w:hint="eastAsia"/>
          <w:sz w:val="24"/>
        </w:rPr>
        <w:t>提出</w:t>
      </w:r>
      <w:proofErr w:type="gramStart"/>
      <w:r w:rsidR="008F24E7">
        <w:rPr>
          <w:rFonts w:eastAsia="华文楷体" w:hint="eastAsia"/>
          <w:sz w:val="24"/>
        </w:rPr>
        <w:t>具备低计算</w:t>
      </w:r>
      <w:proofErr w:type="gramEnd"/>
      <w:r w:rsidR="008F24E7">
        <w:rPr>
          <w:rFonts w:eastAsia="华文楷体" w:hint="eastAsia"/>
          <w:sz w:val="24"/>
        </w:rPr>
        <w:t>复杂度的</w:t>
      </w:r>
      <w:r w:rsidR="009E7473">
        <w:rPr>
          <w:rFonts w:eastAsia="华文楷体" w:hint="eastAsia"/>
          <w:sz w:val="24"/>
        </w:rPr>
        <w:t>迭代调度</w:t>
      </w:r>
      <w:r w:rsidR="008F24E7">
        <w:rPr>
          <w:rFonts w:eastAsia="华文楷体" w:hint="eastAsia"/>
          <w:sz w:val="24"/>
        </w:rPr>
        <w:t>方法</w:t>
      </w:r>
      <w:r w:rsidR="009E7473">
        <w:rPr>
          <w:rFonts w:eastAsia="华文楷体" w:hint="eastAsia"/>
          <w:sz w:val="24"/>
        </w:rPr>
        <w:t>，保证大规模</w:t>
      </w:r>
      <w:r w:rsidR="008F24E7">
        <w:rPr>
          <w:rFonts w:eastAsia="华文楷体" w:hint="eastAsia"/>
          <w:sz w:val="24"/>
        </w:rPr>
        <w:t>时间敏感流量</w:t>
      </w:r>
      <w:r w:rsidR="009E7473">
        <w:rPr>
          <w:rFonts w:eastAsia="华文楷体" w:hint="eastAsia"/>
          <w:sz w:val="24"/>
        </w:rPr>
        <w:t>的</w:t>
      </w:r>
      <w:r w:rsidR="008F24E7">
        <w:rPr>
          <w:rFonts w:eastAsia="华文楷体" w:hint="eastAsia"/>
          <w:sz w:val="24"/>
        </w:rPr>
        <w:t>确定性实时传输。</w:t>
      </w:r>
    </w:p>
    <w:p w14:paraId="0BDB8C5C" w14:textId="77777777" w:rsidR="00BF64C1" w:rsidRPr="00426C98" w:rsidRDefault="00BF64C1" w:rsidP="00E75981">
      <w:pPr>
        <w:snapToGrid w:val="0"/>
        <w:spacing w:beforeLines="50" w:before="156" w:line="300" w:lineRule="auto"/>
        <w:ind w:firstLineChars="200" w:firstLine="480"/>
        <w:rPr>
          <w:rFonts w:eastAsia="华文楷体"/>
          <w:sz w:val="24"/>
        </w:rPr>
      </w:pPr>
    </w:p>
    <w:p w14:paraId="263B8AFE" w14:textId="2E7EBF69" w:rsidR="00426C98" w:rsidRPr="00426C98" w:rsidRDefault="00426C98" w:rsidP="00426C98">
      <w:pPr>
        <w:snapToGrid w:val="0"/>
        <w:spacing w:beforeLines="50" w:before="156" w:line="300" w:lineRule="auto"/>
        <w:ind w:firstLineChars="200" w:firstLine="480"/>
        <w:jc w:val="left"/>
        <w:rPr>
          <w:rFonts w:eastAsia="华文楷体"/>
          <w:b/>
          <w:bCs/>
          <w:sz w:val="24"/>
        </w:rPr>
      </w:pPr>
      <w:r w:rsidRPr="00426C98">
        <w:rPr>
          <w:rFonts w:eastAsia="华文楷体" w:hint="eastAsia"/>
          <w:b/>
          <w:bCs/>
          <w:sz w:val="24"/>
        </w:rPr>
        <w:lastRenderedPageBreak/>
        <w:t>3</w:t>
      </w:r>
      <w:r w:rsidR="00081591">
        <w:rPr>
          <w:rFonts w:eastAsia="华文楷体"/>
          <w:b/>
          <w:bCs/>
          <w:sz w:val="24"/>
        </w:rPr>
        <w:t xml:space="preserve">) </w:t>
      </w:r>
      <w:r w:rsidR="00084AE2">
        <w:rPr>
          <w:rFonts w:eastAsia="华文楷体" w:hint="eastAsia"/>
          <w:b/>
          <w:bCs/>
          <w:sz w:val="24"/>
        </w:rPr>
        <w:t>时间敏感任务</w:t>
      </w:r>
      <w:r w:rsidR="00084AE2">
        <w:rPr>
          <w:rFonts w:eastAsia="华文楷体" w:hint="eastAsia"/>
          <w:b/>
          <w:bCs/>
          <w:sz w:val="24"/>
        </w:rPr>
        <w:t>-</w:t>
      </w:r>
      <w:r w:rsidR="00084AE2">
        <w:rPr>
          <w:rFonts w:eastAsia="华文楷体" w:hint="eastAsia"/>
          <w:b/>
          <w:bCs/>
          <w:sz w:val="24"/>
        </w:rPr>
        <w:t>网络高效协同调度机制研究</w:t>
      </w:r>
    </w:p>
    <w:p w14:paraId="27DC0F49" w14:textId="01E41014" w:rsidR="00356261" w:rsidRDefault="00D946E3" w:rsidP="00E75981">
      <w:pPr>
        <w:snapToGrid w:val="0"/>
        <w:spacing w:beforeLines="50" w:before="156" w:line="300" w:lineRule="auto"/>
        <w:ind w:firstLineChars="200" w:firstLine="480"/>
        <w:rPr>
          <w:rFonts w:eastAsia="华文楷体"/>
          <w:sz w:val="24"/>
        </w:rPr>
      </w:pPr>
      <w:r>
        <w:rPr>
          <w:rFonts w:eastAsia="华文楷体" w:hint="eastAsia"/>
          <w:sz w:val="24"/>
        </w:rPr>
        <w:t>针对关联工业时间敏感应用对端到端确定性通信的迫切需求，</w:t>
      </w:r>
      <w:r w:rsidR="0012343F">
        <w:rPr>
          <w:rFonts w:eastAsia="华文楷体" w:hint="eastAsia"/>
          <w:sz w:val="24"/>
        </w:rPr>
        <w:t>解析</w:t>
      </w:r>
      <w:r w:rsidR="00356261">
        <w:rPr>
          <w:rFonts w:eastAsia="华文楷体" w:hint="eastAsia"/>
          <w:sz w:val="24"/>
        </w:rPr>
        <w:t>时间敏感任务和网络调度之间的</w:t>
      </w:r>
      <w:r>
        <w:rPr>
          <w:rFonts w:eastAsia="华文楷体" w:hint="eastAsia"/>
          <w:sz w:val="24"/>
        </w:rPr>
        <w:t>强</w:t>
      </w:r>
      <w:r w:rsidR="00356261">
        <w:rPr>
          <w:rFonts w:eastAsia="华文楷体" w:hint="eastAsia"/>
          <w:sz w:val="24"/>
        </w:rPr>
        <w:t>耦合关系，</w:t>
      </w:r>
      <w:r>
        <w:rPr>
          <w:rFonts w:eastAsia="华文楷体" w:hint="eastAsia"/>
          <w:sz w:val="24"/>
        </w:rPr>
        <w:t>探索任务部署和路由规划对计算和网络资源调度空间的影响，设计面向</w:t>
      </w:r>
      <w:r w:rsidR="0012343F">
        <w:rPr>
          <w:rFonts w:eastAsia="华文楷体" w:hint="eastAsia"/>
          <w:sz w:val="24"/>
        </w:rPr>
        <w:t>关联</w:t>
      </w:r>
      <w:r>
        <w:rPr>
          <w:rFonts w:eastAsia="华文楷体" w:hint="eastAsia"/>
          <w:sz w:val="24"/>
        </w:rPr>
        <w:t>时间敏感应用的任务</w:t>
      </w:r>
      <w:r>
        <w:rPr>
          <w:rFonts w:eastAsia="华文楷体" w:hint="eastAsia"/>
          <w:sz w:val="24"/>
        </w:rPr>
        <w:t>-</w:t>
      </w:r>
      <w:r>
        <w:rPr>
          <w:rFonts w:eastAsia="华文楷体" w:hint="eastAsia"/>
          <w:sz w:val="24"/>
        </w:rPr>
        <w:t>网络高效协同调度方法，提升大规模</w:t>
      </w:r>
      <w:r w:rsidR="0012343F">
        <w:rPr>
          <w:rFonts w:eastAsia="华文楷体" w:hint="eastAsia"/>
          <w:sz w:val="24"/>
        </w:rPr>
        <w:t>关联</w:t>
      </w:r>
      <w:r>
        <w:rPr>
          <w:rFonts w:eastAsia="华文楷体" w:hint="eastAsia"/>
          <w:sz w:val="24"/>
        </w:rPr>
        <w:t>时间敏感应用的可调度性能。</w:t>
      </w:r>
    </w:p>
    <w:p w14:paraId="77305145" w14:textId="0FA54906" w:rsidR="00426C98" w:rsidRDefault="00426C98" w:rsidP="00426C98">
      <w:pPr>
        <w:snapToGrid w:val="0"/>
        <w:spacing w:beforeLines="50" w:before="156" w:line="300" w:lineRule="auto"/>
        <w:ind w:firstLineChars="200" w:firstLine="480"/>
        <w:jc w:val="left"/>
        <w:rPr>
          <w:rFonts w:eastAsia="华文楷体"/>
          <w:b/>
          <w:bCs/>
          <w:sz w:val="24"/>
        </w:rPr>
      </w:pPr>
      <w:r w:rsidRPr="00426C98">
        <w:rPr>
          <w:rFonts w:eastAsia="华文楷体" w:hint="eastAsia"/>
          <w:b/>
          <w:bCs/>
          <w:sz w:val="24"/>
        </w:rPr>
        <w:t>4</w:t>
      </w:r>
      <w:r w:rsidR="00081591">
        <w:rPr>
          <w:rFonts w:eastAsia="华文楷体"/>
          <w:b/>
          <w:bCs/>
          <w:sz w:val="24"/>
        </w:rPr>
        <w:t xml:space="preserve">) </w:t>
      </w:r>
      <w:r w:rsidR="00C76BAE">
        <w:rPr>
          <w:rFonts w:eastAsia="华文楷体" w:hint="eastAsia"/>
          <w:b/>
          <w:bCs/>
          <w:sz w:val="24"/>
        </w:rPr>
        <w:t>网络故障场景下任务</w:t>
      </w:r>
      <w:r w:rsidR="00C76BAE">
        <w:rPr>
          <w:rFonts w:eastAsia="华文楷体" w:hint="eastAsia"/>
          <w:b/>
          <w:bCs/>
          <w:sz w:val="24"/>
        </w:rPr>
        <w:t>-</w:t>
      </w:r>
      <w:r w:rsidR="00C76BAE">
        <w:rPr>
          <w:rFonts w:eastAsia="华文楷体" w:hint="eastAsia"/>
          <w:b/>
          <w:bCs/>
          <w:sz w:val="24"/>
        </w:rPr>
        <w:t>网络冗余调度方法设计</w:t>
      </w:r>
    </w:p>
    <w:p w14:paraId="52EF3056" w14:textId="6B60A95E" w:rsidR="00E932D0" w:rsidRPr="005A2B78" w:rsidRDefault="00FB382D" w:rsidP="00E75981">
      <w:pPr>
        <w:snapToGrid w:val="0"/>
        <w:spacing w:beforeLines="50" w:before="156" w:line="300" w:lineRule="auto"/>
        <w:ind w:firstLineChars="200" w:firstLine="480"/>
        <w:rPr>
          <w:rFonts w:eastAsia="华文楷体"/>
          <w:sz w:val="24"/>
        </w:rPr>
      </w:pPr>
      <w:r>
        <w:rPr>
          <w:rFonts w:eastAsia="华文楷体" w:hint="eastAsia"/>
          <w:sz w:val="24"/>
        </w:rPr>
        <w:t>面向网络故障场景下的</w:t>
      </w:r>
      <w:r w:rsidR="00FF20C6">
        <w:rPr>
          <w:rFonts w:eastAsia="华文楷体" w:hint="eastAsia"/>
          <w:sz w:val="24"/>
        </w:rPr>
        <w:t>时间敏感应用高可靠通信需求</w:t>
      </w:r>
      <w:r w:rsidR="0054491D">
        <w:rPr>
          <w:rFonts w:eastAsia="华文楷体" w:hint="eastAsia"/>
          <w:sz w:val="24"/>
        </w:rPr>
        <w:t>，研究时间</w:t>
      </w:r>
      <w:r w:rsidR="007355DB">
        <w:rPr>
          <w:rFonts w:eastAsia="华文楷体" w:hint="eastAsia"/>
          <w:sz w:val="24"/>
        </w:rPr>
        <w:t>和</w:t>
      </w:r>
      <w:r w:rsidR="0054491D">
        <w:rPr>
          <w:rFonts w:eastAsia="华文楷体" w:hint="eastAsia"/>
          <w:sz w:val="24"/>
        </w:rPr>
        <w:t>空间冗余机制</w:t>
      </w:r>
      <w:r w:rsidR="007355DB">
        <w:rPr>
          <w:rFonts w:eastAsia="华文楷体" w:hint="eastAsia"/>
          <w:sz w:val="24"/>
        </w:rPr>
        <w:t>对故障概率和传输可靠性的影响，刻画冗余参数和平均故障概率之间的关联关系，解析可靠性和</w:t>
      </w:r>
      <w:proofErr w:type="gramStart"/>
      <w:r w:rsidR="007355DB">
        <w:rPr>
          <w:rFonts w:eastAsia="华文楷体" w:hint="eastAsia"/>
          <w:sz w:val="24"/>
        </w:rPr>
        <w:t>可</w:t>
      </w:r>
      <w:proofErr w:type="gramEnd"/>
      <w:r w:rsidR="007355DB">
        <w:rPr>
          <w:rFonts w:eastAsia="华文楷体" w:hint="eastAsia"/>
          <w:sz w:val="24"/>
        </w:rPr>
        <w:t>调度性之间的权衡关系，设计基于图论的任务</w:t>
      </w:r>
      <w:r w:rsidR="007355DB">
        <w:rPr>
          <w:rFonts w:eastAsia="华文楷体" w:hint="eastAsia"/>
          <w:sz w:val="24"/>
        </w:rPr>
        <w:t>-</w:t>
      </w:r>
      <w:r w:rsidR="007355DB">
        <w:rPr>
          <w:rFonts w:eastAsia="华文楷体" w:hint="eastAsia"/>
          <w:sz w:val="24"/>
        </w:rPr>
        <w:t>网络冗余调度方法，保证规模化时间敏感流量的高可靠确定性传输。</w:t>
      </w:r>
    </w:p>
    <w:p w14:paraId="45AA4AB4" w14:textId="201BE007" w:rsidR="00C76BAE" w:rsidRDefault="00C76BAE" w:rsidP="00A6499B">
      <w:pPr>
        <w:snapToGrid w:val="0"/>
        <w:spacing w:beforeLines="50" w:before="156" w:line="300" w:lineRule="auto"/>
        <w:ind w:firstLineChars="200" w:firstLine="480"/>
        <w:jc w:val="left"/>
        <w:rPr>
          <w:rFonts w:eastAsia="华文楷体"/>
          <w:b/>
          <w:bCs/>
          <w:sz w:val="24"/>
        </w:rPr>
      </w:pPr>
      <w:r w:rsidRPr="00C76BAE">
        <w:rPr>
          <w:rFonts w:eastAsia="华文楷体" w:hint="eastAsia"/>
          <w:b/>
          <w:bCs/>
          <w:sz w:val="24"/>
        </w:rPr>
        <w:t>5</w:t>
      </w:r>
      <w:r w:rsidRPr="00C76BAE">
        <w:rPr>
          <w:rFonts w:eastAsia="华文楷体" w:hint="eastAsia"/>
          <w:b/>
          <w:bCs/>
          <w:sz w:val="24"/>
        </w:rPr>
        <w:t>）时间敏感网络</w:t>
      </w:r>
      <w:bookmarkStart w:id="8" w:name="_Hlk106008568"/>
      <w:r w:rsidRPr="00C76BAE">
        <w:rPr>
          <w:rFonts w:eastAsia="华文楷体" w:hint="eastAsia"/>
          <w:b/>
          <w:bCs/>
          <w:sz w:val="24"/>
        </w:rPr>
        <w:t>调度</w:t>
      </w:r>
      <w:r w:rsidRPr="00C76BAE">
        <w:rPr>
          <w:rFonts w:eastAsia="华文楷体" w:hint="eastAsia"/>
          <w:b/>
          <w:bCs/>
          <w:sz w:val="24"/>
        </w:rPr>
        <w:t>-</w:t>
      </w:r>
      <w:r w:rsidRPr="00C76BAE">
        <w:rPr>
          <w:rFonts w:eastAsia="华文楷体" w:hint="eastAsia"/>
          <w:b/>
          <w:bCs/>
          <w:sz w:val="24"/>
        </w:rPr>
        <w:t>配置</w:t>
      </w:r>
      <w:r w:rsidRPr="00C76BAE">
        <w:rPr>
          <w:rFonts w:eastAsia="华文楷体" w:hint="eastAsia"/>
          <w:b/>
          <w:bCs/>
          <w:sz w:val="24"/>
        </w:rPr>
        <w:t>-</w:t>
      </w:r>
      <w:r w:rsidRPr="00C76BAE">
        <w:rPr>
          <w:rFonts w:eastAsia="华文楷体" w:hint="eastAsia"/>
          <w:b/>
          <w:bCs/>
          <w:sz w:val="24"/>
        </w:rPr>
        <w:t>分析测试平台</w:t>
      </w:r>
      <w:bookmarkEnd w:id="8"/>
      <w:r w:rsidRPr="00C76BAE">
        <w:rPr>
          <w:rFonts w:eastAsia="华文楷体" w:hint="eastAsia"/>
          <w:b/>
          <w:bCs/>
          <w:sz w:val="24"/>
        </w:rPr>
        <w:t>搭建</w:t>
      </w:r>
    </w:p>
    <w:p w14:paraId="686E35F8" w14:textId="0F2BD3FE" w:rsidR="00C415D3" w:rsidRDefault="00C415D3" w:rsidP="00E75981">
      <w:pPr>
        <w:snapToGrid w:val="0"/>
        <w:spacing w:beforeLines="50" w:before="156" w:line="300" w:lineRule="auto"/>
        <w:ind w:firstLineChars="200" w:firstLine="480"/>
        <w:rPr>
          <w:rFonts w:eastAsia="华文楷体"/>
          <w:sz w:val="24"/>
        </w:rPr>
      </w:pPr>
      <w:r w:rsidRPr="00426C98">
        <w:rPr>
          <w:rFonts w:eastAsia="华文楷体" w:hint="eastAsia"/>
          <w:sz w:val="24"/>
        </w:rPr>
        <w:t>为了验证</w:t>
      </w:r>
      <w:r w:rsidR="00D04B67">
        <w:rPr>
          <w:rFonts w:eastAsia="华文楷体" w:hint="eastAsia"/>
          <w:sz w:val="24"/>
        </w:rPr>
        <w:t>时间敏感网络确定性调度算法</w:t>
      </w:r>
      <w:r w:rsidRPr="00426C98">
        <w:rPr>
          <w:rFonts w:eastAsia="华文楷体" w:hint="eastAsia"/>
          <w:sz w:val="24"/>
        </w:rPr>
        <w:t>的有效性，本课题将以</w:t>
      </w:r>
      <w:r w:rsidR="00D04B67">
        <w:rPr>
          <w:rFonts w:eastAsia="华文楷体" w:hint="eastAsia"/>
          <w:sz w:val="24"/>
        </w:rPr>
        <w:t>T</w:t>
      </w:r>
      <w:r w:rsidR="00D04B67">
        <w:rPr>
          <w:rFonts w:eastAsia="华文楷体"/>
          <w:sz w:val="24"/>
        </w:rPr>
        <w:t>SN</w:t>
      </w:r>
      <w:r w:rsidRPr="00426C98">
        <w:rPr>
          <w:rFonts w:eastAsia="华文楷体" w:hint="eastAsia"/>
          <w:sz w:val="24"/>
        </w:rPr>
        <w:t>网关为核心，搭建</w:t>
      </w:r>
      <w:r w:rsidR="00D04B67">
        <w:rPr>
          <w:rFonts w:eastAsia="华文楷体" w:hint="eastAsia"/>
          <w:sz w:val="24"/>
        </w:rPr>
        <w:t>T</w:t>
      </w:r>
      <w:r w:rsidR="00D04B67">
        <w:rPr>
          <w:rFonts w:eastAsia="华文楷体"/>
          <w:sz w:val="24"/>
        </w:rPr>
        <w:t>SN</w:t>
      </w:r>
      <w:r w:rsidR="00D04B67" w:rsidRPr="00D04B67">
        <w:rPr>
          <w:rFonts w:eastAsia="华文楷体" w:hint="eastAsia"/>
          <w:sz w:val="24"/>
        </w:rPr>
        <w:t>调度</w:t>
      </w:r>
      <w:r w:rsidR="00D04B67" w:rsidRPr="00D04B67">
        <w:rPr>
          <w:rFonts w:eastAsia="华文楷体" w:hint="eastAsia"/>
          <w:sz w:val="24"/>
        </w:rPr>
        <w:t>-</w:t>
      </w:r>
      <w:r w:rsidR="00D04B67" w:rsidRPr="00D04B67">
        <w:rPr>
          <w:rFonts w:eastAsia="华文楷体" w:hint="eastAsia"/>
          <w:sz w:val="24"/>
        </w:rPr>
        <w:t>配置</w:t>
      </w:r>
      <w:r w:rsidR="00D04B67" w:rsidRPr="00D04B67">
        <w:rPr>
          <w:rFonts w:eastAsia="华文楷体" w:hint="eastAsia"/>
          <w:sz w:val="24"/>
        </w:rPr>
        <w:t>-</w:t>
      </w:r>
      <w:r w:rsidR="00D04B67" w:rsidRPr="00D04B67">
        <w:rPr>
          <w:rFonts w:eastAsia="华文楷体" w:hint="eastAsia"/>
          <w:sz w:val="24"/>
        </w:rPr>
        <w:t>分析测试平台</w:t>
      </w:r>
      <w:r w:rsidRPr="00426C98">
        <w:rPr>
          <w:rFonts w:eastAsia="华文楷体" w:hint="eastAsia"/>
          <w:sz w:val="24"/>
        </w:rPr>
        <w:t>，</w:t>
      </w:r>
      <w:r w:rsidR="00F13719">
        <w:rPr>
          <w:rFonts w:eastAsia="华文楷体" w:hint="eastAsia"/>
          <w:sz w:val="24"/>
        </w:rPr>
        <w:t>开发</w:t>
      </w:r>
      <w:r w:rsidR="00F13719">
        <w:rPr>
          <w:rFonts w:eastAsia="华文楷体" w:hint="eastAsia"/>
          <w:sz w:val="24"/>
        </w:rPr>
        <w:t>T</w:t>
      </w:r>
      <w:r w:rsidR="00F13719">
        <w:rPr>
          <w:rFonts w:eastAsia="华文楷体"/>
          <w:sz w:val="24"/>
        </w:rPr>
        <w:t>SN</w:t>
      </w:r>
      <w:r w:rsidR="00F13719">
        <w:rPr>
          <w:rFonts w:eastAsia="华文楷体" w:hint="eastAsia"/>
          <w:sz w:val="24"/>
        </w:rPr>
        <w:t>调度</w:t>
      </w:r>
      <w:r w:rsidR="00F13719">
        <w:rPr>
          <w:rFonts w:eastAsia="华文楷体" w:hint="eastAsia"/>
          <w:sz w:val="24"/>
        </w:rPr>
        <w:t>-</w:t>
      </w:r>
      <w:r w:rsidR="00F13719">
        <w:rPr>
          <w:rFonts w:eastAsia="华文楷体" w:hint="eastAsia"/>
          <w:sz w:val="24"/>
        </w:rPr>
        <w:t>配置联合引擎和</w:t>
      </w:r>
      <w:r w:rsidR="00F13719" w:rsidRPr="00426C98">
        <w:rPr>
          <w:rFonts w:eastAsia="华文楷体" w:hint="eastAsia"/>
          <w:sz w:val="24"/>
        </w:rPr>
        <w:t>网络性能可视化分析监控软件</w:t>
      </w:r>
      <w:r w:rsidR="00F13719">
        <w:rPr>
          <w:rFonts w:eastAsia="华文楷体" w:hint="eastAsia"/>
          <w:sz w:val="24"/>
        </w:rPr>
        <w:t>，</w:t>
      </w:r>
      <w:r w:rsidRPr="00426C98">
        <w:rPr>
          <w:rFonts w:eastAsia="华文楷体" w:hint="eastAsia"/>
          <w:sz w:val="24"/>
        </w:rPr>
        <w:t>进行</w:t>
      </w:r>
      <w:r w:rsidR="00F13719">
        <w:rPr>
          <w:rFonts w:eastAsia="华文楷体" w:hint="eastAsia"/>
          <w:sz w:val="24"/>
        </w:rPr>
        <w:t>T</w:t>
      </w:r>
      <w:r w:rsidR="00F13719">
        <w:rPr>
          <w:rFonts w:eastAsia="华文楷体"/>
          <w:sz w:val="24"/>
        </w:rPr>
        <w:t>SN</w:t>
      </w:r>
      <w:r w:rsidR="00F13719">
        <w:rPr>
          <w:rFonts w:eastAsia="华文楷体" w:hint="eastAsia"/>
          <w:sz w:val="24"/>
        </w:rPr>
        <w:t>调度方案的配置实现以及</w:t>
      </w:r>
      <w:r w:rsidRPr="00426C98">
        <w:rPr>
          <w:rFonts w:eastAsia="华文楷体" w:hint="eastAsia"/>
          <w:sz w:val="24"/>
        </w:rPr>
        <w:t>网络性能的</w:t>
      </w:r>
      <w:r w:rsidR="00F13719">
        <w:rPr>
          <w:rFonts w:eastAsia="华文楷体" w:hint="eastAsia"/>
          <w:sz w:val="24"/>
        </w:rPr>
        <w:t>可视化展示</w:t>
      </w:r>
      <w:r w:rsidRPr="00426C98">
        <w:rPr>
          <w:rFonts w:eastAsia="华文楷体" w:hint="eastAsia"/>
          <w:sz w:val="24"/>
        </w:rPr>
        <w:t>，</w:t>
      </w:r>
      <w:r w:rsidR="00FB3BDA">
        <w:rPr>
          <w:rFonts w:eastAsia="华文楷体" w:hint="eastAsia"/>
          <w:sz w:val="24"/>
        </w:rPr>
        <w:t>为不同确定性调度算法之间的性能对比提供硬件支撑。</w:t>
      </w:r>
    </w:p>
    <w:p w14:paraId="1F707ADC" w14:textId="2DE88BD2" w:rsidR="003700D0" w:rsidRDefault="003700D0" w:rsidP="003700D0">
      <w:pPr>
        <w:snapToGrid w:val="0"/>
        <w:spacing w:beforeLines="50" w:before="156" w:line="300" w:lineRule="auto"/>
        <w:jc w:val="left"/>
        <w:rPr>
          <w:rFonts w:eastAsia="华文楷体"/>
          <w:b/>
          <w:bCs/>
          <w:sz w:val="24"/>
        </w:rPr>
      </w:pPr>
      <w:r w:rsidRPr="003700D0">
        <w:rPr>
          <w:rFonts w:eastAsia="华文楷体" w:hint="eastAsia"/>
          <w:b/>
          <w:bCs/>
          <w:sz w:val="24"/>
        </w:rPr>
        <w:t>2.</w:t>
      </w:r>
      <w:r w:rsidRPr="003700D0">
        <w:rPr>
          <w:rFonts w:eastAsia="华文楷体"/>
          <w:b/>
          <w:bCs/>
          <w:sz w:val="24"/>
        </w:rPr>
        <w:t>2</w:t>
      </w:r>
      <w:r w:rsidRPr="003700D0">
        <w:rPr>
          <w:rFonts w:eastAsia="华文楷体" w:hint="eastAsia"/>
          <w:b/>
          <w:bCs/>
          <w:sz w:val="24"/>
        </w:rPr>
        <w:t xml:space="preserve"> </w:t>
      </w:r>
      <w:r w:rsidRPr="003700D0">
        <w:rPr>
          <w:rFonts w:eastAsia="华文楷体" w:hint="eastAsia"/>
          <w:b/>
          <w:bCs/>
          <w:sz w:val="24"/>
        </w:rPr>
        <w:t>研究目标</w:t>
      </w:r>
    </w:p>
    <w:p w14:paraId="4D48C464" w14:textId="55E0C50C" w:rsidR="003700D0" w:rsidRDefault="00346E82" w:rsidP="00E75981">
      <w:pPr>
        <w:snapToGrid w:val="0"/>
        <w:spacing w:beforeLines="50" w:before="156" w:line="300" w:lineRule="auto"/>
        <w:rPr>
          <w:rFonts w:eastAsia="华文楷体"/>
          <w:sz w:val="24"/>
        </w:rPr>
      </w:pPr>
      <w:r w:rsidRPr="00B67058">
        <w:rPr>
          <w:rFonts w:eastAsia="华文楷体"/>
          <w:sz w:val="24"/>
        </w:rPr>
        <w:tab/>
      </w:r>
      <w:r w:rsidR="00B67058" w:rsidRPr="00B67058">
        <w:rPr>
          <w:rFonts w:eastAsia="华文楷体" w:hint="eastAsia"/>
          <w:sz w:val="24"/>
        </w:rPr>
        <w:t>深入分析</w:t>
      </w:r>
      <w:r w:rsidR="00B67058" w:rsidRPr="00B67058">
        <w:rPr>
          <w:rFonts w:eastAsia="华文楷体" w:hint="eastAsia"/>
          <w:sz w:val="24"/>
        </w:rPr>
        <w:t>T</w:t>
      </w:r>
      <w:r w:rsidR="00B67058" w:rsidRPr="00B67058">
        <w:rPr>
          <w:rFonts w:eastAsia="华文楷体"/>
          <w:sz w:val="24"/>
        </w:rPr>
        <w:t>SN</w:t>
      </w:r>
      <w:r w:rsidR="00B67058" w:rsidRPr="00B67058">
        <w:rPr>
          <w:rFonts w:eastAsia="华文楷体" w:hint="eastAsia"/>
          <w:sz w:val="24"/>
        </w:rPr>
        <w:t>多种调度机制与数据流传输行为的关联关系，构建基于</w:t>
      </w:r>
      <w:r w:rsidR="00B67058" w:rsidRPr="00B67058">
        <w:rPr>
          <w:rFonts w:eastAsia="华文楷体" w:hint="eastAsia"/>
          <w:sz w:val="24"/>
        </w:rPr>
        <w:t>T</w:t>
      </w:r>
      <w:r w:rsidR="00B67058" w:rsidRPr="00B67058">
        <w:rPr>
          <w:rFonts w:eastAsia="华文楷体"/>
          <w:sz w:val="24"/>
        </w:rPr>
        <w:t>SN</w:t>
      </w:r>
      <w:r w:rsidR="00B67058" w:rsidRPr="00B67058">
        <w:rPr>
          <w:rFonts w:eastAsia="华文楷体" w:hint="eastAsia"/>
          <w:sz w:val="24"/>
        </w:rPr>
        <w:t>的确定性调度模型，</w:t>
      </w:r>
      <w:r w:rsidR="00BB34E0">
        <w:rPr>
          <w:rFonts w:eastAsia="华文楷体" w:hint="eastAsia"/>
          <w:sz w:val="24"/>
        </w:rPr>
        <w:t>考虑</w:t>
      </w:r>
      <w:r w:rsidR="00B67058" w:rsidRPr="00B67058">
        <w:rPr>
          <w:rFonts w:eastAsia="华文楷体" w:hint="eastAsia"/>
          <w:sz w:val="24"/>
        </w:rPr>
        <w:t>路由规划</w:t>
      </w:r>
      <w:r w:rsidR="00BB34E0">
        <w:rPr>
          <w:rFonts w:eastAsia="华文楷体" w:hint="eastAsia"/>
          <w:sz w:val="24"/>
        </w:rPr>
        <w:t>对</w:t>
      </w:r>
      <w:r w:rsidR="00B67058" w:rsidRPr="00B67058">
        <w:rPr>
          <w:rFonts w:eastAsia="华文楷体" w:hint="eastAsia"/>
          <w:sz w:val="24"/>
        </w:rPr>
        <w:t>传输调度</w:t>
      </w:r>
      <w:r w:rsidR="00BB34E0">
        <w:rPr>
          <w:rFonts w:eastAsia="华文楷体" w:hint="eastAsia"/>
          <w:sz w:val="24"/>
        </w:rPr>
        <w:t>的影响，设计混合流量整形和路由规划联合</w:t>
      </w:r>
      <w:r w:rsidR="002A1EF5">
        <w:rPr>
          <w:rFonts w:eastAsia="华文楷体" w:hint="eastAsia"/>
          <w:sz w:val="24"/>
        </w:rPr>
        <w:t>，</w:t>
      </w:r>
      <w:r w:rsidR="00BB34E0">
        <w:rPr>
          <w:rFonts w:eastAsia="华文楷体" w:hint="eastAsia"/>
          <w:sz w:val="24"/>
        </w:rPr>
        <w:t>调度方法</w:t>
      </w:r>
      <w:r w:rsidR="005213FF">
        <w:rPr>
          <w:rFonts w:eastAsia="华文楷体" w:hint="eastAsia"/>
          <w:sz w:val="24"/>
        </w:rPr>
        <w:t>。</w:t>
      </w:r>
      <w:r w:rsidR="00475EF0">
        <w:rPr>
          <w:rFonts w:eastAsia="华文楷体" w:hint="eastAsia"/>
          <w:sz w:val="24"/>
        </w:rPr>
        <w:t>针对大规模关联时间敏感应用确定性通信需求，攻破</w:t>
      </w:r>
      <w:r w:rsidR="00475EF0">
        <w:rPr>
          <w:rFonts w:eastAsia="华文楷体"/>
          <w:sz w:val="24"/>
        </w:rPr>
        <w:t>TSN</w:t>
      </w:r>
      <w:r w:rsidR="00475EF0">
        <w:rPr>
          <w:rFonts w:eastAsia="华文楷体" w:hint="eastAsia"/>
          <w:sz w:val="24"/>
        </w:rPr>
        <w:t>调度复杂度瓶颈，剖析任务调度与网络调度间的相互影响，建立规模化任务</w:t>
      </w:r>
      <w:r w:rsidR="00475EF0">
        <w:rPr>
          <w:rFonts w:eastAsia="华文楷体" w:hint="eastAsia"/>
          <w:sz w:val="24"/>
        </w:rPr>
        <w:t>-</w:t>
      </w:r>
      <w:r w:rsidR="00475EF0">
        <w:rPr>
          <w:rFonts w:eastAsia="华文楷体" w:hint="eastAsia"/>
          <w:sz w:val="24"/>
        </w:rPr>
        <w:t>网络高效调度机制。</w:t>
      </w:r>
      <w:r w:rsidR="00420A7A">
        <w:rPr>
          <w:rFonts w:eastAsia="华文楷体" w:hint="eastAsia"/>
          <w:sz w:val="24"/>
        </w:rPr>
        <w:t>面向多种网络故障类型，研究基于时间</w:t>
      </w:r>
      <w:r w:rsidR="00420A7A">
        <w:rPr>
          <w:rFonts w:eastAsia="华文楷体" w:hint="eastAsia"/>
          <w:sz w:val="24"/>
        </w:rPr>
        <w:t>-</w:t>
      </w:r>
      <w:proofErr w:type="gramStart"/>
      <w:r w:rsidR="00420A7A">
        <w:rPr>
          <w:rFonts w:eastAsia="华文楷体" w:hint="eastAsia"/>
          <w:sz w:val="24"/>
        </w:rPr>
        <w:t>空间双</w:t>
      </w:r>
      <w:proofErr w:type="gramEnd"/>
      <w:r w:rsidR="00420A7A">
        <w:rPr>
          <w:rFonts w:eastAsia="华文楷体" w:hint="eastAsia"/>
          <w:sz w:val="24"/>
        </w:rPr>
        <w:t>冗余的</w:t>
      </w:r>
      <w:r w:rsidR="00420A7A" w:rsidRPr="00420A7A">
        <w:rPr>
          <w:rFonts w:eastAsia="华文楷体" w:hint="eastAsia"/>
          <w:sz w:val="24"/>
        </w:rPr>
        <w:t>任务</w:t>
      </w:r>
      <w:r w:rsidR="00420A7A" w:rsidRPr="00420A7A">
        <w:rPr>
          <w:rFonts w:eastAsia="华文楷体" w:hint="eastAsia"/>
          <w:sz w:val="24"/>
        </w:rPr>
        <w:t>-</w:t>
      </w:r>
      <w:r w:rsidR="00420A7A" w:rsidRPr="00420A7A">
        <w:rPr>
          <w:rFonts w:eastAsia="华文楷体" w:hint="eastAsia"/>
          <w:sz w:val="24"/>
        </w:rPr>
        <w:t>网络</w:t>
      </w:r>
      <w:r w:rsidR="00420A7A">
        <w:rPr>
          <w:rFonts w:eastAsia="华文楷体" w:hint="eastAsia"/>
          <w:sz w:val="24"/>
        </w:rPr>
        <w:t>容错机制。搭建</w:t>
      </w:r>
      <w:r w:rsidR="00420A7A">
        <w:rPr>
          <w:rFonts w:eastAsia="华文楷体" w:hint="eastAsia"/>
          <w:sz w:val="24"/>
        </w:rPr>
        <w:t>T</w:t>
      </w:r>
      <w:r w:rsidR="00420A7A">
        <w:rPr>
          <w:rFonts w:eastAsia="华文楷体"/>
          <w:sz w:val="24"/>
        </w:rPr>
        <w:t>SN</w:t>
      </w:r>
      <w:r w:rsidR="00420A7A">
        <w:rPr>
          <w:rFonts w:eastAsia="华文楷体" w:hint="eastAsia"/>
          <w:sz w:val="24"/>
        </w:rPr>
        <w:t>调度</w:t>
      </w:r>
      <w:r w:rsidR="00420A7A">
        <w:rPr>
          <w:rFonts w:eastAsia="华文楷体" w:hint="eastAsia"/>
          <w:sz w:val="24"/>
        </w:rPr>
        <w:t>-</w:t>
      </w:r>
      <w:r w:rsidR="00420A7A">
        <w:rPr>
          <w:rFonts w:eastAsia="华文楷体" w:hint="eastAsia"/>
          <w:sz w:val="24"/>
        </w:rPr>
        <w:t>配置</w:t>
      </w:r>
      <w:r w:rsidR="00420A7A">
        <w:rPr>
          <w:rFonts w:eastAsia="华文楷体" w:hint="eastAsia"/>
          <w:sz w:val="24"/>
        </w:rPr>
        <w:t>-</w:t>
      </w:r>
      <w:r w:rsidR="00420A7A">
        <w:rPr>
          <w:rFonts w:eastAsia="华文楷体" w:hint="eastAsia"/>
          <w:sz w:val="24"/>
        </w:rPr>
        <w:t>分析一体化测试平台，用以算法验证和性能可视化。</w:t>
      </w:r>
    </w:p>
    <w:p w14:paraId="10B9C75B" w14:textId="25861078" w:rsidR="005B609D" w:rsidRPr="00DA769D" w:rsidRDefault="00DA769D" w:rsidP="003700D0">
      <w:pPr>
        <w:snapToGrid w:val="0"/>
        <w:spacing w:beforeLines="50" w:before="156" w:line="300" w:lineRule="auto"/>
        <w:jc w:val="left"/>
        <w:rPr>
          <w:rFonts w:eastAsia="华文楷体"/>
          <w:b/>
          <w:bCs/>
          <w:sz w:val="24"/>
        </w:rPr>
      </w:pPr>
      <w:r w:rsidRPr="00DA769D">
        <w:rPr>
          <w:rFonts w:eastAsia="华文楷体" w:hint="eastAsia"/>
          <w:b/>
          <w:bCs/>
          <w:sz w:val="24"/>
        </w:rPr>
        <w:t xml:space="preserve">2.3 </w:t>
      </w:r>
      <w:r w:rsidRPr="00DA769D">
        <w:rPr>
          <w:rFonts w:eastAsia="华文楷体" w:hint="eastAsia"/>
          <w:b/>
          <w:bCs/>
          <w:sz w:val="24"/>
        </w:rPr>
        <w:t>拟解决的关键科学问题</w:t>
      </w:r>
    </w:p>
    <w:p w14:paraId="21986387" w14:textId="782C3C1D" w:rsidR="00DA769D" w:rsidRDefault="009E4228" w:rsidP="003700D0">
      <w:pPr>
        <w:snapToGrid w:val="0"/>
        <w:spacing w:beforeLines="50" w:before="156" w:line="300" w:lineRule="auto"/>
        <w:jc w:val="left"/>
        <w:rPr>
          <w:rFonts w:eastAsia="华文楷体"/>
          <w:sz w:val="24"/>
        </w:rPr>
      </w:pPr>
      <w:r>
        <w:rPr>
          <w:rFonts w:eastAsia="华文楷体"/>
          <w:sz w:val="24"/>
        </w:rPr>
        <w:tab/>
      </w:r>
      <w:r>
        <w:rPr>
          <w:rFonts w:eastAsia="华文楷体" w:hint="eastAsia"/>
          <w:sz w:val="24"/>
        </w:rPr>
        <w:t>工业时间敏感应用的高可靠运行依赖于</w:t>
      </w:r>
      <w:r w:rsidRPr="00574A0F">
        <w:rPr>
          <w:rFonts w:eastAsia="华文楷体" w:hint="eastAsia"/>
          <w:sz w:val="24"/>
        </w:rPr>
        <w:t>计算资源的合理分配以及</w:t>
      </w:r>
      <w:r>
        <w:rPr>
          <w:rFonts w:eastAsia="华文楷体" w:hint="eastAsia"/>
          <w:sz w:val="24"/>
        </w:rPr>
        <w:t>网络</w:t>
      </w:r>
      <w:r w:rsidRPr="00574A0F">
        <w:rPr>
          <w:rFonts w:eastAsia="华文楷体" w:hint="eastAsia"/>
          <w:sz w:val="24"/>
        </w:rPr>
        <w:t>资源的确定性实时调度。</w:t>
      </w:r>
      <w:r w:rsidR="005A7504">
        <w:rPr>
          <w:rFonts w:eastAsia="华文楷体"/>
          <w:sz w:val="24"/>
        </w:rPr>
        <w:tab/>
      </w:r>
      <w:r w:rsidR="005A7504">
        <w:rPr>
          <w:rFonts w:eastAsia="华文楷体" w:hint="eastAsia"/>
          <w:sz w:val="24"/>
        </w:rPr>
        <w:t>如何</w:t>
      </w:r>
      <w:r>
        <w:rPr>
          <w:rFonts w:eastAsia="华文楷体" w:hint="eastAsia"/>
          <w:sz w:val="24"/>
        </w:rPr>
        <w:t>在网络故障场景下</w:t>
      </w:r>
      <w:r w:rsidR="005A7504">
        <w:rPr>
          <w:rFonts w:eastAsia="华文楷体" w:hint="eastAsia"/>
          <w:sz w:val="24"/>
        </w:rPr>
        <w:t>建立大规模工业时间敏感应用的高可靠确定性调度机制是本课题的关键科学问题。</w:t>
      </w:r>
    </w:p>
    <w:p w14:paraId="540B172D" w14:textId="4884EFE4" w:rsidR="0003387B" w:rsidRDefault="0003387B" w:rsidP="003700D0">
      <w:pPr>
        <w:snapToGrid w:val="0"/>
        <w:spacing w:beforeLines="50" w:before="156" w:line="300" w:lineRule="auto"/>
        <w:jc w:val="left"/>
        <w:rPr>
          <w:rFonts w:eastAsia="华文楷体"/>
          <w:sz w:val="24"/>
        </w:rPr>
      </w:pPr>
    </w:p>
    <w:p w14:paraId="3E35B29E" w14:textId="77777777" w:rsidR="0003387B" w:rsidRDefault="0003387B" w:rsidP="003700D0">
      <w:pPr>
        <w:snapToGrid w:val="0"/>
        <w:spacing w:beforeLines="50" w:before="156" w:line="300" w:lineRule="auto"/>
        <w:jc w:val="left"/>
        <w:rPr>
          <w:rFonts w:eastAsia="华文楷体"/>
          <w:sz w:val="24"/>
        </w:rPr>
      </w:pPr>
    </w:p>
    <w:p w14:paraId="37820BE0" w14:textId="77777777" w:rsidR="003A6AD5" w:rsidRDefault="008C5CC1">
      <w:pPr>
        <w:numPr>
          <w:ilvl w:val="0"/>
          <w:numId w:val="3"/>
        </w:numPr>
        <w:spacing w:before="240" w:after="240"/>
        <w:rPr>
          <w:rFonts w:eastAsia="仿宋_GB2312"/>
          <w:b/>
          <w:sz w:val="24"/>
        </w:rPr>
      </w:pPr>
      <w:r>
        <w:rPr>
          <w:rFonts w:eastAsia="仿宋_GB2312"/>
          <w:b/>
          <w:sz w:val="24"/>
        </w:rPr>
        <w:lastRenderedPageBreak/>
        <w:t>拟采取的研究方法、技术路线、</w:t>
      </w:r>
      <w:bookmarkStart w:id="9" w:name="OLE_LINK7"/>
      <w:bookmarkStart w:id="10" w:name="OLE_LINK8"/>
      <w:r>
        <w:rPr>
          <w:rFonts w:eastAsia="仿宋_GB2312"/>
          <w:b/>
          <w:sz w:val="24"/>
        </w:rPr>
        <w:t>试验方案</w:t>
      </w:r>
      <w:bookmarkEnd w:id="9"/>
      <w:bookmarkEnd w:id="10"/>
      <w:r>
        <w:rPr>
          <w:rFonts w:eastAsia="仿宋_GB2312"/>
          <w:b/>
          <w:sz w:val="24"/>
        </w:rPr>
        <w:t>及其可行性分析</w:t>
      </w:r>
      <w:r>
        <w:rPr>
          <w:rFonts w:eastAsia="仿宋_GB2312" w:hint="eastAsia"/>
          <w:b/>
          <w:sz w:val="24"/>
        </w:rPr>
        <w:t>。</w:t>
      </w:r>
      <w:r>
        <w:rPr>
          <w:rFonts w:eastAsia="仿宋_GB2312"/>
          <w:b/>
          <w:sz w:val="24"/>
        </w:rPr>
        <w:t>Research methods, technical route, experimental scheme to be adopted and feasibility analysis.</w:t>
      </w:r>
    </w:p>
    <w:p w14:paraId="229C33EA" w14:textId="119822E5" w:rsidR="00426C98" w:rsidRPr="00426C98" w:rsidRDefault="004C37A7" w:rsidP="004C37A7">
      <w:pPr>
        <w:snapToGrid w:val="0"/>
        <w:spacing w:beforeLines="50" w:before="156" w:line="300" w:lineRule="auto"/>
        <w:jc w:val="left"/>
        <w:rPr>
          <w:rFonts w:eastAsia="华文楷体"/>
          <w:b/>
          <w:bCs/>
          <w:sz w:val="24"/>
        </w:rPr>
      </w:pPr>
      <w:r>
        <w:rPr>
          <w:rFonts w:eastAsia="华文楷体"/>
          <w:b/>
          <w:bCs/>
          <w:sz w:val="24"/>
        </w:rPr>
        <w:t>3.1</w:t>
      </w:r>
      <w:r w:rsidR="00426C98">
        <w:rPr>
          <w:rFonts w:eastAsia="华文楷体"/>
          <w:b/>
          <w:bCs/>
          <w:sz w:val="24"/>
        </w:rPr>
        <w:t xml:space="preserve"> </w:t>
      </w:r>
      <w:r w:rsidR="00426C98" w:rsidRPr="00426C98">
        <w:rPr>
          <w:rFonts w:eastAsia="华文楷体" w:hint="eastAsia"/>
          <w:b/>
          <w:bCs/>
          <w:sz w:val="24"/>
        </w:rPr>
        <w:t>研究</w:t>
      </w:r>
      <w:r>
        <w:rPr>
          <w:rFonts w:eastAsia="华文楷体" w:hint="eastAsia"/>
          <w:b/>
          <w:bCs/>
          <w:sz w:val="24"/>
        </w:rPr>
        <w:t>方案</w:t>
      </w:r>
    </w:p>
    <w:p w14:paraId="2C2E6A31" w14:textId="469398EC" w:rsidR="0050163A" w:rsidRDefault="0027222B" w:rsidP="00EF60E1">
      <w:pPr>
        <w:snapToGrid w:val="0"/>
        <w:spacing w:line="300" w:lineRule="auto"/>
        <w:ind w:firstLine="391"/>
        <w:rPr>
          <w:rFonts w:eastAsia="华文楷体"/>
          <w:sz w:val="24"/>
        </w:rPr>
      </w:pPr>
      <w:r w:rsidRPr="0027222B">
        <w:rPr>
          <w:rFonts w:eastAsia="华文楷体" w:hint="eastAsia"/>
          <w:sz w:val="24"/>
        </w:rPr>
        <w:t>根据拟定的研究内容，本项目拟采用如下的技术路线：首先</w:t>
      </w:r>
      <w:r w:rsidR="00390998">
        <w:rPr>
          <w:rFonts w:eastAsia="华文楷体" w:hint="eastAsia"/>
          <w:sz w:val="24"/>
        </w:rPr>
        <w:t>，</w:t>
      </w:r>
      <w:r w:rsidR="0050163A">
        <w:rPr>
          <w:rFonts w:eastAsia="华文楷体" w:hint="eastAsia"/>
          <w:sz w:val="24"/>
        </w:rPr>
        <w:t>基于</w:t>
      </w:r>
      <w:r w:rsidR="00390998">
        <w:rPr>
          <w:rFonts w:eastAsia="华文楷体" w:hint="eastAsia"/>
          <w:sz w:val="24"/>
        </w:rPr>
        <w:t>T</w:t>
      </w:r>
      <w:r w:rsidR="00390998">
        <w:rPr>
          <w:rFonts w:eastAsia="华文楷体"/>
          <w:sz w:val="24"/>
        </w:rPr>
        <w:t>SN</w:t>
      </w:r>
      <w:r w:rsidR="0050163A">
        <w:rPr>
          <w:rFonts w:eastAsia="华文楷体" w:hint="eastAsia"/>
          <w:sz w:val="24"/>
        </w:rPr>
        <w:t>门控</w:t>
      </w:r>
      <w:r w:rsidR="00390998">
        <w:rPr>
          <w:rFonts w:eastAsia="华文楷体" w:hint="eastAsia"/>
          <w:sz w:val="24"/>
        </w:rPr>
        <w:t>机制</w:t>
      </w:r>
      <w:r w:rsidR="00F85FD8">
        <w:rPr>
          <w:rFonts w:eastAsia="华文楷体" w:hint="eastAsia"/>
          <w:sz w:val="24"/>
        </w:rPr>
        <w:t>和数据流</w:t>
      </w:r>
      <w:r w:rsidR="00F85FD8">
        <w:rPr>
          <w:rFonts w:eastAsia="华文楷体" w:hint="eastAsia"/>
          <w:sz w:val="24"/>
        </w:rPr>
        <w:t>-</w:t>
      </w:r>
      <w:r w:rsidR="00F85FD8">
        <w:rPr>
          <w:rFonts w:eastAsia="华文楷体" w:hint="eastAsia"/>
          <w:sz w:val="24"/>
        </w:rPr>
        <w:t>队列映射机制，</w:t>
      </w:r>
      <w:r w:rsidR="00FE093C">
        <w:rPr>
          <w:rFonts w:eastAsia="华文楷体" w:hint="eastAsia"/>
          <w:sz w:val="24"/>
        </w:rPr>
        <w:t>通过可满足</w:t>
      </w:r>
      <w:proofErr w:type="gramStart"/>
      <w:r w:rsidR="00FE093C">
        <w:rPr>
          <w:rFonts w:eastAsia="华文楷体" w:hint="eastAsia"/>
          <w:sz w:val="24"/>
        </w:rPr>
        <w:t>模理论</w:t>
      </w:r>
      <w:proofErr w:type="gramEnd"/>
      <w:r w:rsidR="0050163A">
        <w:rPr>
          <w:rFonts w:eastAsia="华文楷体" w:hint="eastAsia"/>
          <w:sz w:val="24"/>
        </w:rPr>
        <w:t>构建</w:t>
      </w:r>
      <w:r w:rsidR="00FE093C">
        <w:rPr>
          <w:rFonts w:eastAsia="华文楷体" w:hint="eastAsia"/>
          <w:sz w:val="24"/>
        </w:rPr>
        <w:t>更完备的</w:t>
      </w:r>
      <w:r w:rsidR="00F85FD8">
        <w:rPr>
          <w:rFonts w:eastAsia="华文楷体" w:hint="eastAsia"/>
          <w:sz w:val="24"/>
        </w:rPr>
        <w:t>混合流量整形和</w:t>
      </w:r>
      <w:r w:rsidR="0050163A">
        <w:rPr>
          <w:rFonts w:eastAsia="华文楷体" w:hint="eastAsia"/>
          <w:sz w:val="24"/>
        </w:rPr>
        <w:t>路由规划</w:t>
      </w:r>
      <w:r w:rsidR="00F85FD8">
        <w:rPr>
          <w:rFonts w:eastAsia="华文楷体" w:hint="eastAsia"/>
          <w:sz w:val="24"/>
        </w:rPr>
        <w:t>联合调度</w:t>
      </w:r>
      <w:r w:rsidR="00EF51F3">
        <w:rPr>
          <w:rFonts w:eastAsia="华文楷体" w:hint="eastAsia"/>
          <w:sz w:val="24"/>
        </w:rPr>
        <w:t>模型</w:t>
      </w:r>
      <w:r w:rsidR="00FE093C">
        <w:rPr>
          <w:rFonts w:eastAsia="华文楷体" w:hint="eastAsia"/>
          <w:sz w:val="24"/>
        </w:rPr>
        <w:t>；</w:t>
      </w:r>
      <w:r w:rsidR="00BE25FF">
        <w:rPr>
          <w:rFonts w:eastAsia="华文楷体" w:hint="eastAsia"/>
          <w:sz w:val="24"/>
        </w:rPr>
        <w:t>随后，在联合调度模型基础上，结合实际工业流量属性范围，生成大量无标签和少量有标签调度数据集</w:t>
      </w:r>
      <w:r w:rsidR="005C5155">
        <w:rPr>
          <w:rFonts w:eastAsia="华文楷体" w:hint="eastAsia"/>
          <w:sz w:val="24"/>
        </w:rPr>
        <w:t>，通过半监督学习模型训练得到数据驱动</w:t>
      </w:r>
      <w:r w:rsidR="00D356A1">
        <w:rPr>
          <w:rFonts w:eastAsia="华文楷体" w:hint="eastAsia"/>
          <w:sz w:val="24"/>
        </w:rPr>
        <w:t>和领域知识相结合</w:t>
      </w:r>
      <w:r w:rsidR="005C5155">
        <w:rPr>
          <w:rFonts w:eastAsia="华文楷体" w:hint="eastAsia"/>
          <w:sz w:val="24"/>
        </w:rPr>
        <w:t>的数据流冲突度量，</w:t>
      </w:r>
      <w:r w:rsidR="00D356A1">
        <w:rPr>
          <w:rFonts w:eastAsia="华文楷体" w:hint="eastAsia"/>
          <w:sz w:val="24"/>
        </w:rPr>
        <w:t>设计</w:t>
      </w:r>
      <w:r w:rsidR="005C5155">
        <w:rPr>
          <w:rFonts w:eastAsia="华文楷体" w:hint="eastAsia"/>
          <w:sz w:val="24"/>
        </w:rPr>
        <w:t>基于图聚类</w:t>
      </w:r>
      <w:r w:rsidR="00D356A1">
        <w:rPr>
          <w:rFonts w:eastAsia="华文楷体" w:hint="eastAsia"/>
          <w:sz w:val="24"/>
        </w:rPr>
        <w:t>的迭代分组算法</w:t>
      </w:r>
      <w:r w:rsidR="005C5155">
        <w:rPr>
          <w:rFonts w:eastAsia="华文楷体" w:hint="eastAsia"/>
          <w:sz w:val="24"/>
        </w:rPr>
        <w:t>，</w:t>
      </w:r>
      <w:r w:rsidR="00D356A1">
        <w:rPr>
          <w:rFonts w:eastAsia="华文楷体" w:hint="eastAsia"/>
          <w:sz w:val="24"/>
        </w:rPr>
        <w:t>提升调度方案的可调度性和</w:t>
      </w:r>
      <w:proofErr w:type="gramStart"/>
      <w:r w:rsidR="00D356A1">
        <w:rPr>
          <w:rFonts w:eastAsia="华文楷体" w:hint="eastAsia"/>
          <w:sz w:val="24"/>
        </w:rPr>
        <w:t>可</w:t>
      </w:r>
      <w:proofErr w:type="gramEnd"/>
      <w:r w:rsidR="00D356A1">
        <w:rPr>
          <w:rFonts w:eastAsia="华文楷体" w:hint="eastAsia"/>
          <w:sz w:val="24"/>
        </w:rPr>
        <w:t>扩展性；之后，综合分析时间敏感任务和网络调度之间的耦合关系</w:t>
      </w:r>
      <w:r w:rsidR="00D91802">
        <w:rPr>
          <w:rFonts w:eastAsia="华文楷体" w:hint="eastAsia"/>
          <w:sz w:val="24"/>
        </w:rPr>
        <w:t>，以及任务间依赖关系对网络调度的影响</w:t>
      </w:r>
      <w:r w:rsidR="00D356A1">
        <w:rPr>
          <w:rFonts w:eastAsia="华文楷体" w:hint="eastAsia"/>
          <w:sz w:val="24"/>
        </w:rPr>
        <w:t>，</w:t>
      </w:r>
      <w:r w:rsidR="00D91802">
        <w:rPr>
          <w:rFonts w:eastAsia="华文楷体" w:hint="eastAsia"/>
          <w:sz w:val="24"/>
        </w:rPr>
        <w:t>构建刻画网络和计算资源竞争程度的任务冲突度量，</w:t>
      </w:r>
      <w:r w:rsidR="0085137B">
        <w:rPr>
          <w:rFonts w:eastAsia="华文楷体" w:hint="eastAsia"/>
          <w:sz w:val="24"/>
        </w:rPr>
        <w:t>通过优化任务部署和路由规划以增强网络资源</w:t>
      </w:r>
      <w:r w:rsidR="00977949">
        <w:rPr>
          <w:rFonts w:eastAsia="华文楷体" w:hint="eastAsia"/>
          <w:sz w:val="24"/>
        </w:rPr>
        <w:t>确定性</w:t>
      </w:r>
      <w:r w:rsidR="0085137B">
        <w:rPr>
          <w:rFonts w:eastAsia="华文楷体" w:hint="eastAsia"/>
          <w:sz w:val="24"/>
        </w:rPr>
        <w:t>调度空间，</w:t>
      </w:r>
      <w:r w:rsidR="00D91802">
        <w:rPr>
          <w:rFonts w:eastAsia="华文楷体" w:hint="eastAsia"/>
          <w:sz w:val="24"/>
        </w:rPr>
        <w:t>并设计基于任务冲突度量的并行分组调度算法，实现高可调度性和高可扩展性</w:t>
      </w:r>
      <w:r w:rsidR="00EF60E1">
        <w:rPr>
          <w:rFonts w:eastAsia="华文楷体" w:hint="eastAsia"/>
          <w:sz w:val="24"/>
        </w:rPr>
        <w:t>；</w:t>
      </w:r>
      <w:r w:rsidR="00015BC8">
        <w:rPr>
          <w:rFonts w:eastAsia="华文楷体" w:hint="eastAsia"/>
          <w:sz w:val="24"/>
        </w:rPr>
        <w:t>然后分析网络故障场景下的容错调度机制，建立</w:t>
      </w:r>
      <w:r w:rsidR="001F4A58">
        <w:rPr>
          <w:rFonts w:eastAsia="华文楷体" w:hint="eastAsia"/>
          <w:sz w:val="24"/>
        </w:rPr>
        <w:t>任务</w:t>
      </w:r>
      <w:r w:rsidR="001F4A58">
        <w:rPr>
          <w:rFonts w:eastAsia="华文楷体" w:hint="eastAsia"/>
          <w:sz w:val="24"/>
        </w:rPr>
        <w:t>-</w:t>
      </w:r>
      <w:r w:rsidR="001F4A58">
        <w:rPr>
          <w:rFonts w:eastAsia="华文楷体" w:hint="eastAsia"/>
          <w:sz w:val="24"/>
        </w:rPr>
        <w:t>网络</w:t>
      </w:r>
      <w:r w:rsidR="00015BC8">
        <w:rPr>
          <w:rFonts w:eastAsia="华文楷体" w:hint="eastAsia"/>
          <w:sz w:val="24"/>
        </w:rPr>
        <w:t>可靠性和</w:t>
      </w:r>
      <w:proofErr w:type="gramStart"/>
      <w:r w:rsidR="00015BC8">
        <w:rPr>
          <w:rFonts w:eastAsia="华文楷体" w:hint="eastAsia"/>
          <w:sz w:val="24"/>
        </w:rPr>
        <w:t>可</w:t>
      </w:r>
      <w:proofErr w:type="gramEnd"/>
      <w:r w:rsidR="00015BC8">
        <w:rPr>
          <w:rFonts w:eastAsia="华文楷体" w:hint="eastAsia"/>
          <w:sz w:val="24"/>
        </w:rPr>
        <w:t>调度性综合评价指标，设计基于时间</w:t>
      </w:r>
      <w:r w:rsidR="00015BC8">
        <w:rPr>
          <w:rFonts w:eastAsia="华文楷体" w:hint="eastAsia"/>
          <w:sz w:val="24"/>
        </w:rPr>
        <w:t>-</w:t>
      </w:r>
      <w:proofErr w:type="gramStart"/>
      <w:r w:rsidR="00015BC8">
        <w:rPr>
          <w:rFonts w:eastAsia="华文楷体" w:hint="eastAsia"/>
          <w:sz w:val="24"/>
        </w:rPr>
        <w:t>空间双</w:t>
      </w:r>
      <w:proofErr w:type="gramEnd"/>
      <w:r w:rsidR="00015BC8">
        <w:rPr>
          <w:rFonts w:eastAsia="华文楷体" w:hint="eastAsia"/>
          <w:sz w:val="24"/>
        </w:rPr>
        <w:t>冗余的任务</w:t>
      </w:r>
      <w:r w:rsidR="00015BC8">
        <w:rPr>
          <w:rFonts w:eastAsia="华文楷体" w:hint="eastAsia"/>
          <w:sz w:val="24"/>
        </w:rPr>
        <w:t>-</w:t>
      </w:r>
      <w:r w:rsidR="00015BC8">
        <w:rPr>
          <w:rFonts w:eastAsia="华文楷体" w:hint="eastAsia"/>
          <w:sz w:val="24"/>
        </w:rPr>
        <w:t>网络容错调度方法，保证</w:t>
      </w:r>
      <w:r w:rsidR="0052182C">
        <w:rPr>
          <w:rFonts w:eastAsia="华文楷体" w:hint="eastAsia"/>
          <w:sz w:val="24"/>
        </w:rPr>
        <w:t>工业</w:t>
      </w:r>
      <w:r w:rsidR="00015BC8">
        <w:rPr>
          <w:rFonts w:eastAsia="华文楷体" w:hint="eastAsia"/>
          <w:sz w:val="24"/>
        </w:rPr>
        <w:t>时间敏感应用的高可靠确定性通信需求；</w:t>
      </w:r>
      <w:r w:rsidR="002A62B1">
        <w:rPr>
          <w:rFonts w:eastAsia="华文楷体" w:hint="eastAsia"/>
          <w:sz w:val="24"/>
        </w:rPr>
        <w:t>最后，搭建</w:t>
      </w:r>
      <w:r w:rsidR="002A62B1">
        <w:rPr>
          <w:rFonts w:eastAsia="华文楷体" w:hint="eastAsia"/>
          <w:sz w:val="24"/>
        </w:rPr>
        <w:t>T</w:t>
      </w:r>
      <w:r w:rsidR="002A62B1">
        <w:rPr>
          <w:rFonts w:eastAsia="华文楷体"/>
          <w:sz w:val="24"/>
        </w:rPr>
        <w:t>SN</w:t>
      </w:r>
      <w:r w:rsidR="002A62B1">
        <w:rPr>
          <w:rFonts w:eastAsia="华文楷体" w:hint="eastAsia"/>
          <w:sz w:val="24"/>
        </w:rPr>
        <w:t>调度</w:t>
      </w:r>
      <w:r w:rsidR="002A62B1">
        <w:rPr>
          <w:rFonts w:eastAsia="华文楷体" w:hint="eastAsia"/>
          <w:sz w:val="24"/>
        </w:rPr>
        <w:t>-</w:t>
      </w:r>
      <w:r w:rsidR="002A62B1">
        <w:rPr>
          <w:rFonts w:eastAsia="华文楷体" w:hint="eastAsia"/>
          <w:sz w:val="24"/>
        </w:rPr>
        <w:t>配置</w:t>
      </w:r>
      <w:r w:rsidR="002A62B1">
        <w:rPr>
          <w:rFonts w:eastAsia="华文楷体" w:hint="eastAsia"/>
          <w:sz w:val="24"/>
        </w:rPr>
        <w:t>-</w:t>
      </w:r>
      <w:r w:rsidR="002A62B1">
        <w:rPr>
          <w:rFonts w:eastAsia="华文楷体" w:hint="eastAsia"/>
          <w:sz w:val="24"/>
        </w:rPr>
        <w:t>分析测试平台对本课题的确定性调度算法进行验证分析。</w:t>
      </w:r>
    </w:p>
    <w:p w14:paraId="78FC08B3" w14:textId="517FBAD1" w:rsidR="0050163A" w:rsidRDefault="0050163A" w:rsidP="00EF60E1">
      <w:pPr>
        <w:snapToGrid w:val="0"/>
        <w:spacing w:line="300" w:lineRule="auto"/>
        <w:ind w:firstLine="391"/>
        <w:rPr>
          <w:rFonts w:eastAsia="华文楷体"/>
          <w:sz w:val="24"/>
        </w:rPr>
      </w:pPr>
      <w:r>
        <w:rPr>
          <w:rFonts w:eastAsia="华文楷体" w:hint="eastAsia"/>
          <w:sz w:val="24"/>
        </w:rPr>
        <w:t>具体研究方案如下：</w:t>
      </w:r>
    </w:p>
    <w:p w14:paraId="2C2EB407" w14:textId="1902076E" w:rsidR="00752F71" w:rsidRPr="00DE7B7A" w:rsidRDefault="009632F0" w:rsidP="009632F0">
      <w:pPr>
        <w:pStyle w:val="af0"/>
        <w:numPr>
          <w:ilvl w:val="0"/>
          <w:numId w:val="14"/>
        </w:numPr>
        <w:snapToGrid w:val="0"/>
        <w:spacing w:line="300" w:lineRule="auto"/>
        <w:ind w:firstLineChars="0"/>
        <w:jc w:val="left"/>
        <w:rPr>
          <w:rFonts w:eastAsia="华文楷体"/>
          <w:b/>
          <w:bCs/>
          <w:sz w:val="24"/>
        </w:rPr>
      </w:pPr>
      <w:r w:rsidRPr="00DE7B7A">
        <w:rPr>
          <w:rFonts w:eastAsia="华文楷体" w:hint="eastAsia"/>
          <w:b/>
          <w:bCs/>
          <w:sz w:val="24"/>
        </w:rPr>
        <w:t>基于</w:t>
      </w:r>
      <w:r w:rsidRPr="00DE7B7A">
        <w:rPr>
          <w:rFonts w:eastAsia="华文楷体" w:hint="eastAsia"/>
          <w:b/>
          <w:bCs/>
          <w:sz w:val="24"/>
        </w:rPr>
        <w:t>T</w:t>
      </w:r>
      <w:r w:rsidRPr="00DE7B7A">
        <w:rPr>
          <w:rFonts w:eastAsia="华文楷体"/>
          <w:b/>
          <w:bCs/>
          <w:sz w:val="24"/>
        </w:rPr>
        <w:t>SN</w:t>
      </w:r>
      <w:r w:rsidRPr="00DE7B7A">
        <w:rPr>
          <w:rFonts w:eastAsia="华文楷体" w:hint="eastAsia"/>
          <w:b/>
          <w:bCs/>
          <w:sz w:val="24"/>
        </w:rPr>
        <w:t>门控机制的确定性调度模型构建</w:t>
      </w:r>
    </w:p>
    <w:p w14:paraId="664A1EFB" w14:textId="036818EE" w:rsidR="009632F0" w:rsidRDefault="00020032" w:rsidP="00020032">
      <w:pPr>
        <w:snapToGrid w:val="0"/>
        <w:spacing w:line="300" w:lineRule="auto"/>
        <w:ind w:firstLine="391"/>
        <w:jc w:val="left"/>
        <w:rPr>
          <w:rFonts w:eastAsia="华文楷体"/>
          <w:sz w:val="24"/>
        </w:rPr>
      </w:pPr>
      <w:r w:rsidRPr="00020032">
        <w:rPr>
          <w:rFonts w:eastAsia="华文楷体" w:hint="eastAsia"/>
          <w:sz w:val="24"/>
        </w:rPr>
        <w:t>本部分的核心是</w:t>
      </w:r>
      <w:r>
        <w:rPr>
          <w:rFonts w:eastAsia="华文楷体" w:hint="eastAsia"/>
          <w:sz w:val="24"/>
        </w:rPr>
        <w:t>构造一系列</w:t>
      </w:r>
      <w:r w:rsidRPr="00020032">
        <w:rPr>
          <w:rFonts w:eastAsia="华文楷体" w:hint="eastAsia"/>
          <w:sz w:val="24"/>
        </w:rPr>
        <w:t>确定性调度约束保证</w:t>
      </w:r>
      <w:r>
        <w:rPr>
          <w:rFonts w:eastAsia="华文楷体" w:hint="eastAsia"/>
          <w:sz w:val="24"/>
        </w:rPr>
        <w:t>数据流确定性传输行为，包括</w:t>
      </w:r>
      <w:r w:rsidR="00AD1F48">
        <w:rPr>
          <w:rFonts w:eastAsia="华文楷体" w:hint="eastAsia"/>
          <w:sz w:val="24"/>
        </w:rPr>
        <w:t>最大允许端到端延迟</w:t>
      </w:r>
      <w:r>
        <w:rPr>
          <w:rFonts w:eastAsia="华文楷体" w:hint="eastAsia"/>
          <w:sz w:val="24"/>
        </w:rPr>
        <w:t>约束、冲突避免约束、数据流序列约束和路由</w:t>
      </w:r>
      <w:proofErr w:type="gramStart"/>
      <w:r>
        <w:rPr>
          <w:rFonts w:eastAsia="华文楷体" w:hint="eastAsia"/>
          <w:sz w:val="24"/>
        </w:rPr>
        <w:t>不</w:t>
      </w:r>
      <w:proofErr w:type="gramEnd"/>
      <w:r>
        <w:rPr>
          <w:rFonts w:eastAsia="华文楷体" w:hint="eastAsia"/>
          <w:sz w:val="24"/>
        </w:rPr>
        <w:t>闭环约束</w:t>
      </w:r>
      <w:r w:rsidR="00AD1F48">
        <w:rPr>
          <w:rFonts w:eastAsia="华文楷体" w:hint="eastAsia"/>
          <w:sz w:val="24"/>
        </w:rPr>
        <w:t>等</w:t>
      </w:r>
      <w:r>
        <w:rPr>
          <w:rFonts w:eastAsia="华文楷体" w:hint="eastAsia"/>
          <w:sz w:val="24"/>
        </w:rPr>
        <w:t>，</w:t>
      </w:r>
      <w:r w:rsidR="00AD1F48">
        <w:rPr>
          <w:rFonts w:eastAsia="华文楷体" w:hint="eastAsia"/>
          <w:sz w:val="24"/>
        </w:rPr>
        <w:t>以冲突避免约束</w:t>
      </w:r>
      <w:r w:rsidR="00B020CE">
        <w:rPr>
          <w:rFonts w:eastAsia="华文楷体" w:hint="eastAsia"/>
          <w:sz w:val="24"/>
        </w:rPr>
        <w:t>构造为</w:t>
      </w:r>
      <w:r w:rsidR="00C41C2A">
        <w:rPr>
          <w:rFonts w:eastAsia="华文楷体" w:hint="eastAsia"/>
          <w:sz w:val="24"/>
        </w:rPr>
        <w:t>代表</w:t>
      </w:r>
      <w:r>
        <w:rPr>
          <w:rFonts w:eastAsia="华文楷体" w:hint="eastAsia"/>
          <w:sz w:val="24"/>
        </w:rPr>
        <w:t>：</w:t>
      </w:r>
    </w:p>
    <w:p w14:paraId="43A89C7D" w14:textId="77777777" w:rsidR="00020032" w:rsidRPr="001C2303" w:rsidRDefault="000D2677" w:rsidP="00020032">
      <w:pPr>
        <w:snapToGrid w:val="0"/>
        <w:spacing w:beforeLines="50" w:before="156" w:line="300" w:lineRule="auto"/>
        <w:ind w:firstLineChars="200" w:firstLine="480"/>
        <w:jc w:val="left"/>
        <w:rPr>
          <w:rFonts w:eastAsia="华文楷体"/>
          <w:sz w:val="24"/>
        </w:rPr>
      </w:pPr>
      <m:oMathPara>
        <m:oMath>
          <m:d>
            <m:dPr>
              <m:ctrlPr>
                <w:rPr>
                  <w:rFonts w:ascii="Cambria Math" w:eastAsia="华文楷体" w:hAnsi="Cambria Math"/>
                  <w:sz w:val="24"/>
                </w:rPr>
              </m:ctrlPr>
            </m:dPr>
            <m:e>
              <m:sSubSup>
                <m:sSubSupPr>
                  <m:ctrlPr>
                    <w:rPr>
                      <w:rFonts w:ascii="Cambria Math" w:eastAsia="华文楷体" w:hAnsi="Cambria Math"/>
                      <w:sz w:val="24"/>
                    </w:rPr>
                  </m:ctrlPr>
                </m:sSubSupPr>
                <m:e>
                  <m:r>
                    <w:rPr>
                      <w:rFonts w:ascii="Cambria Math" w:eastAsia="华文楷体" w:hAnsi="Cambria Math"/>
                      <w:sz w:val="24"/>
                    </w:rPr>
                    <m:t>t</m:t>
                  </m:r>
                </m:e>
                <m:sub>
                  <m:r>
                    <m:rPr>
                      <m:sty m:val="p"/>
                    </m:rPr>
                    <w:rPr>
                      <w:rFonts w:ascii="Cambria Math" w:eastAsia="华文楷体" w:hAnsi="Cambria Math"/>
                      <w:sz w:val="24"/>
                    </w:rPr>
                    <m:t>fw,</m:t>
                  </m:r>
                  <m:r>
                    <w:rPr>
                      <w:rFonts w:ascii="Cambria Math" w:eastAsia="华文楷体" w:hAnsi="Cambria Math"/>
                      <w:sz w:val="24"/>
                    </w:rPr>
                    <m:t>i</m:t>
                  </m:r>
                </m:sub>
                <m:sup>
                  <m:d>
                    <m:dPr>
                      <m:ctrlPr>
                        <w:rPr>
                          <w:rFonts w:ascii="Cambria Math" w:eastAsia="华文楷体" w:hAnsi="Cambria Math"/>
                          <w:sz w:val="24"/>
                        </w:rPr>
                      </m:ctrlPr>
                    </m:dPr>
                    <m:e>
                      <m:sSubSup>
                        <m:sSubSupPr>
                          <m:ctrlPr>
                            <w:rPr>
                              <w:rFonts w:ascii="Cambria Math" w:eastAsia="华文楷体" w:hAnsi="Cambria Math"/>
                              <w:sz w:val="24"/>
                            </w:rPr>
                          </m:ctrlPr>
                        </m:sSubSupPr>
                        <m:e>
                          <m:r>
                            <w:rPr>
                              <w:rFonts w:ascii="Cambria Math" w:eastAsia="华文楷体" w:hAnsi="Cambria Math"/>
                              <w:sz w:val="24"/>
                            </w:rPr>
                            <m:t>v</m:t>
                          </m:r>
                        </m:e>
                        <m:sub>
                          <m:r>
                            <w:rPr>
                              <w:rFonts w:ascii="Cambria Math" w:eastAsia="华文楷体" w:hAnsi="Cambria Math"/>
                              <w:sz w:val="24"/>
                            </w:rPr>
                            <m:t>a</m:t>
                          </m:r>
                        </m:sub>
                        <m:sup>
                          <m:r>
                            <m:rPr>
                              <m:sty m:val="p"/>
                            </m:rPr>
                            <w:rPr>
                              <w:rFonts w:ascii="Cambria Math" w:eastAsia="华文楷体" w:hAnsi="Cambria Math"/>
                              <w:sz w:val="24"/>
                            </w:rPr>
                            <m:t>net</m:t>
                          </m:r>
                        </m:sup>
                      </m:sSubSup>
                      <m:r>
                        <m:rPr>
                          <m:sty m:val="p"/>
                        </m:rPr>
                        <w:rPr>
                          <w:rFonts w:ascii="Cambria Math" w:eastAsia="华文楷体" w:hAnsi="Cambria Math"/>
                          <w:sz w:val="24"/>
                        </w:rPr>
                        <m:t>,</m:t>
                      </m:r>
                      <m:sSubSup>
                        <m:sSubSupPr>
                          <m:ctrlPr>
                            <w:rPr>
                              <w:rFonts w:ascii="Cambria Math" w:eastAsia="华文楷体" w:hAnsi="Cambria Math"/>
                              <w:sz w:val="24"/>
                            </w:rPr>
                          </m:ctrlPr>
                        </m:sSubSupPr>
                        <m:e>
                          <m:r>
                            <w:rPr>
                              <w:rFonts w:ascii="Cambria Math" w:eastAsia="华文楷体" w:hAnsi="Cambria Math"/>
                              <w:sz w:val="24"/>
                            </w:rPr>
                            <m:t>v</m:t>
                          </m:r>
                        </m:e>
                        <m:sub>
                          <m:r>
                            <w:rPr>
                              <w:rFonts w:ascii="Cambria Math" w:eastAsia="华文楷体" w:hAnsi="Cambria Math"/>
                              <w:sz w:val="24"/>
                            </w:rPr>
                            <m:t>b</m:t>
                          </m:r>
                        </m:sub>
                        <m:sup>
                          <m:r>
                            <m:rPr>
                              <m:sty m:val="p"/>
                            </m:rPr>
                            <w:rPr>
                              <w:rFonts w:ascii="Cambria Math" w:eastAsia="华文楷体" w:hAnsi="Cambria Math"/>
                              <w:sz w:val="24"/>
                            </w:rPr>
                            <m:t>net</m:t>
                          </m:r>
                        </m:sup>
                      </m:sSubSup>
                    </m:e>
                  </m:d>
                </m:sup>
              </m:sSubSup>
              <m:r>
                <m:rPr>
                  <m:sty m:val="p"/>
                </m:rPr>
                <w:rPr>
                  <w:rFonts w:ascii="Cambria Math" w:eastAsia="华文楷体" w:hAnsi="Cambria Math"/>
                  <w:sz w:val="24"/>
                </w:rPr>
                <m:t>≥</m:t>
              </m:r>
              <m:sSubSup>
                <m:sSubSupPr>
                  <m:ctrlPr>
                    <w:rPr>
                      <w:rFonts w:ascii="Cambria Math" w:eastAsia="华文楷体" w:hAnsi="Cambria Math"/>
                      <w:sz w:val="24"/>
                    </w:rPr>
                  </m:ctrlPr>
                </m:sSubSupPr>
                <m:e>
                  <m:r>
                    <w:rPr>
                      <w:rFonts w:ascii="Cambria Math" w:eastAsia="华文楷体" w:hAnsi="Cambria Math"/>
                      <w:sz w:val="24"/>
                    </w:rPr>
                    <m:t>t</m:t>
                  </m:r>
                </m:e>
                <m:sub>
                  <m:r>
                    <m:rPr>
                      <m:sty m:val="p"/>
                    </m:rPr>
                    <w:rPr>
                      <w:rFonts w:ascii="Cambria Math" w:eastAsia="华文楷体" w:hAnsi="Cambria Math"/>
                      <w:sz w:val="24"/>
                    </w:rPr>
                    <m:t>fw,</m:t>
                  </m:r>
                  <m:r>
                    <w:rPr>
                      <w:rFonts w:ascii="Cambria Math" w:eastAsia="华文楷体" w:hAnsi="Cambria Math"/>
                      <w:sz w:val="24"/>
                    </w:rPr>
                    <m:t>j</m:t>
                  </m:r>
                </m:sub>
                <m:sup>
                  <m:d>
                    <m:dPr>
                      <m:ctrlPr>
                        <w:rPr>
                          <w:rFonts w:ascii="Cambria Math" w:eastAsia="华文楷体" w:hAnsi="Cambria Math"/>
                          <w:sz w:val="24"/>
                        </w:rPr>
                      </m:ctrlPr>
                    </m:dPr>
                    <m:e>
                      <m:sSubSup>
                        <m:sSubSupPr>
                          <m:ctrlPr>
                            <w:rPr>
                              <w:rFonts w:ascii="Cambria Math" w:eastAsia="华文楷体" w:hAnsi="Cambria Math"/>
                              <w:sz w:val="24"/>
                            </w:rPr>
                          </m:ctrlPr>
                        </m:sSubSupPr>
                        <m:e>
                          <m:r>
                            <w:rPr>
                              <w:rFonts w:ascii="Cambria Math" w:eastAsia="华文楷体" w:hAnsi="Cambria Math"/>
                              <w:sz w:val="24"/>
                            </w:rPr>
                            <m:t>v</m:t>
                          </m:r>
                        </m:e>
                        <m:sub>
                          <m:r>
                            <w:rPr>
                              <w:rFonts w:ascii="Cambria Math" w:eastAsia="华文楷体" w:hAnsi="Cambria Math"/>
                              <w:sz w:val="24"/>
                            </w:rPr>
                            <m:t>a</m:t>
                          </m:r>
                        </m:sub>
                        <m:sup>
                          <m:r>
                            <m:rPr>
                              <m:sty m:val="p"/>
                            </m:rPr>
                            <w:rPr>
                              <w:rFonts w:ascii="Cambria Math" w:eastAsia="华文楷体" w:hAnsi="Cambria Math"/>
                              <w:sz w:val="24"/>
                            </w:rPr>
                            <m:t>net</m:t>
                          </m:r>
                        </m:sup>
                      </m:sSubSup>
                      <m:r>
                        <m:rPr>
                          <m:sty m:val="p"/>
                        </m:rPr>
                        <w:rPr>
                          <w:rFonts w:ascii="Cambria Math" w:eastAsia="华文楷体" w:hAnsi="Cambria Math"/>
                          <w:sz w:val="24"/>
                        </w:rPr>
                        <m:t>,</m:t>
                      </m:r>
                      <m:sSubSup>
                        <m:sSubSupPr>
                          <m:ctrlPr>
                            <w:rPr>
                              <w:rFonts w:ascii="Cambria Math" w:eastAsia="华文楷体" w:hAnsi="Cambria Math"/>
                              <w:sz w:val="24"/>
                            </w:rPr>
                          </m:ctrlPr>
                        </m:sSubSupPr>
                        <m:e>
                          <m:r>
                            <w:rPr>
                              <w:rFonts w:ascii="Cambria Math" w:eastAsia="华文楷体" w:hAnsi="Cambria Math"/>
                              <w:sz w:val="24"/>
                            </w:rPr>
                            <m:t>v</m:t>
                          </m:r>
                        </m:e>
                        <m:sub>
                          <m:r>
                            <w:rPr>
                              <w:rFonts w:ascii="Cambria Math" w:eastAsia="华文楷体" w:hAnsi="Cambria Math"/>
                              <w:sz w:val="24"/>
                            </w:rPr>
                            <m:t>b</m:t>
                          </m:r>
                        </m:sub>
                        <m:sup>
                          <m:r>
                            <m:rPr>
                              <m:sty m:val="p"/>
                            </m:rPr>
                            <w:rPr>
                              <w:rFonts w:ascii="Cambria Math" w:eastAsia="华文楷体" w:hAnsi="Cambria Math"/>
                              <w:sz w:val="24"/>
                            </w:rPr>
                            <m:t>net</m:t>
                          </m:r>
                        </m:sup>
                      </m:sSubSup>
                    </m:e>
                  </m:d>
                </m:sup>
              </m:sSubSup>
              <m:r>
                <m:rPr>
                  <m:sty m:val="p"/>
                </m:rPr>
                <w:rPr>
                  <w:rFonts w:ascii="Cambria Math" w:eastAsia="华文楷体" w:hAnsi="Cambria Math"/>
                  <w:sz w:val="24"/>
                </w:rPr>
                <m:t>+</m:t>
              </m:r>
              <m:sSubSup>
                <m:sSubSupPr>
                  <m:ctrlPr>
                    <w:rPr>
                      <w:rFonts w:ascii="Cambria Math" w:eastAsia="华文楷体" w:hAnsi="Cambria Math"/>
                      <w:sz w:val="24"/>
                    </w:rPr>
                  </m:ctrlPr>
                </m:sSubSupPr>
                <m:e>
                  <m:r>
                    <w:rPr>
                      <w:rFonts w:ascii="Cambria Math" w:eastAsia="华文楷体" w:hAnsi="Cambria Math"/>
                      <w:sz w:val="24"/>
                    </w:rPr>
                    <m:t>t</m:t>
                  </m:r>
                </m:e>
                <m:sub>
                  <m:r>
                    <m:rPr>
                      <m:sty m:val="p"/>
                    </m:rPr>
                    <w:rPr>
                      <w:rFonts w:ascii="Cambria Math" w:eastAsia="华文楷体" w:hAnsi="Cambria Math" w:hint="eastAsia"/>
                      <w:sz w:val="24"/>
                    </w:rPr>
                    <m:t>dr</m:t>
                  </m:r>
                  <m:r>
                    <m:rPr>
                      <m:sty m:val="p"/>
                    </m:rPr>
                    <w:rPr>
                      <w:rFonts w:ascii="Cambria Math" w:eastAsia="华文楷体" w:hAnsi="Cambria Math"/>
                      <w:sz w:val="24"/>
                    </w:rPr>
                    <m:t>,</m:t>
                  </m:r>
                  <m:r>
                    <w:rPr>
                      <w:rFonts w:ascii="Cambria Math" w:eastAsia="华文楷体" w:hAnsi="Cambria Math"/>
                      <w:sz w:val="24"/>
                    </w:rPr>
                    <m:t>j</m:t>
                  </m:r>
                </m:sub>
                <m:sup>
                  <m:d>
                    <m:dPr>
                      <m:ctrlPr>
                        <w:rPr>
                          <w:rFonts w:ascii="Cambria Math" w:eastAsia="华文楷体" w:hAnsi="Cambria Math"/>
                          <w:sz w:val="24"/>
                        </w:rPr>
                      </m:ctrlPr>
                    </m:dPr>
                    <m:e>
                      <m:sSubSup>
                        <m:sSubSupPr>
                          <m:ctrlPr>
                            <w:rPr>
                              <w:rFonts w:ascii="Cambria Math" w:eastAsia="华文楷体" w:hAnsi="Cambria Math"/>
                              <w:sz w:val="24"/>
                            </w:rPr>
                          </m:ctrlPr>
                        </m:sSubSupPr>
                        <m:e>
                          <m:r>
                            <w:rPr>
                              <w:rFonts w:ascii="Cambria Math" w:eastAsia="华文楷体" w:hAnsi="Cambria Math"/>
                              <w:sz w:val="24"/>
                            </w:rPr>
                            <m:t>v</m:t>
                          </m:r>
                        </m:e>
                        <m:sub>
                          <m:r>
                            <w:rPr>
                              <w:rFonts w:ascii="Cambria Math" w:eastAsia="华文楷体" w:hAnsi="Cambria Math"/>
                              <w:sz w:val="24"/>
                            </w:rPr>
                            <m:t>a</m:t>
                          </m:r>
                        </m:sub>
                        <m:sup>
                          <m:r>
                            <m:rPr>
                              <m:sty m:val="p"/>
                            </m:rPr>
                            <w:rPr>
                              <w:rFonts w:ascii="Cambria Math" w:eastAsia="华文楷体" w:hAnsi="Cambria Math"/>
                              <w:sz w:val="24"/>
                            </w:rPr>
                            <m:t>net</m:t>
                          </m:r>
                        </m:sup>
                      </m:sSubSup>
                      <m:r>
                        <m:rPr>
                          <m:sty m:val="p"/>
                        </m:rPr>
                        <w:rPr>
                          <w:rFonts w:ascii="Cambria Math" w:eastAsia="华文楷体" w:hAnsi="Cambria Math"/>
                          <w:sz w:val="24"/>
                        </w:rPr>
                        <m:t>,</m:t>
                      </m:r>
                      <m:sSubSup>
                        <m:sSubSupPr>
                          <m:ctrlPr>
                            <w:rPr>
                              <w:rFonts w:ascii="Cambria Math" w:eastAsia="华文楷体" w:hAnsi="Cambria Math"/>
                              <w:sz w:val="24"/>
                            </w:rPr>
                          </m:ctrlPr>
                        </m:sSubSupPr>
                        <m:e>
                          <m:r>
                            <w:rPr>
                              <w:rFonts w:ascii="Cambria Math" w:eastAsia="华文楷体" w:hAnsi="Cambria Math"/>
                              <w:sz w:val="24"/>
                            </w:rPr>
                            <m:t>v</m:t>
                          </m:r>
                        </m:e>
                        <m:sub>
                          <m:r>
                            <w:rPr>
                              <w:rFonts w:ascii="Cambria Math" w:eastAsia="华文楷体" w:hAnsi="Cambria Math"/>
                              <w:sz w:val="24"/>
                            </w:rPr>
                            <m:t>b</m:t>
                          </m:r>
                        </m:sub>
                        <m:sup>
                          <m:r>
                            <m:rPr>
                              <m:sty m:val="p"/>
                            </m:rPr>
                            <w:rPr>
                              <w:rFonts w:ascii="Cambria Math" w:eastAsia="华文楷体" w:hAnsi="Cambria Math"/>
                              <w:sz w:val="24"/>
                            </w:rPr>
                            <m:t>net</m:t>
                          </m:r>
                        </m:sup>
                      </m:sSubSup>
                    </m:e>
                  </m:d>
                </m:sup>
              </m:sSubSup>
            </m:e>
          </m:d>
          <m:r>
            <m:rPr>
              <m:sty m:val="p"/>
            </m:rPr>
            <w:rPr>
              <w:rFonts w:ascii="Cambria Math" w:eastAsia="华文楷体" w:hAnsi="Cambria Math"/>
              <w:sz w:val="24"/>
            </w:rPr>
            <m:t>∪</m:t>
          </m:r>
          <m:d>
            <m:dPr>
              <m:ctrlPr>
                <w:rPr>
                  <w:rFonts w:ascii="Cambria Math" w:eastAsia="华文楷体" w:hAnsi="Cambria Math"/>
                  <w:sz w:val="24"/>
                </w:rPr>
              </m:ctrlPr>
            </m:dPr>
            <m:e>
              <m:sSubSup>
                <m:sSubSupPr>
                  <m:ctrlPr>
                    <w:rPr>
                      <w:rFonts w:ascii="Cambria Math" w:eastAsia="华文楷体" w:hAnsi="Cambria Math"/>
                      <w:sz w:val="24"/>
                    </w:rPr>
                  </m:ctrlPr>
                </m:sSubSupPr>
                <m:e>
                  <m:r>
                    <w:rPr>
                      <w:rFonts w:ascii="Cambria Math" w:eastAsia="华文楷体" w:hAnsi="Cambria Math"/>
                      <w:sz w:val="24"/>
                    </w:rPr>
                    <m:t>t</m:t>
                  </m:r>
                </m:e>
                <m:sub>
                  <m:r>
                    <m:rPr>
                      <m:sty m:val="p"/>
                    </m:rPr>
                    <w:rPr>
                      <w:rFonts w:ascii="Cambria Math" w:eastAsia="华文楷体" w:hAnsi="Cambria Math"/>
                      <w:sz w:val="24"/>
                    </w:rPr>
                    <m:t>fw,</m:t>
                  </m:r>
                  <m:r>
                    <w:rPr>
                      <w:rFonts w:ascii="Cambria Math" w:eastAsia="华文楷体" w:hAnsi="Cambria Math"/>
                      <w:sz w:val="24"/>
                    </w:rPr>
                    <m:t>j</m:t>
                  </m:r>
                </m:sub>
                <m:sup>
                  <m:d>
                    <m:dPr>
                      <m:ctrlPr>
                        <w:rPr>
                          <w:rFonts w:ascii="Cambria Math" w:eastAsia="华文楷体" w:hAnsi="Cambria Math"/>
                          <w:sz w:val="24"/>
                        </w:rPr>
                      </m:ctrlPr>
                    </m:dPr>
                    <m:e>
                      <m:sSubSup>
                        <m:sSubSupPr>
                          <m:ctrlPr>
                            <w:rPr>
                              <w:rFonts w:ascii="Cambria Math" w:eastAsia="华文楷体" w:hAnsi="Cambria Math"/>
                              <w:sz w:val="24"/>
                            </w:rPr>
                          </m:ctrlPr>
                        </m:sSubSupPr>
                        <m:e>
                          <m:r>
                            <w:rPr>
                              <w:rFonts w:ascii="Cambria Math" w:eastAsia="华文楷体" w:hAnsi="Cambria Math"/>
                              <w:sz w:val="24"/>
                            </w:rPr>
                            <m:t>v</m:t>
                          </m:r>
                        </m:e>
                        <m:sub>
                          <m:r>
                            <w:rPr>
                              <w:rFonts w:ascii="Cambria Math" w:eastAsia="华文楷体" w:hAnsi="Cambria Math"/>
                              <w:sz w:val="24"/>
                            </w:rPr>
                            <m:t>a</m:t>
                          </m:r>
                        </m:sub>
                        <m:sup>
                          <m:r>
                            <m:rPr>
                              <m:sty m:val="p"/>
                            </m:rPr>
                            <w:rPr>
                              <w:rFonts w:ascii="Cambria Math" w:eastAsia="华文楷体" w:hAnsi="Cambria Math"/>
                              <w:sz w:val="24"/>
                            </w:rPr>
                            <m:t>net</m:t>
                          </m:r>
                        </m:sup>
                      </m:sSubSup>
                      <m:r>
                        <m:rPr>
                          <m:sty m:val="p"/>
                        </m:rPr>
                        <w:rPr>
                          <w:rFonts w:ascii="Cambria Math" w:eastAsia="华文楷体" w:hAnsi="Cambria Math"/>
                          <w:sz w:val="24"/>
                        </w:rPr>
                        <m:t>,</m:t>
                      </m:r>
                      <m:sSubSup>
                        <m:sSubSupPr>
                          <m:ctrlPr>
                            <w:rPr>
                              <w:rFonts w:ascii="Cambria Math" w:eastAsia="华文楷体" w:hAnsi="Cambria Math"/>
                              <w:sz w:val="24"/>
                            </w:rPr>
                          </m:ctrlPr>
                        </m:sSubSupPr>
                        <m:e>
                          <m:r>
                            <w:rPr>
                              <w:rFonts w:ascii="Cambria Math" w:eastAsia="华文楷体" w:hAnsi="Cambria Math"/>
                              <w:sz w:val="24"/>
                            </w:rPr>
                            <m:t>v</m:t>
                          </m:r>
                        </m:e>
                        <m:sub>
                          <m:r>
                            <w:rPr>
                              <w:rFonts w:ascii="Cambria Math" w:eastAsia="华文楷体" w:hAnsi="Cambria Math"/>
                              <w:sz w:val="24"/>
                            </w:rPr>
                            <m:t>b</m:t>
                          </m:r>
                        </m:sub>
                        <m:sup>
                          <m:r>
                            <m:rPr>
                              <m:sty m:val="p"/>
                            </m:rPr>
                            <w:rPr>
                              <w:rFonts w:ascii="Cambria Math" w:eastAsia="华文楷体" w:hAnsi="Cambria Math"/>
                              <w:sz w:val="24"/>
                            </w:rPr>
                            <m:t>net</m:t>
                          </m:r>
                        </m:sup>
                      </m:sSubSup>
                    </m:e>
                  </m:d>
                </m:sup>
              </m:sSubSup>
              <m:r>
                <m:rPr>
                  <m:sty m:val="p"/>
                </m:rPr>
                <w:rPr>
                  <w:rFonts w:ascii="Cambria Math" w:eastAsia="华文楷体" w:hAnsi="Cambria Math"/>
                  <w:sz w:val="24"/>
                </w:rPr>
                <m:t>≥</m:t>
              </m:r>
              <m:sSubSup>
                <m:sSubSupPr>
                  <m:ctrlPr>
                    <w:rPr>
                      <w:rFonts w:ascii="Cambria Math" w:eastAsia="华文楷体" w:hAnsi="Cambria Math"/>
                      <w:sz w:val="24"/>
                    </w:rPr>
                  </m:ctrlPr>
                </m:sSubSupPr>
                <m:e>
                  <m:r>
                    <w:rPr>
                      <w:rFonts w:ascii="Cambria Math" w:eastAsia="华文楷体" w:hAnsi="Cambria Math"/>
                      <w:sz w:val="24"/>
                    </w:rPr>
                    <m:t>t</m:t>
                  </m:r>
                </m:e>
                <m:sub>
                  <m:r>
                    <m:rPr>
                      <m:sty m:val="p"/>
                    </m:rPr>
                    <w:rPr>
                      <w:rFonts w:ascii="Cambria Math" w:eastAsia="华文楷体" w:hAnsi="Cambria Math"/>
                      <w:sz w:val="24"/>
                    </w:rPr>
                    <m:t>fw,</m:t>
                  </m:r>
                  <m:r>
                    <w:rPr>
                      <w:rFonts w:ascii="Cambria Math" w:eastAsia="华文楷体" w:hAnsi="Cambria Math"/>
                      <w:sz w:val="24"/>
                    </w:rPr>
                    <m:t>i</m:t>
                  </m:r>
                </m:sub>
                <m:sup>
                  <m:d>
                    <m:dPr>
                      <m:ctrlPr>
                        <w:rPr>
                          <w:rFonts w:ascii="Cambria Math" w:eastAsia="华文楷体" w:hAnsi="Cambria Math"/>
                          <w:sz w:val="24"/>
                        </w:rPr>
                      </m:ctrlPr>
                    </m:dPr>
                    <m:e>
                      <m:sSubSup>
                        <m:sSubSupPr>
                          <m:ctrlPr>
                            <w:rPr>
                              <w:rFonts w:ascii="Cambria Math" w:eastAsia="华文楷体" w:hAnsi="Cambria Math"/>
                              <w:sz w:val="24"/>
                            </w:rPr>
                          </m:ctrlPr>
                        </m:sSubSupPr>
                        <m:e>
                          <m:r>
                            <w:rPr>
                              <w:rFonts w:ascii="Cambria Math" w:eastAsia="华文楷体" w:hAnsi="Cambria Math"/>
                              <w:sz w:val="24"/>
                            </w:rPr>
                            <m:t>v</m:t>
                          </m:r>
                        </m:e>
                        <m:sub>
                          <m:r>
                            <w:rPr>
                              <w:rFonts w:ascii="Cambria Math" w:eastAsia="华文楷体" w:hAnsi="Cambria Math"/>
                              <w:sz w:val="24"/>
                            </w:rPr>
                            <m:t>a</m:t>
                          </m:r>
                        </m:sub>
                        <m:sup>
                          <m:r>
                            <m:rPr>
                              <m:sty m:val="p"/>
                            </m:rPr>
                            <w:rPr>
                              <w:rFonts w:ascii="Cambria Math" w:eastAsia="华文楷体" w:hAnsi="Cambria Math"/>
                              <w:sz w:val="24"/>
                            </w:rPr>
                            <m:t>net</m:t>
                          </m:r>
                        </m:sup>
                      </m:sSubSup>
                      <m:r>
                        <m:rPr>
                          <m:sty m:val="p"/>
                        </m:rPr>
                        <w:rPr>
                          <w:rFonts w:ascii="Cambria Math" w:eastAsia="华文楷体" w:hAnsi="Cambria Math"/>
                          <w:sz w:val="24"/>
                        </w:rPr>
                        <m:t>,</m:t>
                      </m:r>
                      <m:sSubSup>
                        <m:sSubSupPr>
                          <m:ctrlPr>
                            <w:rPr>
                              <w:rFonts w:ascii="Cambria Math" w:eastAsia="华文楷体" w:hAnsi="Cambria Math"/>
                              <w:sz w:val="24"/>
                            </w:rPr>
                          </m:ctrlPr>
                        </m:sSubSupPr>
                        <m:e>
                          <m:r>
                            <w:rPr>
                              <w:rFonts w:ascii="Cambria Math" w:eastAsia="华文楷体" w:hAnsi="Cambria Math"/>
                              <w:sz w:val="24"/>
                            </w:rPr>
                            <m:t>v</m:t>
                          </m:r>
                        </m:e>
                        <m:sub>
                          <m:r>
                            <w:rPr>
                              <w:rFonts w:ascii="Cambria Math" w:eastAsia="华文楷体" w:hAnsi="Cambria Math"/>
                              <w:sz w:val="24"/>
                            </w:rPr>
                            <m:t>b</m:t>
                          </m:r>
                        </m:sub>
                        <m:sup>
                          <m:r>
                            <m:rPr>
                              <m:sty m:val="p"/>
                            </m:rPr>
                            <w:rPr>
                              <w:rFonts w:ascii="Cambria Math" w:eastAsia="华文楷体" w:hAnsi="Cambria Math"/>
                              <w:sz w:val="24"/>
                            </w:rPr>
                            <m:t>net</m:t>
                          </m:r>
                        </m:sup>
                      </m:sSubSup>
                    </m:e>
                  </m:d>
                </m:sup>
              </m:sSubSup>
              <m:r>
                <m:rPr>
                  <m:sty m:val="p"/>
                </m:rPr>
                <w:rPr>
                  <w:rFonts w:ascii="Cambria Math" w:eastAsia="华文楷体" w:hAnsi="Cambria Math"/>
                  <w:sz w:val="24"/>
                </w:rPr>
                <m:t>+</m:t>
              </m:r>
              <m:sSubSup>
                <m:sSubSupPr>
                  <m:ctrlPr>
                    <w:rPr>
                      <w:rFonts w:ascii="Cambria Math" w:eastAsia="华文楷体" w:hAnsi="Cambria Math"/>
                      <w:sz w:val="24"/>
                    </w:rPr>
                  </m:ctrlPr>
                </m:sSubSupPr>
                <m:e>
                  <m:r>
                    <w:rPr>
                      <w:rFonts w:ascii="Cambria Math" w:eastAsia="华文楷体" w:hAnsi="Cambria Math"/>
                      <w:sz w:val="24"/>
                    </w:rPr>
                    <m:t>t</m:t>
                  </m:r>
                </m:e>
                <m:sub>
                  <m:r>
                    <m:rPr>
                      <m:sty m:val="p"/>
                    </m:rPr>
                    <w:rPr>
                      <w:rFonts w:ascii="Cambria Math" w:eastAsia="华文楷体" w:hAnsi="Cambria Math" w:hint="eastAsia"/>
                      <w:sz w:val="24"/>
                    </w:rPr>
                    <m:t>dr</m:t>
                  </m:r>
                  <m:r>
                    <m:rPr>
                      <m:sty m:val="p"/>
                    </m:rPr>
                    <w:rPr>
                      <w:rFonts w:ascii="Cambria Math" w:eastAsia="华文楷体" w:hAnsi="Cambria Math"/>
                      <w:sz w:val="24"/>
                    </w:rPr>
                    <m:t>,</m:t>
                  </m:r>
                  <m:r>
                    <w:rPr>
                      <w:rFonts w:ascii="Cambria Math" w:eastAsia="华文楷体" w:hAnsi="Cambria Math"/>
                      <w:sz w:val="24"/>
                    </w:rPr>
                    <m:t>i</m:t>
                  </m:r>
                </m:sub>
                <m:sup>
                  <m:d>
                    <m:dPr>
                      <m:ctrlPr>
                        <w:rPr>
                          <w:rFonts w:ascii="Cambria Math" w:eastAsia="华文楷体" w:hAnsi="Cambria Math"/>
                          <w:sz w:val="24"/>
                        </w:rPr>
                      </m:ctrlPr>
                    </m:dPr>
                    <m:e>
                      <m:sSubSup>
                        <m:sSubSupPr>
                          <m:ctrlPr>
                            <w:rPr>
                              <w:rFonts w:ascii="Cambria Math" w:eastAsia="华文楷体" w:hAnsi="Cambria Math"/>
                              <w:sz w:val="24"/>
                            </w:rPr>
                          </m:ctrlPr>
                        </m:sSubSupPr>
                        <m:e>
                          <m:r>
                            <w:rPr>
                              <w:rFonts w:ascii="Cambria Math" w:eastAsia="华文楷体" w:hAnsi="Cambria Math"/>
                              <w:sz w:val="24"/>
                            </w:rPr>
                            <m:t>v</m:t>
                          </m:r>
                        </m:e>
                        <m:sub>
                          <m:r>
                            <w:rPr>
                              <w:rFonts w:ascii="Cambria Math" w:eastAsia="华文楷体" w:hAnsi="Cambria Math"/>
                              <w:sz w:val="24"/>
                            </w:rPr>
                            <m:t>a</m:t>
                          </m:r>
                        </m:sub>
                        <m:sup>
                          <m:r>
                            <m:rPr>
                              <m:sty m:val="p"/>
                            </m:rPr>
                            <w:rPr>
                              <w:rFonts w:ascii="Cambria Math" w:eastAsia="华文楷体" w:hAnsi="Cambria Math"/>
                              <w:sz w:val="24"/>
                            </w:rPr>
                            <m:t>net</m:t>
                          </m:r>
                        </m:sup>
                      </m:sSubSup>
                      <m:r>
                        <m:rPr>
                          <m:sty m:val="p"/>
                        </m:rPr>
                        <w:rPr>
                          <w:rFonts w:ascii="Cambria Math" w:eastAsia="华文楷体" w:hAnsi="Cambria Math"/>
                          <w:sz w:val="24"/>
                        </w:rPr>
                        <m:t>,</m:t>
                      </m:r>
                      <m:sSubSup>
                        <m:sSubSupPr>
                          <m:ctrlPr>
                            <w:rPr>
                              <w:rFonts w:ascii="Cambria Math" w:eastAsia="华文楷体" w:hAnsi="Cambria Math"/>
                              <w:sz w:val="24"/>
                            </w:rPr>
                          </m:ctrlPr>
                        </m:sSubSupPr>
                        <m:e>
                          <m:r>
                            <w:rPr>
                              <w:rFonts w:ascii="Cambria Math" w:eastAsia="华文楷体" w:hAnsi="Cambria Math"/>
                              <w:sz w:val="24"/>
                            </w:rPr>
                            <m:t>v</m:t>
                          </m:r>
                        </m:e>
                        <m:sub>
                          <m:r>
                            <w:rPr>
                              <w:rFonts w:ascii="Cambria Math" w:eastAsia="华文楷体" w:hAnsi="Cambria Math"/>
                              <w:sz w:val="24"/>
                            </w:rPr>
                            <m:t>b</m:t>
                          </m:r>
                        </m:sub>
                        <m:sup>
                          <m:r>
                            <m:rPr>
                              <m:sty m:val="p"/>
                            </m:rPr>
                            <w:rPr>
                              <w:rFonts w:ascii="Cambria Math" w:eastAsia="华文楷体" w:hAnsi="Cambria Math"/>
                              <w:sz w:val="24"/>
                            </w:rPr>
                            <m:t>net</m:t>
                          </m:r>
                        </m:sup>
                      </m:sSubSup>
                    </m:e>
                  </m:d>
                </m:sup>
              </m:sSubSup>
            </m:e>
          </m:d>
        </m:oMath>
      </m:oMathPara>
    </w:p>
    <w:p w14:paraId="5D41E2DA" w14:textId="0BA4BBAA" w:rsidR="00020032" w:rsidRDefault="00020032" w:rsidP="00412992">
      <w:pPr>
        <w:snapToGrid w:val="0"/>
        <w:spacing w:line="300" w:lineRule="auto"/>
        <w:jc w:val="left"/>
        <w:rPr>
          <w:rFonts w:eastAsia="华文楷体"/>
          <w:sz w:val="24"/>
        </w:rPr>
      </w:pPr>
      <w:r w:rsidRPr="001C2303">
        <w:rPr>
          <w:rFonts w:eastAsia="华文楷体" w:hint="eastAsia"/>
          <w:sz w:val="24"/>
        </w:rPr>
        <w:t>其中</w:t>
      </w:r>
      <m:oMath>
        <m:sSubSup>
          <m:sSubSupPr>
            <m:ctrlPr>
              <w:rPr>
                <w:rFonts w:ascii="Cambria Math" w:eastAsia="华文楷体" w:hAnsi="Cambria Math"/>
                <w:sz w:val="24"/>
              </w:rPr>
            </m:ctrlPr>
          </m:sSubSupPr>
          <m:e>
            <m:r>
              <w:rPr>
                <w:rFonts w:ascii="Cambria Math" w:eastAsia="华文楷体" w:hAnsi="Cambria Math"/>
                <w:sz w:val="24"/>
              </w:rPr>
              <m:t>t</m:t>
            </m:r>
          </m:e>
          <m:sub>
            <m:r>
              <m:rPr>
                <m:sty m:val="p"/>
              </m:rPr>
              <w:rPr>
                <w:rFonts w:ascii="Cambria Math" w:eastAsia="华文楷体" w:hAnsi="Cambria Math"/>
                <w:sz w:val="24"/>
              </w:rPr>
              <m:t>fw,</m:t>
            </m:r>
            <m:r>
              <w:rPr>
                <w:rFonts w:ascii="Cambria Math" w:eastAsia="华文楷体" w:hAnsi="Cambria Math"/>
                <w:sz w:val="24"/>
              </w:rPr>
              <m:t>i</m:t>
            </m:r>
          </m:sub>
          <m:sup>
            <m:d>
              <m:dPr>
                <m:ctrlPr>
                  <w:rPr>
                    <w:rFonts w:ascii="Cambria Math" w:eastAsia="华文楷体" w:hAnsi="Cambria Math"/>
                    <w:sz w:val="24"/>
                  </w:rPr>
                </m:ctrlPr>
              </m:dPr>
              <m:e>
                <m:sSubSup>
                  <m:sSubSupPr>
                    <m:ctrlPr>
                      <w:rPr>
                        <w:rFonts w:ascii="Cambria Math" w:eastAsia="华文楷体" w:hAnsi="Cambria Math"/>
                        <w:sz w:val="24"/>
                      </w:rPr>
                    </m:ctrlPr>
                  </m:sSubSupPr>
                  <m:e>
                    <m:r>
                      <w:rPr>
                        <w:rFonts w:ascii="Cambria Math" w:eastAsia="华文楷体" w:hAnsi="Cambria Math"/>
                        <w:sz w:val="24"/>
                      </w:rPr>
                      <m:t>v</m:t>
                    </m:r>
                  </m:e>
                  <m:sub>
                    <m:r>
                      <w:rPr>
                        <w:rFonts w:ascii="Cambria Math" w:eastAsia="华文楷体" w:hAnsi="Cambria Math"/>
                        <w:sz w:val="24"/>
                      </w:rPr>
                      <m:t>a</m:t>
                    </m:r>
                  </m:sub>
                  <m:sup>
                    <m:r>
                      <m:rPr>
                        <m:sty m:val="p"/>
                      </m:rPr>
                      <w:rPr>
                        <w:rFonts w:ascii="Cambria Math" w:eastAsia="华文楷体" w:hAnsi="Cambria Math"/>
                        <w:sz w:val="24"/>
                      </w:rPr>
                      <m:t>net</m:t>
                    </m:r>
                  </m:sup>
                </m:sSubSup>
                <m:r>
                  <m:rPr>
                    <m:sty m:val="p"/>
                  </m:rPr>
                  <w:rPr>
                    <w:rFonts w:ascii="Cambria Math" w:eastAsia="华文楷体" w:hAnsi="Cambria Math"/>
                    <w:sz w:val="24"/>
                  </w:rPr>
                  <m:t>,</m:t>
                </m:r>
                <m:sSubSup>
                  <m:sSubSupPr>
                    <m:ctrlPr>
                      <w:rPr>
                        <w:rFonts w:ascii="Cambria Math" w:eastAsia="华文楷体" w:hAnsi="Cambria Math"/>
                        <w:sz w:val="24"/>
                      </w:rPr>
                    </m:ctrlPr>
                  </m:sSubSupPr>
                  <m:e>
                    <m:r>
                      <w:rPr>
                        <w:rFonts w:ascii="Cambria Math" w:eastAsia="华文楷体" w:hAnsi="Cambria Math"/>
                        <w:sz w:val="24"/>
                      </w:rPr>
                      <m:t>v</m:t>
                    </m:r>
                  </m:e>
                  <m:sub>
                    <m:r>
                      <w:rPr>
                        <w:rFonts w:ascii="Cambria Math" w:eastAsia="华文楷体" w:hAnsi="Cambria Math"/>
                        <w:sz w:val="24"/>
                      </w:rPr>
                      <m:t>b</m:t>
                    </m:r>
                  </m:sub>
                  <m:sup>
                    <m:r>
                      <m:rPr>
                        <m:sty m:val="p"/>
                      </m:rPr>
                      <w:rPr>
                        <w:rFonts w:ascii="Cambria Math" w:eastAsia="华文楷体" w:hAnsi="Cambria Math"/>
                        <w:sz w:val="24"/>
                      </w:rPr>
                      <m:t>net</m:t>
                    </m:r>
                  </m:sup>
                </m:sSubSup>
              </m:e>
            </m:d>
          </m:sup>
        </m:sSubSup>
      </m:oMath>
      <w:r w:rsidRPr="001C2303">
        <w:rPr>
          <w:rFonts w:eastAsia="华文楷体" w:hint="eastAsia"/>
          <w:sz w:val="24"/>
        </w:rPr>
        <w:t>和</w:t>
      </w:r>
      <m:oMath>
        <m:sSubSup>
          <m:sSubSupPr>
            <m:ctrlPr>
              <w:rPr>
                <w:rFonts w:ascii="Cambria Math" w:eastAsia="华文楷体" w:hAnsi="Cambria Math"/>
                <w:sz w:val="24"/>
              </w:rPr>
            </m:ctrlPr>
          </m:sSubSupPr>
          <m:e>
            <m:r>
              <w:rPr>
                <w:rFonts w:ascii="Cambria Math" w:eastAsia="华文楷体" w:hAnsi="Cambria Math"/>
                <w:sz w:val="24"/>
              </w:rPr>
              <m:t>t</m:t>
            </m:r>
          </m:e>
          <m:sub>
            <m:r>
              <m:rPr>
                <m:sty m:val="p"/>
              </m:rPr>
              <w:rPr>
                <w:rFonts w:ascii="Cambria Math" w:eastAsia="华文楷体" w:hAnsi="Cambria Math"/>
                <w:sz w:val="24"/>
              </w:rPr>
              <m:t>fw,</m:t>
            </m:r>
            <m:r>
              <w:rPr>
                <w:rFonts w:ascii="Cambria Math" w:eastAsia="华文楷体" w:hAnsi="Cambria Math"/>
                <w:sz w:val="24"/>
              </w:rPr>
              <m:t>j</m:t>
            </m:r>
          </m:sub>
          <m:sup>
            <m:d>
              <m:dPr>
                <m:ctrlPr>
                  <w:rPr>
                    <w:rFonts w:ascii="Cambria Math" w:eastAsia="华文楷体" w:hAnsi="Cambria Math"/>
                    <w:sz w:val="24"/>
                  </w:rPr>
                </m:ctrlPr>
              </m:dPr>
              <m:e>
                <m:sSubSup>
                  <m:sSubSupPr>
                    <m:ctrlPr>
                      <w:rPr>
                        <w:rFonts w:ascii="Cambria Math" w:eastAsia="华文楷体" w:hAnsi="Cambria Math"/>
                        <w:sz w:val="24"/>
                      </w:rPr>
                    </m:ctrlPr>
                  </m:sSubSupPr>
                  <m:e>
                    <m:r>
                      <w:rPr>
                        <w:rFonts w:ascii="Cambria Math" w:eastAsia="华文楷体" w:hAnsi="Cambria Math"/>
                        <w:sz w:val="24"/>
                      </w:rPr>
                      <m:t>v</m:t>
                    </m:r>
                  </m:e>
                  <m:sub>
                    <m:r>
                      <w:rPr>
                        <w:rFonts w:ascii="Cambria Math" w:eastAsia="华文楷体" w:hAnsi="Cambria Math"/>
                        <w:sz w:val="24"/>
                      </w:rPr>
                      <m:t>a</m:t>
                    </m:r>
                  </m:sub>
                  <m:sup>
                    <m:r>
                      <m:rPr>
                        <m:sty m:val="p"/>
                      </m:rPr>
                      <w:rPr>
                        <w:rFonts w:ascii="Cambria Math" w:eastAsia="华文楷体" w:hAnsi="Cambria Math"/>
                        <w:sz w:val="24"/>
                      </w:rPr>
                      <m:t>net</m:t>
                    </m:r>
                  </m:sup>
                </m:sSubSup>
                <m:r>
                  <m:rPr>
                    <m:sty m:val="p"/>
                  </m:rPr>
                  <w:rPr>
                    <w:rFonts w:ascii="Cambria Math" w:eastAsia="华文楷体" w:hAnsi="Cambria Math"/>
                    <w:sz w:val="24"/>
                  </w:rPr>
                  <m:t>,</m:t>
                </m:r>
                <m:sSubSup>
                  <m:sSubSupPr>
                    <m:ctrlPr>
                      <w:rPr>
                        <w:rFonts w:ascii="Cambria Math" w:eastAsia="华文楷体" w:hAnsi="Cambria Math"/>
                        <w:sz w:val="24"/>
                      </w:rPr>
                    </m:ctrlPr>
                  </m:sSubSupPr>
                  <m:e>
                    <m:r>
                      <w:rPr>
                        <w:rFonts w:ascii="Cambria Math" w:eastAsia="华文楷体" w:hAnsi="Cambria Math"/>
                        <w:sz w:val="24"/>
                      </w:rPr>
                      <m:t>v</m:t>
                    </m:r>
                  </m:e>
                  <m:sub>
                    <m:r>
                      <w:rPr>
                        <w:rFonts w:ascii="Cambria Math" w:eastAsia="华文楷体" w:hAnsi="Cambria Math"/>
                        <w:sz w:val="24"/>
                      </w:rPr>
                      <m:t>b</m:t>
                    </m:r>
                  </m:sub>
                  <m:sup>
                    <m:r>
                      <m:rPr>
                        <m:sty m:val="p"/>
                      </m:rPr>
                      <w:rPr>
                        <w:rFonts w:ascii="Cambria Math" w:eastAsia="华文楷体" w:hAnsi="Cambria Math"/>
                        <w:sz w:val="24"/>
                      </w:rPr>
                      <m:t>net</m:t>
                    </m:r>
                  </m:sup>
                </m:sSubSup>
              </m:e>
            </m:d>
          </m:sup>
        </m:sSubSup>
      </m:oMath>
      <w:r w:rsidRPr="001C2303">
        <w:rPr>
          <w:rFonts w:eastAsia="华文楷体" w:hint="eastAsia"/>
          <w:sz w:val="24"/>
        </w:rPr>
        <w:t>分别表征数据</w:t>
      </w:r>
      <w:r w:rsidR="00412992">
        <w:rPr>
          <w:rFonts w:eastAsia="华文楷体" w:hint="eastAsia"/>
          <w:sz w:val="24"/>
        </w:rPr>
        <w:t>流</w:t>
      </w:r>
      <m:oMath>
        <m:sSub>
          <m:sSubPr>
            <m:ctrlPr>
              <w:rPr>
                <w:rFonts w:ascii="Cambria Math" w:eastAsia="华文楷体" w:hAnsi="Cambria Math"/>
                <w:i/>
                <w:sz w:val="24"/>
              </w:rPr>
            </m:ctrlPr>
          </m:sSubPr>
          <m:e>
            <m:r>
              <w:rPr>
                <w:rFonts w:ascii="Cambria Math" w:eastAsia="华文楷体" w:hAnsi="Cambria Math"/>
                <w:sz w:val="24"/>
              </w:rPr>
              <m:t>s</m:t>
            </m:r>
          </m:e>
          <m:sub>
            <m:r>
              <w:rPr>
                <w:rFonts w:ascii="Cambria Math" w:eastAsia="华文楷体" w:hAnsi="Cambria Math"/>
                <w:sz w:val="24"/>
              </w:rPr>
              <m:t>i</m:t>
            </m:r>
          </m:sub>
        </m:sSub>
      </m:oMath>
      <w:r w:rsidR="00412992">
        <w:rPr>
          <w:rFonts w:eastAsia="华文楷体" w:hint="eastAsia"/>
          <w:sz w:val="24"/>
        </w:rPr>
        <w:t>和数据流</w:t>
      </w:r>
      <m:oMath>
        <m:sSub>
          <m:sSubPr>
            <m:ctrlPr>
              <w:rPr>
                <w:rFonts w:ascii="Cambria Math" w:eastAsia="华文楷体" w:hAnsi="Cambria Math"/>
                <w:i/>
                <w:sz w:val="24"/>
              </w:rPr>
            </m:ctrlPr>
          </m:sSubPr>
          <m:e>
            <m:r>
              <w:rPr>
                <w:rFonts w:ascii="Cambria Math" w:eastAsia="华文楷体" w:hAnsi="Cambria Math"/>
                <w:sz w:val="24"/>
              </w:rPr>
              <m:t>s</m:t>
            </m:r>
          </m:e>
          <m:sub>
            <m:r>
              <w:rPr>
                <w:rFonts w:ascii="Cambria Math" w:eastAsia="华文楷体" w:hAnsi="Cambria Math" w:hint="eastAsia"/>
                <w:sz w:val="24"/>
              </w:rPr>
              <m:t>j</m:t>
            </m:r>
          </m:sub>
        </m:sSub>
      </m:oMath>
      <w:r w:rsidRPr="001C2303">
        <w:rPr>
          <w:rFonts w:eastAsia="华文楷体" w:hint="eastAsia"/>
          <w:sz w:val="24"/>
        </w:rPr>
        <w:t>在交换机</w:t>
      </w:r>
      <m:oMath>
        <m:sSubSup>
          <m:sSubSupPr>
            <m:ctrlPr>
              <w:rPr>
                <w:rFonts w:ascii="Cambria Math" w:eastAsia="华文楷体" w:hAnsi="Cambria Math"/>
                <w:sz w:val="24"/>
              </w:rPr>
            </m:ctrlPr>
          </m:sSubSupPr>
          <m:e>
            <m:r>
              <w:rPr>
                <w:rFonts w:ascii="Cambria Math" w:eastAsia="华文楷体" w:hAnsi="Cambria Math"/>
                <w:sz w:val="24"/>
              </w:rPr>
              <m:t>v</m:t>
            </m:r>
          </m:e>
          <m:sub>
            <m:r>
              <w:rPr>
                <w:rFonts w:ascii="Cambria Math" w:eastAsia="华文楷体" w:hAnsi="Cambria Math"/>
                <w:sz w:val="24"/>
              </w:rPr>
              <m:t>a</m:t>
            </m:r>
          </m:sub>
          <m:sup>
            <m:r>
              <m:rPr>
                <m:sty m:val="p"/>
              </m:rPr>
              <w:rPr>
                <w:rFonts w:ascii="Cambria Math" w:eastAsia="华文楷体" w:hAnsi="Cambria Math"/>
                <w:sz w:val="24"/>
              </w:rPr>
              <m:t>net</m:t>
            </m:r>
          </m:sup>
        </m:sSubSup>
      </m:oMath>
      <w:r w:rsidRPr="001C2303">
        <w:rPr>
          <w:rFonts w:eastAsia="华文楷体" w:hint="eastAsia"/>
          <w:sz w:val="24"/>
        </w:rPr>
        <w:t>的转发时间，</w:t>
      </w:r>
      <m:oMath>
        <m:sSubSup>
          <m:sSubSupPr>
            <m:ctrlPr>
              <w:rPr>
                <w:rFonts w:ascii="Cambria Math" w:eastAsia="华文楷体" w:hAnsi="Cambria Math"/>
                <w:sz w:val="24"/>
              </w:rPr>
            </m:ctrlPr>
          </m:sSubSupPr>
          <m:e>
            <m:r>
              <w:rPr>
                <w:rFonts w:ascii="Cambria Math" w:eastAsia="华文楷体" w:hAnsi="Cambria Math"/>
                <w:sz w:val="24"/>
              </w:rPr>
              <m:t>t</m:t>
            </m:r>
          </m:e>
          <m:sub>
            <m:r>
              <m:rPr>
                <m:sty m:val="p"/>
              </m:rPr>
              <w:rPr>
                <w:rFonts w:ascii="Cambria Math" w:eastAsia="华文楷体" w:hAnsi="Cambria Math" w:hint="eastAsia"/>
                <w:sz w:val="24"/>
              </w:rPr>
              <m:t>dr</m:t>
            </m:r>
            <m:r>
              <m:rPr>
                <m:sty m:val="p"/>
              </m:rPr>
              <w:rPr>
                <w:rFonts w:ascii="Cambria Math" w:eastAsia="华文楷体" w:hAnsi="Cambria Math"/>
                <w:sz w:val="24"/>
              </w:rPr>
              <m:t>,</m:t>
            </m:r>
            <m:r>
              <w:rPr>
                <w:rFonts w:ascii="Cambria Math" w:eastAsia="华文楷体" w:hAnsi="Cambria Math"/>
                <w:sz w:val="24"/>
              </w:rPr>
              <m:t>j</m:t>
            </m:r>
          </m:sub>
          <m:sup>
            <m:d>
              <m:dPr>
                <m:ctrlPr>
                  <w:rPr>
                    <w:rFonts w:ascii="Cambria Math" w:eastAsia="华文楷体" w:hAnsi="Cambria Math"/>
                    <w:sz w:val="24"/>
                  </w:rPr>
                </m:ctrlPr>
              </m:dPr>
              <m:e>
                <m:sSubSup>
                  <m:sSubSupPr>
                    <m:ctrlPr>
                      <w:rPr>
                        <w:rFonts w:ascii="Cambria Math" w:eastAsia="华文楷体" w:hAnsi="Cambria Math"/>
                        <w:sz w:val="24"/>
                      </w:rPr>
                    </m:ctrlPr>
                  </m:sSubSupPr>
                  <m:e>
                    <m:r>
                      <w:rPr>
                        <w:rFonts w:ascii="Cambria Math" w:eastAsia="华文楷体" w:hAnsi="Cambria Math"/>
                        <w:sz w:val="24"/>
                      </w:rPr>
                      <m:t>v</m:t>
                    </m:r>
                  </m:e>
                  <m:sub>
                    <m:r>
                      <w:rPr>
                        <w:rFonts w:ascii="Cambria Math" w:eastAsia="华文楷体" w:hAnsi="Cambria Math"/>
                        <w:sz w:val="24"/>
                      </w:rPr>
                      <m:t>a</m:t>
                    </m:r>
                  </m:sub>
                  <m:sup>
                    <m:r>
                      <m:rPr>
                        <m:sty m:val="p"/>
                      </m:rPr>
                      <w:rPr>
                        <w:rFonts w:ascii="Cambria Math" w:eastAsia="华文楷体" w:hAnsi="Cambria Math"/>
                        <w:sz w:val="24"/>
                      </w:rPr>
                      <m:t>net</m:t>
                    </m:r>
                  </m:sup>
                </m:sSubSup>
                <m:r>
                  <m:rPr>
                    <m:sty m:val="p"/>
                  </m:rPr>
                  <w:rPr>
                    <w:rFonts w:ascii="Cambria Math" w:eastAsia="华文楷体" w:hAnsi="Cambria Math"/>
                    <w:sz w:val="24"/>
                  </w:rPr>
                  <m:t>,</m:t>
                </m:r>
                <m:sSubSup>
                  <m:sSubSupPr>
                    <m:ctrlPr>
                      <w:rPr>
                        <w:rFonts w:ascii="Cambria Math" w:eastAsia="华文楷体" w:hAnsi="Cambria Math"/>
                        <w:sz w:val="24"/>
                      </w:rPr>
                    </m:ctrlPr>
                  </m:sSubSupPr>
                  <m:e>
                    <m:r>
                      <w:rPr>
                        <w:rFonts w:ascii="Cambria Math" w:eastAsia="华文楷体" w:hAnsi="Cambria Math"/>
                        <w:sz w:val="24"/>
                      </w:rPr>
                      <m:t>v</m:t>
                    </m:r>
                  </m:e>
                  <m:sub>
                    <m:r>
                      <w:rPr>
                        <w:rFonts w:ascii="Cambria Math" w:eastAsia="华文楷体" w:hAnsi="Cambria Math"/>
                        <w:sz w:val="24"/>
                      </w:rPr>
                      <m:t>b</m:t>
                    </m:r>
                  </m:sub>
                  <m:sup>
                    <m:r>
                      <m:rPr>
                        <m:sty m:val="p"/>
                      </m:rPr>
                      <w:rPr>
                        <w:rFonts w:ascii="Cambria Math" w:eastAsia="华文楷体" w:hAnsi="Cambria Math"/>
                        <w:sz w:val="24"/>
                      </w:rPr>
                      <m:t>net</m:t>
                    </m:r>
                  </m:sup>
                </m:sSubSup>
              </m:e>
            </m:d>
          </m:sup>
        </m:sSubSup>
      </m:oMath>
      <w:r w:rsidRPr="001C2303">
        <w:rPr>
          <w:rFonts w:eastAsia="华文楷体" w:hint="eastAsia"/>
          <w:sz w:val="24"/>
        </w:rPr>
        <w:t>表征时间敏感数据在链路</w:t>
      </w:r>
      <m:oMath>
        <m:d>
          <m:dPr>
            <m:ctrlPr>
              <w:rPr>
                <w:rFonts w:ascii="Cambria Math" w:eastAsia="华文楷体" w:hAnsi="Cambria Math"/>
                <w:sz w:val="24"/>
              </w:rPr>
            </m:ctrlPr>
          </m:dPr>
          <m:e>
            <m:sSubSup>
              <m:sSubSupPr>
                <m:ctrlPr>
                  <w:rPr>
                    <w:rFonts w:ascii="Cambria Math" w:eastAsia="华文楷体" w:hAnsi="Cambria Math"/>
                    <w:sz w:val="24"/>
                  </w:rPr>
                </m:ctrlPr>
              </m:sSubSupPr>
              <m:e>
                <m:r>
                  <w:rPr>
                    <w:rFonts w:ascii="Cambria Math" w:eastAsia="华文楷体" w:hAnsi="Cambria Math"/>
                    <w:sz w:val="24"/>
                  </w:rPr>
                  <m:t>v</m:t>
                </m:r>
              </m:e>
              <m:sub>
                <m:r>
                  <w:rPr>
                    <w:rFonts w:ascii="Cambria Math" w:eastAsia="华文楷体" w:hAnsi="Cambria Math"/>
                    <w:sz w:val="24"/>
                  </w:rPr>
                  <m:t>a</m:t>
                </m:r>
              </m:sub>
              <m:sup>
                <m:r>
                  <m:rPr>
                    <m:sty m:val="p"/>
                  </m:rPr>
                  <w:rPr>
                    <w:rFonts w:ascii="Cambria Math" w:eastAsia="华文楷体" w:hAnsi="Cambria Math"/>
                    <w:sz w:val="24"/>
                  </w:rPr>
                  <m:t>net</m:t>
                </m:r>
              </m:sup>
            </m:sSubSup>
            <m:r>
              <m:rPr>
                <m:sty m:val="p"/>
              </m:rPr>
              <w:rPr>
                <w:rFonts w:ascii="Cambria Math" w:eastAsia="华文楷体" w:hAnsi="Cambria Math"/>
                <w:sz w:val="24"/>
              </w:rPr>
              <m:t>,</m:t>
            </m:r>
            <m:sSubSup>
              <m:sSubSupPr>
                <m:ctrlPr>
                  <w:rPr>
                    <w:rFonts w:ascii="Cambria Math" w:eastAsia="华文楷体" w:hAnsi="Cambria Math"/>
                    <w:sz w:val="24"/>
                  </w:rPr>
                </m:ctrlPr>
              </m:sSubSupPr>
              <m:e>
                <m:r>
                  <w:rPr>
                    <w:rFonts w:ascii="Cambria Math" w:eastAsia="华文楷体" w:hAnsi="Cambria Math"/>
                    <w:sz w:val="24"/>
                  </w:rPr>
                  <m:t>v</m:t>
                </m:r>
              </m:e>
              <m:sub>
                <m:r>
                  <w:rPr>
                    <w:rFonts w:ascii="Cambria Math" w:eastAsia="华文楷体" w:hAnsi="Cambria Math"/>
                    <w:sz w:val="24"/>
                  </w:rPr>
                  <m:t>b</m:t>
                </m:r>
              </m:sub>
              <m:sup>
                <m:r>
                  <m:rPr>
                    <m:sty m:val="p"/>
                  </m:rPr>
                  <w:rPr>
                    <w:rFonts w:ascii="Cambria Math" w:eastAsia="华文楷体" w:hAnsi="Cambria Math"/>
                    <w:sz w:val="24"/>
                  </w:rPr>
                  <m:t>net</m:t>
                </m:r>
              </m:sup>
            </m:sSubSup>
          </m:e>
        </m:d>
      </m:oMath>
      <w:r w:rsidRPr="001C2303">
        <w:rPr>
          <w:rFonts w:eastAsia="华文楷体" w:hint="eastAsia"/>
          <w:sz w:val="24"/>
        </w:rPr>
        <w:t>上的传输时间。</w:t>
      </w:r>
      <w:r w:rsidR="00CD3B4B" w:rsidRPr="001C2303">
        <w:rPr>
          <w:rFonts w:eastAsia="华文楷体" w:hint="eastAsia"/>
          <w:sz w:val="24"/>
        </w:rPr>
        <w:t>通过上述确定性实时约束的构造，</w:t>
      </w:r>
      <w:r w:rsidR="00CD3B4B">
        <w:rPr>
          <w:rFonts w:eastAsia="华文楷体" w:hint="eastAsia"/>
          <w:sz w:val="24"/>
        </w:rPr>
        <w:t>工业时间敏感应用间</w:t>
      </w:r>
      <w:r w:rsidR="00CD3B4B" w:rsidRPr="001C2303">
        <w:rPr>
          <w:rFonts w:eastAsia="华文楷体" w:hint="eastAsia"/>
          <w:sz w:val="24"/>
        </w:rPr>
        <w:t>确定性实时通信调度问题可映射为约束满足问题，该问题的关键是确定工业应用间通信路由集</w:t>
      </w:r>
      <m:oMath>
        <m:r>
          <m:rPr>
            <m:scr m:val="script"/>
            <m:sty m:val="p"/>
          </m:rPr>
          <w:rPr>
            <w:rFonts w:ascii="Cambria Math" w:eastAsia="华文楷体" w:hAnsi="Cambria Math"/>
            <w:sz w:val="24"/>
          </w:rPr>
          <m:t>U</m:t>
        </m:r>
      </m:oMath>
      <w:r w:rsidR="00CD3B4B" w:rsidRPr="001C2303">
        <w:rPr>
          <w:rFonts w:eastAsia="华文楷体" w:hint="eastAsia"/>
          <w:sz w:val="24"/>
        </w:rPr>
        <w:t>和交换机端口门控列表集</w:t>
      </w:r>
      <m:oMath>
        <m:r>
          <m:rPr>
            <m:scr m:val="script"/>
            <m:sty m:val="p"/>
          </m:rPr>
          <w:rPr>
            <w:rFonts w:ascii="Cambria Math" w:eastAsia="华文楷体" w:hAnsi="Cambria Math"/>
            <w:sz w:val="24"/>
          </w:rPr>
          <m:t>W</m:t>
        </m:r>
      </m:oMath>
      <w:r w:rsidR="00CD3B4B" w:rsidRPr="001C2303">
        <w:rPr>
          <w:rFonts w:eastAsia="华文楷体" w:hint="eastAsia"/>
          <w:sz w:val="24"/>
        </w:rPr>
        <w:t>，这里用</w:t>
      </w:r>
      <m:oMath>
        <m:r>
          <m:rPr>
            <m:scr m:val="script"/>
            <m:sty m:val="p"/>
          </m:rPr>
          <w:rPr>
            <w:rFonts w:ascii="Cambria Math" w:eastAsia="华文楷体" w:hAnsi="Cambria Math"/>
            <w:sz w:val="24"/>
          </w:rPr>
          <m:t>Q</m:t>
        </m:r>
        <m:r>
          <m:rPr>
            <m:sty m:val="p"/>
          </m:rPr>
          <w:rPr>
            <w:rFonts w:ascii="Cambria Math" w:eastAsia="华文楷体" w:hAnsi="Cambria Math" w:hint="eastAsia"/>
            <w:sz w:val="24"/>
          </w:rPr>
          <m:t>=</m:t>
        </m:r>
        <m:d>
          <m:dPr>
            <m:begChr m:val="{"/>
            <m:endChr m:val="}"/>
            <m:ctrlPr>
              <w:rPr>
                <w:rFonts w:ascii="Cambria Math" w:eastAsia="华文楷体" w:hAnsi="Cambria Math"/>
                <w:sz w:val="24"/>
              </w:rPr>
            </m:ctrlPr>
          </m:dPr>
          <m:e>
            <m:r>
              <m:rPr>
                <m:scr m:val="script"/>
                <m:sty m:val="p"/>
              </m:rPr>
              <w:rPr>
                <w:rFonts w:ascii="Cambria Math" w:eastAsia="华文楷体" w:hAnsi="Cambria Math"/>
                <w:sz w:val="24"/>
              </w:rPr>
              <m:t>U,W</m:t>
            </m:r>
          </m:e>
        </m:d>
      </m:oMath>
      <w:r w:rsidR="00CD3B4B" w:rsidRPr="001C2303">
        <w:rPr>
          <w:rFonts w:eastAsia="华文楷体" w:hint="eastAsia"/>
          <w:sz w:val="24"/>
        </w:rPr>
        <w:t>表征确定性实时通信调度变量集。</w:t>
      </w:r>
    </w:p>
    <w:p w14:paraId="33BBEA44" w14:textId="6B7C7523" w:rsidR="009732AB" w:rsidRDefault="005356BB" w:rsidP="009732AB">
      <w:pPr>
        <w:snapToGrid w:val="0"/>
        <w:spacing w:line="300" w:lineRule="auto"/>
        <w:jc w:val="left"/>
        <w:rPr>
          <w:rFonts w:eastAsia="华文楷体"/>
          <w:sz w:val="24"/>
        </w:rPr>
      </w:pPr>
      <w:r>
        <w:rPr>
          <w:rFonts w:eastAsia="华文楷体"/>
          <w:sz w:val="24"/>
        </w:rPr>
        <w:tab/>
      </w:r>
      <w:r w:rsidR="00E46B35">
        <w:rPr>
          <w:rFonts w:eastAsia="华文楷体" w:hint="eastAsia"/>
          <w:sz w:val="24"/>
        </w:rPr>
        <w:t>对于非时间敏感</w:t>
      </w:r>
      <w:r w:rsidR="00CA6ADA">
        <w:rPr>
          <w:rFonts w:eastAsia="华文楷体" w:hint="eastAsia"/>
          <w:sz w:val="24"/>
        </w:rPr>
        <w:t>流量传输，首先需要根据时间敏感流量调度方案生成各个交换机端口时间敏感队列的门控列表</w:t>
      </w:r>
      <w:r w:rsidR="002A1EF5">
        <w:rPr>
          <w:rFonts w:eastAsia="华文楷体" w:hint="eastAsia"/>
          <w:sz w:val="24"/>
        </w:rPr>
        <w:t>，</w:t>
      </w:r>
      <w:r w:rsidR="002A1EF5" w:rsidRPr="002A1EF5">
        <w:rPr>
          <w:rFonts w:eastAsia="华文楷体" w:hint="eastAsia"/>
          <w:sz w:val="24"/>
        </w:rPr>
        <w:t>进一步得到每个交换机端口的每一个</w:t>
      </w:r>
      <w:r w:rsidR="002A1EF5" w:rsidRPr="002A1EF5">
        <w:rPr>
          <w:rFonts w:eastAsia="华文楷体" w:hint="eastAsia"/>
          <w:sz w:val="24"/>
        </w:rPr>
        <w:t>GCL</w:t>
      </w:r>
      <w:r w:rsidR="002A1EF5" w:rsidRPr="002A1EF5">
        <w:rPr>
          <w:rFonts w:eastAsia="华文楷体" w:hint="eastAsia"/>
          <w:sz w:val="24"/>
        </w:rPr>
        <w:t>循环空闲时段</w:t>
      </w:r>
      <w:r w:rsidR="00D17A4B">
        <w:rPr>
          <w:rFonts w:eastAsia="华文楷体" w:hint="eastAsia"/>
          <w:sz w:val="24"/>
        </w:rPr>
        <w:t>，之后</w:t>
      </w:r>
      <w:r w:rsidR="00D17A4B" w:rsidRPr="00D17A4B">
        <w:rPr>
          <w:rFonts w:eastAsia="华文楷体" w:hint="eastAsia"/>
          <w:sz w:val="24"/>
        </w:rPr>
        <w:t>规划交换机端口</w:t>
      </w:r>
      <w:r w:rsidR="00D17A4B" w:rsidRPr="00D17A4B">
        <w:rPr>
          <w:rFonts w:eastAsia="华文楷体" w:hint="eastAsia"/>
          <w:sz w:val="24"/>
        </w:rPr>
        <w:t>GCL</w:t>
      </w:r>
      <w:r w:rsidR="00D17A4B" w:rsidRPr="00D17A4B">
        <w:rPr>
          <w:rFonts w:eastAsia="华文楷体" w:hint="eastAsia"/>
          <w:sz w:val="24"/>
        </w:rPr>
        <w:t>循环的每一个空闲时段，划分为允许传输时</w:t>
      </w:r>
      <w:r w:rsidR="00D17A4B" w:rsidRPr="00D17A4B">
        <w:rPr>
          <w:rFonts w:eastAsia="华文楷体" w:hint="eastAsia"/>
          <w:sz w:val="24"/>
        </w:rPr>
        <w:lastRenderedPageBreak/>
        <w:t>段和保护带时段两个部分，所述允许传输时段用于传输非</w:t>
      </w:r>
      <w:r w:rsidR="00D17A4B" w:rsidRPr="00D17A4B">
        <w:rPr>
          <w:rFonts w:eastAsia="华文楷体" w:hint="eastAsia"/>
          <w:sz w:val="24"/>
        </w:rPr>
        <w:t>TC</w:t>
      </w:r>
      <w:r w:rsidR="00D17A4B" w:rsidRPr="00D17A4B">
        <w:rPr>
          <w:rFonts w:eastAsia="华文楷体" w:hint="eastAsia"/>
          <w:sz w:val="24"/>
        </w:rPr>
        <w:t>流，所述保护带时段用于保护</w:t>
      </w:r>
      <w:r w:rsidR="00D17A4B" w:rsidRPr="00D17A4B">
        <w:rPr>
          <w:rFonts w:eastAsia="华文楷体" w:hint="eastAsia"/>
          <w:sz w:val="24"/>
        </w:rPr>
        <w:t>TC</w:t>
      </w:r>
      <w:r w:rsidR="00D17A4B" w:rsidRPr="00D17A4B">
        <w:rPr>
          <w:rFonts w:eastAsia="华文楷体" w:hint="eastAsia"/>
          <w:sz w:val="24"/>
        </w:rPr>
        <w:t>流传输免受非</w:t>
      </w:r>
      <w:r w:rsidR="00D17A4B" w:rsidRPr="00D17A4B">
        <w:rPr>
          <w:rFonts w:eastAsia="华文楷体" w:hint="eastAsia"/>
          <w:sz w:val="24"/>
        </w:rPr>
        <w:t>TC</w:t>
      </w:r>
      <w:r w:rsidR="00D17A4B" w:rsidRPr="00D17A4B">
        <w:rPr>
          <w:rFonts w:eastAsia="华文楷体" w:hint="eastAsia"/>
          <w:sz w:val="24"/>
        </w:rPr>
        <w:t>流的干扰</w:t>
      </w:r>
      <w:r w:rsidR="00D17A4B">
        <w:rPr>
          <w:rFonts w:eastAsia="华文楷体" w:hint="eastAsia"/>
          <w:sz w:val="24"/>
        </w:rPr>
        <w:t>。</w:t>
      </w:r>
      <w:r w:rsidR="00E93F31" w:rsidRPr="00E93F31">
        <w:rPr>
          <w:rFonts w:eastAsia="华文楷体" w:hint="eastAsia"/>
          <w:sz w:val="24"/>
        </w:rPr>
        <w:t>根据</w:t>
      </w:r>
      <w:r w:rsidR="00E93F31" w:rsidRPr="00E93F31">
        <w:rPr>
          <w:rFonts w:eastAsia="华文楷体" w:hint="eastAsia"/>
          <w:sz w:val="24"/>
        </w:rPr>
        <w:t>TC</w:t>
      </w:r>
      <w:r w:rsidR="00E93F31" w:rsidRPr="00E93F31">
        <w:rPr>
          <w:rFonts w:eastAsia="华文楷体" w:hint="eastAsia"/>
          <w:sz w:val="24"/>
        </w:rPr>
        <w:t>队列</w:t>
      </w:r>
      <w:r w:rsidR="00E93F31" w:rsidRPr="00E93F31">
        <w:rPr>
          <w:rFonts w:eastAsia="华文楷体" w:hint="eastAsia"/>
          <w:sz w:val="24"/>
        </w:rPr>
        <w:t>GCL</w:t>
      </w:r>
      <w:r w:rsidR="00E93F31" w:rsidRPr="00E93F31">
        <w:rPr>
          <w:rFonts w:eastAsia="华文楷体" w:hint="eastAsia"/>
          <w:sz w:val="24"/>
        </w:rPr>
        <w:t>设计以及</w:t>
      </w:r>
      <w:r w:rsidR="00E93F31" w:rsidRPr="00E93F31">
        <w:rPr>
          <w:rFonts w:eastAsia="华文楷体" w:hint="eastAsia"/>
          <w:sz w:val="24"/>
        </w:rPr>
        <w:t>GCL</w:t>
      </w:r>
      <w:r w:rsidR="00E93F31" w:rsidRPr="00E93F31">
        <w:rPr>
          <w:rFonts w:eastAsia="华文楷体" w:hint="eastAsia"/>
          <w:sz w:val="24"/>
        </w:rPr>
        <w:t>循环空闲时段规划方案，生成各个交换机端口输出队列</w:t>
      </w:r>
      <w:r w:rsidR="00E93F31" w:rsidRPr="00E93F31">
        <w:rPr>
          <w:rFonts w:eastAsia="华文楷体" w:hint="eastAsia"/>
          <w:sz w:val="24"/>
        </w:rPr>
        <w:t>GCL</w:t>
      </w:r>
      <w:r w:rsidR="00E93F31" w:rsidRPr="00E93F31">
        <w:rPr>
          <w:rFonts w:eastAsia="华文楷体" w:hint="eastAsia"/>
          <w:sz w:val="24"/>
        </w:rPr>
        <w:t>，并基于</w:t>
      </w:r>
      <w:r w:rsidR="00E93F31" w:rsidRPr="00E93F31">
        <w:rPr>
          <w:rFonts w:eastAsia="华文楷体" w:hint="eastAsia"/>
          <w:sz w:val="24"/>
        </w:rPr>
        <w:t>TC</w:t>
      </w:r>
      <w:r w:rsidR="00E93F31" w:rsidRPr="00E93F31">
        <w:rPr>
          <w:rFonts w:eastAsia="华文楷体" w:hint="eastAsia"/>
          <w:sz w:val="24"/>
        </w:rPr>
        <w:t>流和非</w:t>
      </w:r>
      <w:r w:rsidR="00E93F31" w:rsidRPr="00E93F31">
        <w:rPr>
          <w:rFonts w:eastAsia="华文楷体" w:hint="eastAsia"/>
          <w:sz w:val="24"/>
        </w:rPr>
        <w:t>TC</w:t>
      </w:r>
      <w:r w:rsidR="00E93F31" w:rsidRPr="00E93F31">
        <w:rPr>
          <w:rFonts w:eastAsia="华文楷体" w:hint="eastAsia"/>
          <w:sz w:val="24"/>
        </w:rPr>
        <w:t>流的最优通信传输路径集，生成混合流量传输的最优联合调度方案</w:t>
      </w:r>
      <w:r w:rsidR="00E93F31">
        <w:rPr>
          <w:rFonts w:eastAsia="华文楷体" w:hint="eastAsia"/>
          <w:sz w:val="24"/>
        </w:rPr>
        <w:t>。</w:t>
      </w:r>
    </w:p>
    <w:p w14:paraId="20A6AA91" w14:textId="2C6F5BBC" w:rsidR="009732AB" w:rsidRPr="009732AB" w:rsidRDefault="009732AB" w:rsidP="009732AB">
      <w:pPr>
        <w:snapToGrid w:val="0"/>
        <w:spacing w:line="300" w:lineRule="auto"/>
        <w:jc w:val="left"/>
        <w:rPr>
          <w:rFonts w:eastAsia="华文楷体"/>
          <w:sz w:val="24"/>
        </w:rPr>
      </w:pPr>
      <w:r>
        <w:rPr>
          <w:rFonts w:eastAsia="华文楷体"/>
          <w:sz w:val="24"/>
        </w:rPr>
        <w:tab/>
      </w:r>
      <w:r>
        <w:rPr>
          <w:rFonts w:eastAsia="华文楷体" w:hint="eastAsia"/>
          <w:sz w:val="24"/>
        </w:rPr>
        <w:t>（</w:t>
      </w:r>
      <w:r>
        <w:rPr>
          <w:rFonts w:eastAsia="华文楷体" w:hint="eastAsia"/>
          <w:sz w:val="24"/>
        </w:rPr>
        <w:t>2</w:t>
      </w:r>
      <w:r>
        <w:rPr>
          <w:rFonts w:eastAsia="华文楷体" w:hint="eastAsia"/>
          <w:sz w:val="24"/>
        </w:rPr>
        <w:t>）</w:t>
      </w:r>
      <w:r w:rsidRPr="00EE10FB">
        <w:rPr>
          <w:rFonts w:eastAsia="华文楷体" w:hint="eastAsia"/>
          <w:b/>
          <w:bCs/>
          <w:sz w:val="24"/>
        </w:rPr>
        <w:t>基于半监督学习的规模化快速调度方法</w:t>
      </w:r>
    </w:p>
    <w:p w14:paraId="04B05D7B" w14:textId="7F98BC1B" w:rsidR="009732AB" w:rsidRDefault="009B16B3" w:rsidP="009B16B3">
      <w:pPr>
        <w:snapToGrid w:val="0"/>
        <w:spacing w:line="300" w:lineRule="auto"/>
        <w:ind w:firstLine="424"/>
        <w:jc w:val="left"/>
        <w:rPr>
          <w:rFonts w:eastAsia="华文楷体"/>
          <w:sz w:val="24"/>
        </w:rPr>
      </w:pPr>
      <w:r w:rsidRPr="009B16B3">
        <w:rPr>
          <w:rFonts w:eastAsia="华文楷体" w:hint="eastAsia"/>
          <w:sz w:val="24"/>
        </w:rPr>
        <w:t>首先</w:t>
      </w:r>
      <w:r w:rsidR="002A7C46">
        <w:rPr>
          <w:rFonts w:eastAsia="华文楷体" w:hint="eastAsia"/>
          <w:sz w:val="24"/>
        </w:rPr>
        <w:t>结合实际工业流量属性范围</w:t>
      </w:r>
      <w:r w:rsidRPr="009B16B3">
        <w:rPr>
          <w:rFonts w:eastAsia="华文楷体" w:hint="eastAsia"/>
          <w:sz w:val="24"/>
        </w:rPr>
        <w:t>构造</w:t>
      </w:r>
      <w:r w:rsidR="002A7C46">
        <w:rPr>
          <w:rFonts w:eastAsia="华文楷体" w:hint="eastAsia"/>
          <w:sz w:val="24"/>
        </w:rPr>
        <w:t>大量</w:t>
      </w:r>
      <w:r w:rsidRPr="009B16B3">
        <w:rPr>
          <w:rFonts w:eastAsia="华文楷体" w:hint="eastAsia"/>
          <w:sz w:val="24"/>
        </w:rPr>
        <w:t>有标签和</w:t>
      </w:r>
      <w:r w:rsidR="002A7C46">
        <w:rPr>
          <w:rFonts w:eastAsia="华文楷体" w:hint="eastAsia"/>
          <w:sz w:val="24"/>
        </w:rPr>
        <w:t>少量</w:t>
      </w:r>
      <w:r w:rsidRPr="009B16B3">
        <w:rPr>
          <w:rFonts w:eastAsia="华文楷体" w:hint="eastAsia"/>
          <w:sz w:val="24"/>
        </w:rPr>
        <w:t>无标签数据流调度数据集，之后利用稀疏编码器和分类器相结合的半监督学习方法对数据集训练，得到各个数据流的分组编号和数据流组</w:t>
      </w:r>
      <w:r w:rsidR="00BA775D">
        <w:rPr>
          <w:rFonts w:eastAsia="华文楷体" w:hint="eastAsia"/>
          <w:sz w:val="24"/>
        </w:rPr>
        <w:t>结果</w:t>
      </w:r>
      <w:r w:rsidR="007645B5">
        <w:rPr>
          <w:rFonts w:eastAsia="华文楷体" w:hint="eastAsia"/>
          <w:sz w:val="24"/>
        </w:rPr>
        <w:t>；</w:t>
      </w:r>
      <w:r w:rsidR="008A18A8">
        <w:rPr>
          <w:rFonts w:eastAsia="华文楷体" w:hint="eastAsia"/>
          <w:sz w:val="24"/>
        </w:rPr>
        <w:t>同时为了弥补学习方法高度依赖数据</w:t>
      </w:r>
      <w:proofErr w:type="gramStart"/>
      <w:r w:rsidR="008A18A8">
        <w:rPr>
          <w:rFonts w:eastAsia="华文楷体" w:hint="eastAsia"/>
          <w:sz w:val="24"/>
        </w:rPr>
        <w:t>集大小</w:t>
      </w:r>
      <w:proofErr w:type="gramEnd"/>
      <w:r w:rsidR="008A18A8">
        <w:rPr>
          <w:rFonts w:eastAsia="华文楷体" w:hint="eastAsia"/>
          <w:sz w:val="24"/>
        </w:rPr>
        <w:t>的不足，构建领域知识与数据驱动相结合的数据流间冲突指标和数据流冲突图，基于图聚类方法实现数据流间冲突分组</w:t>
      </w:r>
      <w:r w:rsidR="007645B5">
        <w:rPr>
          <w:rFonts w:eastAsia="华文楷体" w:hint="eastAsia"/>
          <w:sz w:val="24"/>
        </w:rPr>
        <w:t>。</w:t>
      </w:r>
      <w:r w:rsidR="00DE01A9">
        <w:rPr>
          <w:rFonts w:eastAsia="华文楷体" w:hint="eastAsia"/>
          <w:sz w:val="24"/>
        </w:rPr>
        <w:t>最后</w:t>
      </w:r>
      <w:r w:rsidR="00DE01A9" w:rsidRPr="009B16B3">
        <w:rPr>
          <w:rFonts w:eastAsia="华文楷体" w:hint="eastAsia"/>
          <w:sz w:val="24"/>
        </w:rPr>
        <w:t>，</w:t>
      </w:r>
      <w:r w:rsidR="00DE01A9">
        <w:rPr>
          <w:rFonts w:eastAsia="华文楷体" w:hint="eastAsia"/>
          <w:sz w:val="24"/>
        </w:rPr>
        <w:t>按照迭代顺序与分组结果</w:t>
      </w:r>
      <w:r w:rsidR="00DE01A9" w:rsidRPr="009B16B3">
        <w:rPr>
          <w:rFonts w:eastAsia="华文楷体" w:hint="eastAsia"/>
          <w:sz w:val="24"/>
        </w:rPr>
        <w:t>构建各数据流组的路径和调度联合设计约束集，将其映射为可满足性模理论（</w:t>
      </w:r>
      <w:r w:rsidR="00DE01A9" w:rsidRPr="009B16B3">
        <w:rPr>
          <w:rFonts w:eastAsia="华文楷体" w:hint="eastAsia"/>
          <w:sz w:val="24"/>
        </w:rPr>
        <w:t>SMT</w:t>
      </w:r>
      <w:r w:rsidR="00DE01A9" w:rsidRPr="009B16B3">
        <w:rPr>
          <w:rFonts w:eastAsia="华文楷体" w:hint="eastAsia"/>
          <w:sz w:val="24"/>
        </w:rPr>
        <w:t>）问题，利用</w:t>
      </w:r>
      <w:r w:rsidR="00DE01A9" w:rsidRPr="009B16B3">
        <w:rPr>
          <w:rFonts w:eastAsia="华文楷体" w:hint="eastAsia"/>
          <w:sz w:val="24"/>
        </w:rPr>
        <w:t>SMT</w:t>
      </w:r>
      <w:r w:rsidR="00DE01A9" w:rsidRPr="009B16B3">
        <w:rPr>
          <w:rFonts w:eastAsia="华文楷体" w:hint="eastAsia"/>
          <w:sz w:val="24"/>
        </w:rPr>
        <w:t>求解器对其求解得到各个流量的调度方案</w:t>
      </w:r>
      <w:r w:rsidR="00DE01A9">
        <w:rPr>
          <w:rFonts w:eastAsia="华文楷体" w:hint="eastAsia"/>
          <w:sz w:val="24"/>
        </w:rPr>
        <w:t>。</w:t>
      </w:r>
    </w:p>
    <w:p w14:paraId="3B9B895E" w14:textId="32396BE4" w:rsidR="00CA6B0E" w:rsidRDefault="00E51E24" w:rsidP="00CA6B0E">
      <w:pPr>
        <w:snapToGrid w:val="0"/>
        <w:spacing w:line="300" w:lineRule="auto"/>
        <w:ind w:firstLine="424"/>
        <w:jc w:val="center"/>
        <w:rPr>
          <w:rFonts w:eastAsia="华文楷体"/>
          <w:sz w:val="24"/>
        </w:rPr>
      </w:pPr>
      <w:r w:rsidRPr="00E51E24">
        <w:rPr>
          <w:rFonts w:eastAsia="华文楷体"/>
          <w:noProof/>
          <w:sz w:val="24"/>
        </w:rPr>
        <w:drawing>
          <wp:inline distT="0" distB="0" distL="0" distR="0" wp14:anchorId="5FECD86D" wp14:editId="1C37BC32">
            <wp:extent cx="4017612" cy="762066"/>
            <wp:effectExtent l="0" t="0" r="2540" b="0"/>
            <wp:docPr id="14" name="图片 13">
              <a:extLst xmlns:a="http://schemas.openxmlformats.org/drawingml/2006/main">
                <a:ext uri="{FF2B5EF4-FFF2-40B4-BE49-F238E27FC236}">
                  <a16:creationId xmlns:a16="http://schemas.microsoft.com/office/drawing/2014/main" id="{4DF09BB2-6673-4B57-AEAB-5AFFF2C09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4DF09BB2-6673-4B57-AEAB-5AFFF2C09901}"/>
                        </a:ext>
                      </a:extLst>
                    </pic:cNvPr>
                    <pic:cNvPicPr>
                      <a:picLocks noChangeAspect="1"/>
                    </pic:cNvPicPr>
                  </pic:nvPicPr>
                  <pic:blipFill>
                    <a:blip r:embed="rId16"/>
                    <a:stretch>
                      <a:fillRect/>
                    </a:stretch>
                  </pic:blipFill>
                  <pic:spPr>
                    <a:xfrm>
                      <a:off x="0" y="0"/>
                      <a:ext cx="4017612" cy="762066"/>
                    </a:xfrm>
                    <a:prstGeom prst="rect">
                      <a:avLst/>
                    </a:prstGeom>
                  </pic:spPr>
                </pic:pic>
              </a:graphicData>
            </a:graphic>
          </wp:inline>
        </w:drawing>
      </w:r>
    </w:p>
    <w:p w14:paraId="49EEABE3" w14:textId="74216087" w:rsidR="00CA6B0E" w:rsidRDefault="007438A3" w:rsidP="00CA6B0E">
      <w:pPr>
        <w:snapToGrid w:val="0"/>
        <w:spacing w:line="300" w:lineRule="auto"/>
        <w:ind w:firstLine="424"/>
        <w:jc w:val="center"/>
        <w:rPr>
          <w:rFonts w:eastAsia="华文楷体"/>
          <w:sz w:val="24"/>
        </w:rPr>
      </w:pPr>
      <w:r>
        <w:rPr>
          <w:rFonts w:eastAsia="华文楷体" w:hint="eastAsia"/>
          <w:sz w:val="24"/>
        </w:rPr>
        <w:t>图</w:t>
      </w:r>
      <w:r>
        <w:rPr>
          <w:rFonts w:eastAsia="华文楷体" w:hint="eastAsia"/>
          <w:sz w:val="24"/>
        </w:rPr>
        <w:t>4</w:t>
      </w:r>
      <w:r>
        <w:rPr>
          <w:rFonts w:eastAsia="华文楷体"/>
          <w:sz w:val="24"/>
        </w:rPr>
        <w:t xml:space="preserve"> </w:t>
      </w:r>
      <w:r w:rsidR="00CA6B0E">
        <w:rPr>
          <w:rFonts w:eastAsia="华文楷体" w:hint="eastAsia"/>
          <w:sz w:val="24"/>
        </w:rPr>
        <w:t>数据集数学达式</w:t>
      </w:r>
    </w:p>
    <w:p w14:paraId="10E2B0E1" w14:textId="57F64EBE" w:rsidR="0068116C" w:rsidRDefault="00570F55" w:rsidP="00570F55">
      <w:pPr>
        <w:snapToGrid w:val="0"/>
        <w:spacing w:line="300" w:lineRule="auto"/>
        <w:ind w:firstLine="424"/>
        <w:jc w:val="left"/>
        <w:rPr>
          <w:rFonts w:eastAsia="华文楷体"/>
          <w:sz w:val="24"/>
        </w:rPr>
      </w:pPr>
      <w:r>
        <w:rPr>
          <w:rFonts w:eastAsia="华文楷体"/>
          <w:noProof/>
          <w:sz w:val="24"/>
        </w:rPr>
        <w:drawing>
          <wp:inline distT="0" distB="0" distL="0" distR="0" wp14:anchorId="073E7D11" wp14:editId="7D98F279">
            <wp:extent cx="5067300" cy="162481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7069" cy="1631153"/>
                    </a:xfrm>
                    <a:prstGeom prst="rect">
                      <a:avLst/>
                    </a:prstGeom>
                    <a:noFill/>
                  </pic:spPr>
                </pic:pic>
              </a:graphicData>
            </a:graphic>
          </wp:inline>
        </w:drawing>
      </w:r>
    </w:p>
    <w:p w14:paraId="0282273E" w14:textId="574F8E03" w:rsidR="0068116C" w:rsidRDefault="0068116C" w:rsidP="0068116C">
      <w:pPr>
        <w:snapToGrid w:val="0"/>
        <w:spacing w:line="300" w:lineRule="auto"/>
        <w:ind w:firstLine="424"/>
        <w:jc w:val="center"/>
        <w:rPr>
          <w:rFonts w:eastAsia="华文楷体"/>
          <w:sz w:val="24"/>
        </w:rPr>
      </w:pPr>
      <w:r>
        <w:rPr>
          <w:rFonts w:eastAsia="华文楷体" w:hint="eastAsia"/>
          <w:sz w:val="24"/>
        </w:rPr>
        <w:t>图</w:t>
      </w:r>
      <w:r w:rsidR="007438A3">
        <w:rPr>
          <w:rFonts w:eastAsia="华文楷体"/>
          <w:sz w:val="24"/>
        </w:rPr>
        <w:t>5</w:t>
      </w:r>
      <w:r>
        <w:rPr>
          <w:rFonts w:eastAsia="华文楷体" w:hint="eastAsia"/>
          <w:sz w:val="24"/>
        </w:rPr>
        <w:t>半监督学习</w:t>
      </w:r>
      <w:r w:rsidR="007423E7">
        <w:rPr>
          <w:rFonts w:eastAsia="华文楷体" w:hint="eastAsia"/>
          <w:sz w:val="24"/>
        </w:rPr>
        <w:t>模型</w:t>
      </w:r>
      <w:r>
        <w:rPr>
          <w:rFonts w:eastAsia="华文楷体" w:hint="eastAsia"/>
          <w:sz w:val="24"/>
        </w:rPr>
        <w:t>描述</w:t>
      </w:r>
    </w:p>
    <w:p w14:paraId="782D97B4" w14:textId="0DA660D6" w:rsidR="00FF3988" w:rsidRDefault="00FF3988" w:rsidP="00FF3988">
      <w:pPr>
        <w:snapToGrid w:val="0"/>
        <w:spacing w:line="300" w:lineRule="auto"/>
        <w:jc w:val="left"/>
        <w:rPr>
          <w:rFonts w:eastAsia="华文楷体"/>
          <w:b/>
          <w:bCs/>
          <w:sz w:val="24"/>
        </w:rPr>
      </w:pPr>
      <w:r>
        <w:rPr>
          <w:rFonts w:eastAsia="华文楷体" w:hint="eastAsia"/>
          <w:sz w:val="24"/>
        </w:rPr>
        <w:t>（</w:t>
      </w:r>
      <w:r w:rsidR="000F0E52">
        <w:rPr>
          <w:rFonts w:eastAsia="华文楷体"/>
          <w:sz w:val="24"/>
        </w:rPr>
        <w:t>3</w:t>
      </w:r>
      <w:r>
        <w:rPr>
          <w:rFonts w:eastAsia="华文楷体" w:hint="eastAsia"/>
          <w:sz w:val="24"/>
        </w:rPr>
        <w:t>）</w:t>
      </w:r>
      <w:r w:rsidRPr="00EE10FB">
        <w:rPr>
          <w:rFonts w:eastAsia="华文楷体" w:hint="eastAsia"/>
          <w:b/>
          <w:bCs/>
          <w:sz w:val="24"/>
        </w:rPr>
        <w:t>基于</w:t>
      </w:r>
      <w:r>
        <w:rPr>
          <w:rFonts w:eastAsia="华文楷体" w:hint="eastAsia"/>
          <w:b/>
          <w:bCs/>
          <w:sz w:val="24"/>
        </w:rPr>
        <w:t>任务冲突度量</w:t>
      </w:r>
      <w:r w:rsidRPr="00EE10FB">
        <w:rPr>
          <w:rFonts w:eastAsia="华文楷体" w:hint="eastAsia"/>
          <w:b/>
          <w:bCs/>
          <w:sz w:val="24"/>
        </w:rPr>
        <w:t>的</w:t>
      </w:r>
      <w:r>
        <w:rPr>
          <w:rFonts w:eastAsia="华文楷体" w:hint="eastAsia"/>
          <w:b/>
          <w:bCs/>
          <w:sz w:val="24"/>
        </w:rPr>
        <w:t>任务</w:t>
      </w:r>
      <w:r>
        <w:rPr>
          <w:rFonts w:eastAsia="华文楷体" w:hint="eastAsia"/>
          <w:b/>
          <w:bCs/>
          <w:sz w:val="24"/>
        </w:rPr>
        <w:t>-</w:t>
      </w:r>
      <w:r>
        <w:rPr>
          <w:rFonts w:eastAsia="华文楷体" w:hint="eastAsia"/>
          <w:b/>
          <w:bCs/>
          <w:sz w:val="24"/>
        </w:rPr>
        <w:t>网络高效</w:t>
      </w:r>
      <w:r w:rsidRPr="00EE10FB">
        <w:rPr>
          <w:rFonts w:eastAsia="华文楷体" w:hint="eastAsia"/>
          <w:b/>
          <w:bCs/>
          <w:sz w:val="24"/>
        </w:rPr>
        <w:t>调度方法</w:t>
      </w:r>
    </w:p>
    <w:p w14:paraId="60E3F433" w14:textId="1A3711AD" w:rsidR="00E879B7" w:rsidRPr="00E879B7" w:rsidRDefault="00E879B7" w:rsidP="00FF3988">
      <w:pPr>
        <w:snapToGrid w:val="0"/>
        <w:spacing w:line="300" w:lineRule="auto"/>
        <w:jc w:val="left"/>
        <w:rPr>
          <w:rFonts w:eastAsia="华文楷体"/>
          <w:sz w:val="24"/>
        </w:rPr>
      </w:pPr>
      <w:r>
        <w:rPr>
          <w:rFonts w:eastAsia="华文楷体"/>
          <w:sz w:val="24"/>
        </w:rPr>
        <w:tab/>
      </w:r>
      <w:r>
        <w:rPr>
          <w:rFonts w:eastAsia="华文楷体" w:hint="eastAsia"/>
          <w:sz w:val="24"/>
        </w:rPr>
        <w:t>任务调度与网络调度的耦合关系</w:t>
      </w:r>
      <w:r w:rsidR="00C26E54">
        <w:rPr>
          <w:rFonts w:eastAsia="华文楷体" w:hint="eastAsia"/>
          <w:sz w:val="24"/>
        </w:rPr>
        <w:t>描述如下</w:t>
      </w:r>
      <w:r>
        <w:rPr>
          <w:rFonts w:eastAsia="华文楷体" w:hint="eastAsia"/>
          <w:sz w:val="24"/>
        </w:rPr>
        <w:t>：任务的执行完成时间是数据流的注入时间，而任务执行完成时间由开始执行偏移与计算资源分配决定，任务部署决定了数据流的发送和接受终端位置，即任务部署与路由选择息息相关。</w:t>
      </w:r>
      <w:r w:rsidR="000A5CBD">
        <w:rPr>
          <w:rFonts w:eastAsia="华文楷体" w:hint="eastAsia"/>
          <w:sz w:val="24"/>
        </w:rPr>
        <w:t>为提升网络调度的可调度性，本部分首先构建一种任务冲突量化指标，用以刻画计算资源和网络资源竞争程度，</w:t>
      </w:r>
      <w:r w:rsidR="00A12931" w:rsidRPr="00A12931">
        <w:rPr>
          <w:rFonts w:eastAsia="华文楷体" w:hint="eastAsia"/>
          <w:sz w:val="24"/>
        </w:rPr>
        <w:t>其中，任务间的冲突程度</w:t>
      </w:r>
      <w:proofErr w:type="gramStart"/>
      <w:r w:rsidR="00A12931" w:rsidRPr="00A12931">
        <w:rPr>
          <w:rFonts w:eastAsia="华文楷体" w:hint="eastAsia"/>
          <w:sz w:val="24"/>
        </w:rPr>
        <w:t>由任务</w:t>
      </w:r>
      <w:proofErr w:type="gramEnd"/>
      <w:r w:rsidR="00A12931" w:rsidRPr="00A12931">
        <w:rPr>
          <w:rFonts w:eastAsia="华文楷体" w:hint="eastAsia"/>
          <w:sz w:val="24"/>
        </w:rPr>
        <w:t>部署，路由选择，任务和数据流属性等决定。</w:t>
      </w:r>
      <w:r w:rsidR="000A5CBD">
        <w:rPr>
          <w:rFonts w:eastAsia="华文楷体" w:hint="eastAsia"/>
          <w:sz w:val="24"/>
        </w:rPr>
        <w:t>具体数学表达式如下所示</w:t>
      </w:r>
      <w:r w:rsidR="002D6646">
        <w:rPr>
          <w:rFonts w:eastAsia="华文楷体" w:hint="eastAsia"/>
          <w:sz w:val="24"/>
        </w:rPr>
        <w:t>：</w:t>
      </w:r>
    </w:p>
    <w:p w14:paraId="481A4129" w14:textId="28E77DFB" w:rsidR="00704A46" w:rsidRDefault="00E879B7" w:rsidP="00E879B7">
      <w:pPr>
        <w:snapToGrid w:val="0"/>
        <w:spacing w:line="300" w:lineRule="auto"/>
        <w:ind w:firstLine="424"/>
        <w:jc w:val="center"/>
        <w:rPr>
          <w:rFonts w:eastAsia="华文楷体"/>
          <w:sz w:val="24"/>
        </w:rPr>
      </w:pPr>
      <w:r>
        <w:rPr>
          <w:rFonts w:eastAsia="华文楷体"/>
          <w:noProof/>
          <w:sz w:val="24"/>
        </w:rPr>
        <w:lastRenderedPageBreak/>
        <w:drawing>
          <wp:inline distT="0" distB="0" distL="0" distR="0" wp14:anchorId="6919F90D" wp14:editId="35E5EEEC">
            <wp:extent cx="2955442" cy="15887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3369" cy="1593032"/>
                    </a:xfrm>
                    <a:prstGeom prst="rect">
                      <a:avLst/>
                    </a:prstGeom>
                    <a:noFill/>
                  </pic:spPr>
                </pic:pic>
              </a:graphicData>
            </a:graphic>
          </wp:inline>
        </w:drawing>
      </w:r>
    </w:p>
    <w:p w14:paraId="496998B4" w14:textId="77777777" w:rsidR="00E438CB" w:rsidRDefault="009B046C" w:rsidP="00E438CB">
      <w:pPr>
        <w:snapToGrid w:val="0"/>
        <w:spacing w:line="300" w:lineRule="auto"/>
        <w:ind w:firstLine="424"/>
        <w:jc w:val="left"/>
        <w:rPr>
          <w:rFonts w:eastAsia="华文楷体"/>
          <w:sz w:val="24"/>
        </w:rPr>
      </w:pPr>
      <w:r>
        <w:rPr>
          <w:rFonts w:eastAsia="华文楷体" w:hint="eastAsia"/>
          <w:sz w:val="24"/>
        </w:rPr>
        <w:t>为降低任务间的冲突大小</w:t>
      </w:r>
      <w:r w:rsidR="0051356D">
        <w:rPr>
          <w:rFonts w:eastAsia="华文楷体" w:hint="eastAsia"/>
          <w:sz w:val="24"/>
        </w:rPr>
        <w:t>以</w:t>
      </w:r>
      <w:r>
        <w:rPr>
          <w:rFonts w:eastAsia="华文楷体" w:hint="eastAsia"/>
          <w:sz w:val="24"/>
        </w:rPr>
        <w:t>提升网络和计算资源调度空间，本部分提出</w:t>
      </w:r>
      <w:r w:rsidR="002D6646">
        <w:rPr>
          <w:rFonts w:eastAsia="华文楷体" w:hint="eastAsia"/>
          <w:sz w:val="24"/>
        </w:rPr>
        <w:t>一种基于任务冲突度量的预调度方法</w:t>
      </w:r>
      <w:r w:rsidR="00B16855">
        <w:rPr>
          <w:rFonts w:eastAsia="华文楷体" w:hint="eastAsia"/>
          <w:sz w:val="24"/>
        </w:rPr>
        <w:t>，通过</w:t>
      </w:r>
      <w:r w:rsidR="002D6646">
        <w:rPr>
          <w:rFonts w:eastAsia="华文楷体" w:hint="eastAsia"/>
          <w:sz w:val="24"/>
        </w:rPr>
        <w:t>优化任务部署和路由选择，</w:t>
      </w:r>
      <w:r w:rsidR="00B16855">
        <w:rPr>
          <w:rFonts w:eastAsia="华文楷体" w:hint="eastAsia"/>
          <w:sz w:val="24"/>
        </w:rPr>
        <w:t>具体</w:t>
      </w:r>
      <w:r>
        <w:rPr>
          <w:rFonts w:eastAsia="华文楷体" w:hint="eastAsia"/>
          <w:sz w:val="24"/>
        </w:rPr>
        <w:t>包括任务分区和终端系统映射两个阶段</w:t>
      </w:r>
      <w:r w:rsidR="0051356D">
        <w:rPr>
          <w:rFonts w:eastAsia="华文楷体" w:hint="eastAsia"/>
          <w:sz w:val="24"/>
        </w:rPr>
        <w:t>，任务分区阶段利用谱聚类算法实现任务</w:t>
      </w:r>
      <w:r w:rsidR="00236FA7">
        <w:rPr>
          <w:rFonts w:eastAsia="华文楷体" w:hint="eastAsia"/>
          <w:sz w:val="24"/>
        </w:rPr>
        <w:t>分区，终端系统阶段利用增量调度</w:t>
      </w:r>
      <w:r w:rsidR="001D3D04">
        <w:rPr>
          <w:rFonts w:eastAsia="华文楷体" w:hint="eastAsia"/>
          <w:sz w:val="24"/>
        </w:rPr>
        <w:t>和最短路由</w:t>
      </w:r>
      <w:r w:rsidR="00236FA7">
        <w:rPr>
          <w:rFonts w:eastAsia="华文楷体" w:hint="eastAsia"/>
          <w:sz w:val="24"/>
        </w:rPr>
        <w:t>算法</w:t>
      </w:r>
      <w:r w:rsidR="001D3D04">
        <w:rPr>
          <w:rFonts w:eastAsia="华文楷体" w:hint="eastAsia"/>
          <w:sz w:val="24"/>
        </w:rPr>
        <w:t>实现任务部署和路由选择</w:t>
      </w:r>
      <w:r w:rsidR="002D6646">
        <w:rPr>
          <w:rFonts w:eastAsia="华文楷体" w:hint="eastAsia"/>
          <w:sz w:val="24"/>
        </w:rPr>
        <w:t>。</w:t>
      </w:r>
      <w:r w:rsidR="002F4E35">
        <w:rPr>
          <w:rFonts w:eastAsia="华文楷体" w:hint="eastAsia"/>
          <w:sz w:val="24"/>
        </w:rPr>
        <w:t>以此为基础</w:t>
      </w:r>
      <w:r w:rsidR="00414B7F">
        <w:rPr>
          <w:rFonts w:eastAsia="华文楷体" w:hint="eastAsia"/>
          <w:sz w:val="24"/>
        </w:rPr>
        <w:t>，基于任务冲突度量构建任务冲突图，采用标准最小切和图聚类方法实现冲突图分组，接着，</w:t>
      </w:r>
      <w:r w:rsidR="00D45672">
        <w:rPr>
          <w:rFonts w:eastAsia="华文楷体" w:hint="eastAsia"/>
          <w:sz w:val="24"/>
        </w:rPr>
        <w:t>通过设计每个任务组的资源分配上界，</w:t>
      </w:r>
      <w:r w:rsidR="002F4E35">
        <w:rPr>
          <w:rFonts w:eastAsia="华文楷体" w:hint="eastAsia"/>
          <w:sz w:val="24"/>
        </w:rPr>
        <w:t>对任务组之间进行资源隔离</w:t>
      </w:r>
      <w:r w:rsidR="00E31443">
        <w:rPr>
          <w:rFonts w:eastAsia="华文楷体" w:hint="eastAsia"/>
          <w:sz w:val="24"/>
        </w:rPr>
        <w:t>，</w:t>
      </w:r>
      <w:r w:rsidR="00414B7F">
        <w:rPr>
          <w:rFonts w:eastAsia="华文楷体" w:hint="eastAsia"/>
          <w:sz w:val="24"/>
        </w:rPr>
        <w:t>最后，基于流判据算法，提出</w:t>
      </w:r>
      <w:r w:rsidR="00D45672">
        <w:rPr>
          <w:rFonts w:eastAsia="华文楷体" w:hint="eastAsia"/>
          <w:sz w:val="24"/>
        </w:rPr>
        <w:t>分组并行计算和资源联合分配</w:t>
      </w:r>
      <w:r w:rsidR="00414B7F">
        <w:rPr>
          <w:rFonts w:eastAsia="华文楷体" w:hint="eastAsia"/>
          <w:sz w:val="24"/>
        </w:rPr>
        <w:t>方法</w:t>
      </w:r>
      <w:r w:rsidR="00D45672">
        <w:rPr>
          <w:rFonts w:eastAsia="华文楷体" w:hint="eastAsia"/>
          <w:sz w:val="24"/>
        </w:rPr>
        <w:t>，</w:t>
      </w:r>
      <w:r w:rsidR="00414B7F">
        <w:rPr>
          <w:rFonts w:eastAsia="华文楷体" w:hint="eastAsia"/>
          <w:sz w:val="24"/>
        </w:rPr>
        <w:t>实现高可扩展性</w:t>
      </w:r>
      <w:r w:rsidR="00D45672">
        <w:rPr>
          <w:rFonts w:eastAsia="华文楷体" w:hint="eastAsia"/>
          <w:sz w:val="24"/>
        </w:rPr>
        <w:t>。</w:t>
      </w:r>
    </w:p>
    <w:p w14:paraId="6CBC5B27" w14:textId="3C97D7B2" w:rsidR="000F0E52" w:rsidRPr="000F0E52" w:rsidRDefault="000F0E52" w:rsidP="00E438CB">
      <w:pPr>
        <w:snapToGrid w:val="0"/>
        <w:spacing w:line="300" w:lineRule="auto"/>
        <w:ind w:firstLine="424"/>
        <w:jc w:val="left"/>
        <w:rPr>
          <w:rFonts w:eastAsia="华文楷体"/>
          <w:b/>
          <w:bCs/>
          <w:sz w:val="24"/>
        </w:rPr>
      </w:pPr>
      <w:r w:rsidRPr="000F0E52">
        <w:rPr>
          <w:rFonts w:eastAsia="华文楷体" w:hint="eastAsia"/>
          <w:b/>
          <w:bCs/>
          <w:sz w:val="24"/>
        </w:rPr>
        <w:t>（</w:t>
      </w:r>
      <w:r w:rsidRPr="000F0E52">
        <w:rPr>
          <w:rFonts w:eastAsia="华文楷体" w:hint="eastAsia"/>
          <w:b/>
          <w:bCs/>
          <w:sz w:val="24"/>
        </w:rPr>
        <w:t>4</w:t>
      </w:r>
      <w:r w:rsidRPr="000F0E52">
        <w:rPr>
          <w:rFonts w:eastAsia="华文楷体" w:hint="eastAsia"/>
          <w:b/>
          <w:bCs/>
          <w:sz w:val="24"/>
        </w:rPr>
        <w:t>）基于图论的任务</w:t>
      </w:r>
      <w:r w:rsidRPr="000F0E52">
        <w:rPr>
          <w:rFonts w:eastAsia="华文楷体" w:hint="eastAsia"/>
          <w:b/>
          <w:bCs/>
          <w:sz w:val="24"/>
        </w:rPr>
        <w:t>-</w:t>
      </w:r>
      <w:r w:rsidRPr="000F0E52">
        <w:rPr>
          <w:rFonts w:eastAsia="华文楷体" w:hint="eastAsia"/>
          <w:b/>
          <w:bCs/>
          <w:sz w:val="24"/>
        </w:rPr>
        <w:t>网络冗余调度方法</w:t>
      </w:r>
    </w:p>
    <w:p w14:paraId="426DB492" w14:textId="6218F878" w:rsidR="00AA58A0" w:rsidRPr="00AA58A0" w:rsidRDefault="00C43AC6" w:rsidP="00E438CB">
      <w:pPr>
        <w:snapToGrid w:val="0"/>
        <w:spacing w:line="300" w:lineRule="auto"/>
        <w:ind w:firstLine="424"/>
        <w:jc w:val="left"/>
        <w:rPr>
          <w:rFonts w:eastAsia="华文楷体"/>
          <w:sz w:val="24"/>
        </w:rPr>
      </w:pPr>
      <w:r>
        <w:rPr>
          <w:rFonts w:eastAsia="华文楷体" w:hint="eastAsia"/>
          <w:sz w:val="24"/>
        </w:rPr>
        <w:t>本部分</w:t>
      </w:r>
      <w:r w:rsidR="00AA58A0" w:rsidRPr="00AA58A0">
        <w:rPr>
          <w:rFonts w:eastAsia="华文楷体"/>
          <w:sz w:val="24"/>
        </w:rPr>
        <w:t>将采取时间冗余和空间冗余相结合的方式实现时间严苛传感信息的高可靠传输，联合设计框架如下图所示：</w:t>
      </w:r>
    </w:p>
    <w:p w14:paraId="05B527E0" w14:textId="77777777" w:rsidR="00AA58A0" w:rsidRPr="00C532BF" w:rsidRDefault="00AA58A0" w:rsidP="00AA58A0">
      <w:pPr>
        <w:spacing w:line="300" w:lineRule="auto"/>
        <w:jc w:val="center"/>
        <w:rPr>
          <w:b/>
          <w:bCs/>
          <w:sz w:val="24"/>
          <w:szCs w:val="24"/>
        </w:rPr>
      </w:pPr>
      <w:r>
        <w:rPr>
          <w:b/>
          <w:bCs/>
          <w:noProof/>
          <w:sz w:val="24"/>
          <w:szCs w:val="24"/>
        </w:rPr>
        <w:drawing>
          <wp:inline distT="0" distB="0" distL="0" distR="0" wp14:anchorId="36942427" wp14:editId="201CD32B">
            <wp:extent cx="5122334" cy="23260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80" r="-533"/>
                    <a:stretch/>
                  </pic:blipFill>
                  <pic:spPr bwMode="auto">
                    <a:xfrm>
                      <a:off x="0" y="0"/>
                      <a:ext cx="5129915" cy="2329447"/>
                    </a:xfrm>
                    <a:prstGeom prst="rect">
                      <a:avLst/>
                    </a:prstGeom>
                    <a:noFill/>
                    <a:ln>
                      <a:noFill/>
                    </a:ln>
                    <a:extLst>
                      <a:ext uri="{53640926-AAD7-44D8-BBD7-CCE9431645EC}">
                        <a14:shadowObscured xmlns:a14="http://schemas.microsoft.com/office/drawing/2010/main"/>
                      </a:ext>
                    </a:extLst>
                  </pic:spPr>
                </pic:pic>
              </a:graphicData>
            </a:graphic>
          </wp:inline>
        </w:drawing>
      </w:r>
    </w:p>
    <w:p w14:paraId="11C75FE5" w14:textId="3956A703" w:rsidR="00AA58A0" w:rsidRPr="00412CEA" w:rsidRDefault="00AA58A0" w:rsidP="00AA58A0">
      <w:pPr>
        <w:spacing w:line="300" w:lineRule="auto"/>
        <w:jc w:val="center"/>
        <w:rPr>
          <w:rFonts w:eastAsia="华文楷体"/>
          <w:sz w:val="24"/>
        </w:rPr>
      </w:pPr>
      <w:r w:rsidRPr="00412CEA">
        <w:rPr>
          <w:rFonts w:eastAsia="华文楷体" w:hint="eastAsia"/>
          <w:sz w:val="24"/>
        </w:rPr>
        <w:t>图</w:t>
      </w:r>
      <w:r w:rsidR="00412CEA" w:rsidRPr="00412CEA">
        <w:rPr>
          <w:rFonts w:eastAsia="华文楷体"/>
          <w:sz w:val="24"/>
        </w:rPr>
        <w:t>6</w:t>
      </w:r>
      <w:r w:rsidRPr="00412CEA">
        <w:rPr>
          <w:rFonts w:eastAsia="华文楷体" w:hint="eastAsia"/>
          <w:sz w:val="24"/>
        </w:rPr>
        <w:t>时间空间联合冗余设计示意图</w:t>
      </w:r>
    </w:p>
    <w:p w14:paraId="28B68B6A" w14:textId="77777777" w:rsidR="00AA58A0" w:rsidRPr="00AA58A0" w:rsidRDefault="00AA58A0" w:rsidP="00AA58A0">
      <w:pPr>
        <w:snapToGrid w:val="0"/>
        <w:spacing w:line="300" w:lineRule="auto"/>
        <w:ind w:firstLineChars="196" w:firstLine="470"/>
        <w:rPr>
          <w:rFonts w:ascii="楷体" w:eastAsia="楷体" w:hAnsi="楷体" w:cs="楷体_GB2312"/>
          <w:sz w:val="24"/>
        </w:rPr>
      </w:pPr>
      <w:r w:rsidRPr="00AA58A0">
        <w:rPr>
          <w:rFonts w:ascii="楷体" w:eastAsia="楷体" w:hAnsi="楷体"/>
          <w:sz w:val="24"/>
        </w:rPr>
        <w:t>根据上图可知，数据包和传输路径备份个数是决定数据冗余传输可靠性高低的关键参数。我们前期</w:t>
      </w:r>
      <w:r w:rsidRPr="00AA58A0">
        <w:rPr>
          <w:rFonts w:ascii="楷体" w:eastAsia="楷体" w:hAnsi="楷体" w:hint="eastAsia"/>
          <w:sz w:val="24"/>
        </w:rPr>
        <w:t>研究</w:t>
      </w:r>
      <w:r w:rsidRPr="00AA58A0">
        <w:rPr>
          <w:rFonts w:ascii="楷体" w:eastAsia="楷体" w:hAnsi="楷体"/>
          <w:sz w:val="24"/>
        </w:rPr>
        <w:t>工作</w:t>
      </w:r>
      <w:r w:rsidRPr="00AA58A0">
        <w:rPr>
          <w:rFonts w:ascii="楷体" w:eastAsia="楷体" w:hAnsi="楷体" w:hint="eastAsia"/>
          <w:sz w:val="24"/>
        </w:rPr>
        <w:t>已</w:t>
      </w:r>
      <w:r w:rsidRPr="00AA58A0">
        <w:rPr>
          <w:rFonts w:ascii="楷体" w:eastAsia="楷体" w:hAnsi="楷体"/>
          <w:sz w:val="24"/>
        </w:rPr>
        <w:t>刻画了冗余参数与可靠性指标之间的关联关系，</w:t>
      </w:r>
      <w:r w:rsidRPr="00AA58A0">
        <w:rPr>
          <w:rFonts w:ascii="楷体" w:eastAsia="楷体" w:hAnsi="楷体" w:hint="eastAsia"/>
          <w:sz w:val="24"/>
        </w:rPr>
        <w:t>数学表达式</w:t>
      </w:r>
      <w:r w:rsidRPr="00AA58A0">
        <w:rPr>
          <w:rFonts w:ascii="楷体" w:eastAsia="楷体" w:hAnsi="楷体"/>
          <w:sz w:val="24"/>
        </w:rPr>
        <w:t>如下所示：</w:t>
      </w:r>
      <w:r w:rsidRPr="00AA58A0">
        <w:rPr>
          <w:rFonts w:ascii="楷体" w:eastAsia="楷体" w:hAnsi="楷体"/>
          <w:sz w:val="24"/>
        </w:rPr>
        <w:br/>
      </w:r>
      <m:oMathPara>
        <m:oMath>
          <m:sSup>
            <m:sSupPr>
              <m:ctrlPr>
                <w:rPr>
                  <w:rFonts w:ascii="Cambria Math" w:eastAsia="楷体" w:hAnsi="Cambria Math" w:cs="楷体_GB2312"/>
                  <w:i/>
                  <w:sz w:val="24"/>
                </w:rPr>
              </m:ctrlPr>
            </m:sSupPr>
            <m:e>
              <m:r>
                <w:rPr>
                  <w:rFonts w:ascii="Cambria Math" w:eastAsia="楷体" w:hAnsi="Cambria Math" w:cs="楷体_GB2312"/>
                  <w:sz w:val="24"/>
                </w:rPr>
                <m:t>φ</m:t>
              </m:r>
              <m:d>
                <m:dPr>
                  <m:ctrlPr>
                    <w:rPr>
                      <w:rFonts w:ascii="Cambria Math" w:eastAsia="楷体" w:hAnsi="Cambria Math" w:cs="楷体_GB2312"/>
                      <w:i/>
                      <w:sz w:val="24"/>
                    </w:rPr>
                  </m:ctrlPr>
                </m:dPr>
                <m:e>
                  <m:sSub>
                    <m:sSubPr>
                      <m:ctrlPr>
                        <w:rPr>
                          <w:rFonts w:ascii="Cambria Math" w:eastAsia="楷体" w:hAnsi="Cambria Math" w:cs="楷体_GB2312"/>
                          <w:i/>
                          <w:sz w:val="24"/>
                        </w:rPr>
                      </m:ctrlPr>
                    </m:sSubPr>
                    <m:e>
                      <m:r>
                        <w:rPr>
                          <w:rFonts w:ascii="Cambria Math" w:eastAsia="楷体" w:hAnsi="Cambria Math" w:cs="楷体_GB2312"/>
                          <w:sz w:val="24"/>
                        </w:rPr>
                        <m:t>M</m:t>
                      </m:r>
                    </m:e>
                    <m:sub>
                      <m:r>
                        <w:rPr>
                          <w:rFonts w:ascii="Cambria Math" w:eastAsia="楷体" w:hAnsi="Cambria Math" w:cs="楷体_GB2312"/>
                          <w:sz w:val="24"/>
                        </w:rPr>
                        <m:t>x</m:t>
                      </m:r>
                    </m:sub>
                  </m:sSub>
                </m:e>
              </m:d>
              <m:r>
                <w:rPr>
                  <w:rFonts w:ascii="Cambria Math" w:eastAsia="楷体" w:hAnsi="Cambria Math" w:cs="楷体_GB2312"/>
                  <w:sz w:val="24"/>
                </w:rPr>
                <m:t>=</m:t>
              </m:r>
              <m:nary>
                <m:naryPr>
                  <m:chr m:val="∏"/>
                  <m:limLoc m:val="undOvr"/>
                  <m:subHide m:val="1"/>
                  <m:supHide m:val="1"/>
                  <m:ctrlPr>
                    <w:rPr>
                      <w:rFonts w:ascii="Cambria Math" w:eastAsia="楷体" w:hAnsi="Cambria Math" w:cs="楷体_GB2312"/>
                      <w:i/>
                      <w:sz w:val="24"/>
                    </w:rPr>
                  </m:ctrlPr>
                </m:naryPr>
                <m:sub/>
                <m:sup/>
                <m:e>
                  <m:r>
                    <w:rPr>
                      <w:rFonts w:ascii="Cambria Math" w:eastAsia="楷体" w:hAnsi="Cambria Math" w:cs="楷体_GB2312"/>
                      <w:sz w:val="24"/>
                    </w:rPr>
                    <m:t>(1-φ</m:t>
                  </m:r>
                  <m:d>
                    <m:dPr>
                      <m:ctrlPr>
                        <w:rPr>
                          <w:rFonts w:ascii="Cambria Math" w:eastAsia="楷体" w:hAnsi="Cambria Math" w:cs="楷体_GB2312"/>
                          <w:i/>
                          <w:sz w:val="24"/>
                        </w:rPr>
                      </m:ctrlPr>
                    </m:dPr>
                    <m:e>
                      <m:sSub>
                        <m:sSubPr>
                          <m:ctrlPr>
                            <w:rPr>
                              <w:rFonts w:ascii="Cambria Math" w:eastAsia="楷体" w:hAnsi="Cambria Math" w:cs="楷体_GB2312"/>
                              <w:i/>
                              <w:sz w:val="24"/>
                            </w:rPr>
                          </m:ctrlPr>
                        </m:sSubPr>
                        <m:e>
                          <m:r>
                            <w:rPr>
                              <w:rFonts w:ascii="Cambria Math" w:eastAsia="楷体" w:hAnsi="Cambria Math" w:cs="楷体_GB2312"/>
                              <w:sz w:val="24"/>
                            </w:rPr>
                            <m:t>m</m:t>
                          </m:r>
                        </m:e>
                        <m:sub>
                          <m:r>
                            <w:rPr>
                              <w:rFonts w:ascii="Cambria Math" w:eastAsia="楷体" w:hAnsi="Cambria Math" w:cs="楷体_GB2312"/>
                              <w:sz w:val="24"/>
                            </w:rPr>
                            <m:t>{x,i}</m:t>
                          </m:r>
                        </m:sub>
                      </m:sSub>
                    </m:e>
                  </m:d>
                  <m:r>
                    <w:rPr>
                      <w:rFonts w:ascii="Cambria Math" w:eastAsia="楷体" w:hAnsi="Cambria Math" w:cs="楷体_GB2312"/>
                      <w:sz w:val="24"/>
                    </w:rPr>
                    <m:t>)</m:t>
                  </m:r>
                </m:e>
              </m:nary>
            </m:e>
            <m:sup>
              <m:sSub>
                <m:sSubPr>
                  <m:ctrlPr>
                    <w:rPr>
                      <w:rFonts w:ascii="Cambria Math" w:eastAsia="楷体" w:hAnsi="Cambria Math" w:cs="楷体_GB2312"/>
                      <w:i/>
                      <w:sz w:val="24"/>
                    </w:rPr>
                  </m:ctrlPr>
                </m:sSubPr>
                <m:e>
                  <m:r>
                    <w:rPr>
                      <w:rFonts w:ascii="Cambria Math" w:eastAsia="楷体" w:hAnsi="Cambria Math" w:cs="楷体_GB2312"/>
                      <w:sz w:val="24"/>
                    </w:rPr>
                    <m:t>n</m:t>
                  </m:r>
                </m:e>
                <m:sub>
                  <m:r>
                    <w:rPr>
                      <w:rFonts w:ascii="Cambria Math" w:eastAsia="楷体" w:hAnsi="Cambria Math" w:cs="楷体_GB2312"/>
                      <w:sz w:val="24"/>
                    </w:rPr>
                    <m:t>x</m:t>
                  </m:r>
                </m:sub>
              </m:sSub>
            </m:sup>
          </m:sSup>
          <m:r>
            <w:rPr>
              <w:rFonts w:ascii="Cambria Math" w:eastAsia="楷体" w:hAnsi="Cambria Math" w:cs="楷体_GB2312"/>
              <w:sz w:val="24"/>
            </w:rPr>
            <m:t>≤PF</m:t>
          </m:r>
          <m:sSub>
            <m:sSubPr>
              <m:ctrlPr>
                <w:rPr>
                  <w:rFonts w:ascii="Cambria Math" w:eastAsia="楷体" w:hAnsi="Cambria Math" w:cs="楷体_GB2312"/>
                  <w:i/>
                  <w:sz w:val="24"/>
                </w:rPr>
              </m:ctrlPr>
            </m:sSubPr>
            <m:e>
              <m:r>
                <w:rPr>
                  <w:rFonts w:ascii="Cambria Math" w:eastAsia="楷体" w:hAnsi="Cambria Math" w:cs="楷体_GB2312"/>
                  <w:sz w:val="24"/>
                </w:rPr>
                <m:t>H</m:t>
              </m:r>
            </m:e>
            <m:sub>
              <m:r>
                <w:rPr>
                  <w:rFonts w:ascii="Cambria Math" w:eastAsia="楷体" w:hAnsi="Cambria Math" w:cs="楷体_GB2312" w:hint="eastAsia"/>
                  <w:sz w:val="24"/>
                </w:rPr>
                <m:t>x</m:t>
              </m:r>
            </m:sub>
          </m:sSub>
          <m:r>
            <w:rPr>
              <w:rFonts w:ascii="Cambria Math" w:eastAsia="楷体" w:hAnsi="Cambria Math" w:cs="楷体_GB2312"/>
              <w:sz w:val="24"/>
            </w:rPr>
            <m:t xml:space="preserve">, </m:t>
          </m:r>
        </m:oMath>
      </m:oMathPara>
    </w:p>
    <w:p w14:paraId="7E0F3653" w14:textId="77777777" w:rsidR="00AA58A0" w:rsidRPr="00AA58A0" w:rsidRDefault="00AA58A0" w:rsidP="00AA58A0">
      <w:pPr>
        <w:snapToGrid w:val="0"/>
        <w:spacing w:line="300" w:lineRule="auto"/>
        <w:ind w:firstLineChars="196" w:firstLine="470"/>
        <w:rPr>
          <w:rFonts w:ascii="楷体" w:eastAsia="楷体" w:hAnsi="楷体"/>
          <w:b/>
          <w:bCs/>
          <w:sz w:val="24"/>
          <w:szCs w:val="24"/>
        </w:rPr>
      </w:pPr>
      <w:r w:rsidRPr="00AA58A0">
        <w:rPr>
          <w:rFonts w:ascii="楷体" w:eastAsia="楷体" w:hAnsi="楷体" w:hint="eastAsia"/>
          <w:sz w:val="24"/>
        </w:rPr>
        <w:t>其中</w:t>
      </w:r>
      <w:r w:rsidRPr="00AA58A0">
        <w:rPr>
          <w:rFonts w:ascii="楷体" w:eastAsia="楷体" w:hAnsi="楷体" w:cs="楷体_GB2312" w:hint="eastAsia"/>
          <w:bCs/>
          <w:sz w:val="24"/>
        </w:rPr>
        <w:t>，</w:t>
      </w:r>
      <m:oMath>
        <m:r>
          <w:rPr>
            <w:rFonts w:ascii="Cambria Math" w:eastAsia="楷体" w:hAnsi="Cambria Math" w:cs="楷体_GB2312"/>
            <w:sz w:val="24"/>
          </w:rPr>
          <m:t>φ</m:t>
        </m:r>
        <m:d>
          <m:dPr>
            <m:ctrlPr>
              <w:rPr>
                <w:rFonts w:ascii="Cambria Math" w:eastAsia="楷体" w:hAnsi="Cambria Math" w:cs="楷体_GB2312"/>
                <w:i/>
                <w:sz w:val="24"/>
              </w:rPr>
            </m:ctrlPr>
          </m:dPr>
          <m:e>
            <m:sSub>
              <m:sSubPr>
                <m:ctrlPr>
                  <w:rPr>
                    <w:rFonts w:ascii="Cambria Math" w:eastAsia="楷体" w:hAnsi="Cambria Math" w:cs="楷体_GB2312"/>
                    <w:i/>
                    <w:sz w:val="24"/>
                  </w:rPr>
                </m:ctrlPr>
              </m:sSubPr>
              <m:e>
                <m:r>
                  <w:rPr>
                    <w:rFonts w:ascii="Cambria Math" w:eastAsia="楷体" w:hAnsi="Cambria Math" w:cs="楷体_GB2312"/>
                    <w:sz w:val="24"/>
                  </w:rPr>
                  <m:t>m</m:t>
                </m:r>
              </m:e>
              <m:sub>
                <m:d>
                  <m:dPr>
                    <m:begChr m:val="{"/>
                    <m:endChr m:val="}"/>
                    <m:ctrlPr>
                      <w:rPr>
                        <w:rFonts w:ascii="Cambria Math" w:eastAsia="楷体" w:hAnsi="Cambria Math" w:cs="楷体_GB2312"/>
                        <w:i/>
                        <w:sz w:val="24"/>
                      </w:rPr>
                    </m:ctrlPr>
                  </m:dPr>
                  <m:e>
                    <m:r>
                      <w:rPr>
                        <w:rFonts w:ascii="Cambria Math" w:eastAsia="楷体" w:hAnsi="Cambria Math" w:cs="楷体_GB2312"/>
                        <w:sz w:val="24"/>
                      </w:rPr>
                      <m:t>x,i</m:t>
                    </m:r>
                  </m:e>
                </m:d>
              </m:sub>
            </m:sSub>
          </m:e>
        </m:d>
      </m:oMath>
      <w:r w:rsidRPr="00AA58A0">
        <w:rPr>
          <w:rFonts w:ascii="楷体" w:eastAsia="楷体" w:hAnsi="楷体" w:cs="楷体_GB2312" w:hint="eastAsia"/>
          <w:sz w:val="24"/>
        </w:rPr>
        <w:t>表</w:t>
      </w:r>
      <w:r w:rsidRPr="00AA58A0">
        <w:rPr>
          <w:rFonts w:ascii="楷体" w:eastAsia="楷体" w:hAnsi="楷体" w:hint="eastAsia"/>
          <w:sz w:val="24"/>
        </w:rPr>
        <w:t>示数据流</w:t>
      </w:r>
      <m:oMath>
        <m:r>
          <w:rPr>
            <w:rFonts w:ascii="Cambria Math" w:eastAsia="楷体" w:hAnsi="Cambria Math"/>
            <w:sz w:val="24"/>
          </w:rPr>
          <m:t>x</m:t>
        </m:r>
      </m:oMath>
      <w:r w:rsidRPr="00AA58A0">
        <w:rPr>
          <w:rFonts w:ascii="楷体" w:eastAsia="楷体" w:hAnsi="楷体" w:hint="eastAsia"/>
          <w:sz w:val="24"/>
        </w:rPr>
        <w:t>在第</w:t>
      </w:r>
      <m:oMath>
        <m:sSub>
          <m:sSubPr>
            <m:ctrlPr>
              <w:rPr>
                <w:rFonts w:ascii="Cambria Math" w:eastAsia="楷体" w:hAnsi="Cambria Math"/>
                <w:sz w:val="24"/>
              </w:rPr>
            </m:ctrlPr>
          </m:sSubPr>
          <m:e>
            <m:r>
              <w:rPr>
                <w:rFonts w:ascii="Cambria Math" w:eastAsia="楷体" w:hAnsi="Cambria Math" w:hint="eastAsia"/>
                <w:sz w:val="24"/>
              </w:rPr>
              <m:t>m</m:t>
            </m:r>
            <m:ctrlPr>
              <w:rPr>
                <w:rFonts w:ascii="Cambria Math" w:eastAsia="楷体" w:hAnsi="Cambria Math" w:hint="eastAsia"/>
                <w:sz w:val="24"/>
              </w:rPr>
            </m:ctrlPr>
          </m:e>
          <m:sub>
            <m:r>
              <w:rPr>
                <w:rFonts w:ascii="Cambria Math" w:eastAsia="楷体" w:hAnsi="Cambria Math"/>
                <w:sz w:val="24"/>
              </w:rPr>
              <m:t>i</m:t>
            </m:r>
          </m:sub>
        </m:sSub>
      </m:oMath>
      <w:proofErr w:type="gramStart"/>
      <w:r w:rsidRPr="00AA58A0">
        <w:rPr>
          <w:rFonts w:ascii="楷体" w:eastAsia="楷体" w:hAnsi="楷体" w:hint="eastAsia"/>
          <w:sz w:val="24"/>
        </w:rPr>
        <w:t>个</w:t>
      </w:r>
      <w:proofErr w:type="gramEnd"/>
      <w:r w:rsidRPr="00AA58A0">
        <w:rPr>
          <w:rFonts w:ascii="楷体" w:eastAsia="楷体" w:hAnsi="楷体" w:hint="eastAsia"/>
          <w:sz w:val="24"/>
        </w:rPr>
        <w:t>网络节点的故障概</w:t>
      </w:r>
      <w:r w:rsidRPr="00AA58A0">
        <w:rPr>
          <w:rFonts w:ascii="楷体" w:eastAsia="楷体" w:hAnsi="楷体" w:cs="楷体_GB2312" w:hint="eastAsia"/>
          <w:sz w:val="24"/>
        </w:rPr>
        <w:t>率，</w:t>
      </w:r>
      <m:oMath>
        <m:sSub>
          <m:sSubPr>
            <m:ctrlPr>
              <w:rPr>
                <w:rFonts w:ascii="Cambria Math" w:eastAsia="楷体" w:hAnsi="Cambria Math" w:cs="楷体_GB2312"/>
                <w:i/>
                <w:sz w:val="24"/>
              </w:rPr>
            </m:ctrlPr>
          </m:sSubPr>
          <m:e>
            <m:r>
              <w:rPr>
                <w:rFonts w:ascii="Cambria Math" w:eastAsia="楷体" w:hAnsi="Cambria Math" w:cs="楷体_GB2312"/>
                <w:sz w:val="24"/>
              </w:rPr>
              <m:t>M</m:t>
            </m:r>
          </m:e>
          <m:sub>
            <m:r>
              <w:rPr>
                <w:rFonts w:ascii="Cambria Math" w:eastAsia="楷体" w:hAnsi="Cambria Math" w:cs="楷体_GB2312"/>
                <w:sz w:val="24"/>
              </w:rPr>
              <m:t>x</m:t>
            </m:r>
          </m:sub>
        </m:sSub>
      </m:oMath>
      <w:r w:rsidRPr="00AA58A0">
        <w:rPr>
          <w:rFonts w:ascii="楷体" w:eastAsia="楷体" w:hAnsi="楷体" w:cs="楷体_GB2312" w:hint="eastAsia"/>
          <w:sz w:val="24"/>
        </w:rPr>
        <w:t>表示数据流</w:t>
      </w:r>
      <m:oMath>
        <m:r>
          <w:rPr>
            <w:rFonts w:ascii="Cambria Math" w:eastAsia="楷体" w:hAnsi="Cambria Math" w:cs="楷体_GB2312"/>
            <w:sz w:val="24"/>
          </w:rPr>
          <m:t>x</m:t>
        </m:r>
      </m:oMath>
      <w:r w:rsidRPr="00AA58A0">
        <w:rPr>
          <w:rFonts w:ascii="楷体" w:eastAsia="楷体" w:hAnsi="楷体" w:cs="楷体_GB2312" w:hint="eastAsia"/>
          <w:sz w:val="24"/>
        </w:rPr>
        <w:t>的路由选择集，</w:t>
      </w:r>
      <m:oMath>
        <m:sSub>
          <m:sSubPr>
            <m:ctrlPr>
              <w:rPr>
                <w:rFonts w:ascii="Cambria Math" w:eastAsia="楷体" w:hAnsi="Cambria Math" w:cs="楷体_GB2312"/>
                <w:i/>
                <w:sz w:val="24"/>
              </w:rPr>
            </m:ctrlPr>
          </m:sSubPr>
          <m:e>
            <m:r>
              <w:rPr>
                <w:rFonts w:ascii="Cambria Math" w:eastAsia="楷体" w:hAnsi="Cambria Math" w:cs="楷体_GB2312"/>
                <w:sz w:val="24"/>
              </w:rPr>
              <m:t>n</m:t>
            </m:r>
          </m:e>
          <m:sub>
            <m:r>
              <w:rPr>
                <w:rFonts w:ascii="Cambria Math" w:eastAsia="楷体" w:hAnsi="Cambria Math" w:cs="楷体_GB2312"/>
                <w:sz w:val="24"/>
              </w:rPr>
              <m:t>x</m:t>
            </m:r>
          </m:sub>
        </m:sSub>
      </m:oMath>
      <w:r w:rsidRPr="00AA58A0">
        <w:rPr>
          <w:rFonts w:ascii="楷体" w:eastAsia="楷体" w:hAnsi="楷体" w:cs="楷体_GB2312" w:hint="eastAsia"/>
          <w:sz w:val="24"/>
        </w:rPr>
        <w:t>代表数据流x每次传输的数据包个数，</w:t>
      </w:r>
      <m:oMath>
        <m:r>
          <w:rPr>
            <w:rFonts w:ascii="Cambria Math" w:eastAsia="楷体" w:hAnsi="Cambria Math" w:cs="楷体_GB2312"/>
            <w:sz w:val="24"/>
          </w:rPr>
          <m:t>PF</m:t>
        </m:r>
        <m:sSub>
          <m:sSubPr>
            <m:ctrlPr>
              <w:rPr>
                <w:rFonts w:ascii="Cambria Math" w:eastAsia="楷体" w:hAnsi="Cambria Math" w:cs="楷体_GB2312"/>
                <w:i/>
                <w:sz w:val="24"/>
              </w:rPr>
            </m:ctrlPr>
          </m:sSubPr>
          <m:e>
            <m:r>
              <w:rPr>
                <w:rFonts w:ascii="Cambria Math" w:eastAsia="楷体" w:hAnsi="Cambria Math" w:cs="楷体_GB2312"/>
                <w:sz w:val="24"/>
              </w:rPr>
              <m:t>H</m:t>
            </m:r>
          </m:e>
          <m:sub>
            <m:r>
              <w:rPr>
                <w:rFonts w:ascii="Cambria Math" w:eastAsia="楷体" w:hAnsi="Cambria Math" w:cs="楷体_GB2312" w:hint="eastAsia"/>
                <w:sz w:val="24"/>
              </w:rPr>
              <m:t>x</m:t>
            </m:r>
          </m:sub>
        </m:sSub>
      </m:oMath>
      <w:r w:rsidRPr="00AA58A0">
        <w:rPr>
          <w:rFonts w:ascii="楷体" w:eastAsia="楷体" w:hAnsi="楷体" w:cs="楷体_GB2312" w:hint="eastAsia"/>
          <w:sz w:val="24"/>
        </w:rPr>
        <w:t>表示数据流</w:t>
      </w:r>
      <m:oMath>
        <m:r>
          <w:rPr>
            <w:rFonts w:ascii="Cambria Math" w:eastAsia="楷体" w:hAnsi="Cambria Math" w:cs="楷体_GB2312"/>
            <w:sz w:val="24"/>
          </w:rPr>
          <m:t>x</m:t>
        </m:r>
      </m:oMath>
      <w:r w:rsidRPr="00AA58A0">
        <w:rPr>
          <w:rFonts w:ascii="楷体" w:eastAsia="楷体" w:hAnsi="楷体" w:cs="楷体_GB2312" w:hint="eastAsia"/>
          <w:bCs/>
          <w:sz w:val="24"/>
        </w:rPr>
        <w:t>满足的最</w:t>
      </w:r>
      <w:r w:rsidRPr="00AA58A0">
        <w:rPr>
          <w:rFonts w:ascii="楷体" w:eastAsia="楷体" w:hAnsi="楷体" w:cs="楷体_GB2312" w:hint="eastAsia"/>
          <w:bCs/>
          <w:sz w:val="24"/>
        </w:rPr>
        <w:lastRenderedPageBreak/>
        <w:t>大故障概率，即可靠性指标的下限，</w:t>
      </w:r>
      <w:r w:rsidRPr="00AA58A0">
        <w:rPr>
          <w:rFonts w:ascii="楷体" w:eastAsia="楷体" w:hAnsi="楷体" w:cs="楷体_GB2312" w:hint="eastAsia"/>
          <w:sz w:val="24"/>
        </w:rPr>
        <w:t>需要注意的是数据包个数</w:t>
      </w:r>
      <m:oMath>
        <m:sSub>
          <m:sSubPr>
            <m:ctrlPr>
              <w:rPr>
                <w:rFonts w:ascii="Cambria Math" w:eastAsia="楷体" w:hAnsi="Cambria Math" w:cs="楷体_GB2312"/>
                <w:i/>
                <w:sz w:val="24"/>
              </w:rPr>
            </m:ctrlPr>
          </m:sSubPr>
          <m:e>
            <m:r>
              <w:rPr>
                <w:rFonts w:ascii="Cambria Math" w:eastAsia="楷体" w:hAnsi="Cambria Math" w:cs="楷体_GB2312"/>
                <w:sz w:val="24"/>
              </w:rPr>
              <m:t>n</m:t>
            </m:r>
          </m:e>
          <m:sub>
            <m:r>
              <w:rPr>
                <w:rFonts w:ascii="Cambria Math" w:eastAsia="楷体" w:hAnsi="Cambria Math" w:cs="楷体_GB2312"/>
                <w:sz w:val="24"/>
              </w:rPr>
              <m:t>x</m:t>
            </m:r>
          </m:sub>
        </m:sSub>
      </m:oMath>
      <w:r w:rsidRPr="00AA58A0">
        <w:rPr>
          <w:rFonts w:ascii="楷体" w:eastAsia="楷体" w:hAnsi="楷体" w:cs="楷体_GB2312" w:hint="eastAsia"/>
          <w:sz w:val="24"/>
        </w:rPr>
        <w:t>越多，数据流</w:t>
      </w:r>
      <m:oMath>
        <m:r>
          <w:rPr>
            <w:rFonts w:ascii="Cambria Math" w:eastAsia="楷体" w:hAnsi="Cambria Math" w:cs="楷体_GB2312"/>
            <w:sz w:val="24"/>
          </w:rPr>
          <m:t>x</m:t>
        </m:r>
      </m:oMath>
      <w:r w:rsidRPr="00AA58A0">
        <w:rPr>
          <w:rFonts w:ascii="楷体" w:eastAsia="楷体" w:hAnsi="楷体" w:cs="楷体_GB2312" w:hint="eastAsia"/>
          <w:sz w:val="24"/>
        </w:rPr>
        <w:t>的平均故障概率越小，可靠性指标越高。同时，路径选择的不同也会影响数据流平均故障概率，数据流的冗余路径越多，可靠性指标越高。</w:t>
      </w:r>
    </w:p>
    <w:p w14:paraId="53D8C01A" w14:textId="5417107F" w:rsidR="000A5CBD" w:rsidRDefault="00AA58A0" w:rsidP="00AA58A0">
      <w:pPr>
        <w:snapToGrid w:val="0"/>
        <w:spacing w:line="300" w:lineRule="auto"/>
        <w:ind w:firstLine="424"/>
        <w:rPr>
          <w:rFonts w:ascii="楷体" w:eastAsia="楷体" w:hAnsi="楷体"/>
          <w:sz w:val="24"/>
          <w:szCs w:val="24"/>
        </w:rPr>
      </w:pPr>
      <w:r w:rsidRPr="00AA58A0">
        <w:rPr>
          <w:rFonts w:ascii="楷体" w:eastAsia="楷体" w:hAnsi="楷体" w:hint="eastAsia"/>
          <w:sz w:val="24"/>
          <w:szCs w:val="24"/>
        </w:rPr>
        <w:t>由于有限网络链路容量的限制，共享相同链路的数据流可能会存在高排队延迟和数据包冲突，进而带来数据包丢失和高传输时延等问题，因此，需要设计</w:t>
      </w:r>
      <w:r w:rsidR="00C43AC6">
        <w:rPr>
          <w:rFonts w:ascii="楷体" w:eastAsia="楷体" w:hAnsi="楷体" w:hint="eastAsia"/>
          <w:sz w:val="24"/>
          <w:szCs w:val="24"/>
        </w:rPr>
        <w:t>任务-网络</w:t>
      </w:r>
      <w:r w:rsidRPr="00AA58A0">
        <w:rPr>
          <w:rFonts w:ascii="楷体" w:eastAsia="楷体" w:hAnsi="楷体" w:hint="eastAsia"/>
          <w:sz w:val="24"/>
          <w:szCs w:val="24"/>
        </w:rPr>
        <w:t>调度方案来解决该问题</w:t>
      </w:r>
      <w:r w:rsidR="00C43AC6">
        <w:rPr>
          <w:rFonts w:ascii="楷体" w:eastAsia="楷体" w:hAnsi="楷体" w:hint="eastAsia"/>
          <w:sz w:val="24"/>
          <w:szCs w:val="24"/>
        </w:rPr>
        <w:t>。</w:t>
      </w:r>
    </w:p>
    <w:p w14:paraId="592D8D99" w14:textId="6D1796EA" w:rsidR="00797474" w:rsidRDefault="00797474" w:rsidP="00797474">
      <w:pPr>
        <w:snapToGrid w:val="0"/>
        <w:spacing w:beforeLines="50" w:before="156" w:line="300" w:lineRule="auto"/>
        <w:ind w:firstLine="424"/>
        <w:jc w:val="left"/>
        <w:rPr>
          <w:rFonts w:eastAsia="华文楷体"/>
          <w:b/>
          <w:bCs/>
          <w:sz w:val="24"/>
        </w:rPr>
      </w:pPr>
      <w:r w:rsidRPr="00797474">
        <w:rPr>
          <w:rFonts w:eastAsia="华文楷体" w:hint="eastAsia"/>
          <w:b/>
          <w:bCs/>
          <w:sz w:val="24"/>
        </w:rPr>
        <w:t>（</w:t>
      </w:r>
      <w:r w:rsidRPr="00797474">
        <w:rPr>
          <w:rFonts w:eastAsia="华文楷体" w:hint="eastAsia"/>
          <w:b/>
          <w:bCs/>
          <w:sz w:val="24"/>
        </w:rPr>
        <w:t>5</w:t>
      </w:r>
      <w:r w:rsidRPr="00797474">
        <w:rPr>
          <w:rFonts w:eastAsia="华文楷体" w:hint="eastAsia"/>
          <w:b/>
          <w:bCs/>
          <w:sz w:val="24"/>
        </w:rPr>
        <w:t>）</w:t>
      </w:r>
      <w:r w:rsidRPr="00797474">
        <w:rPr>
          <w:rFonts w:eastAsia="华文楷体" w:hint="eastAsia"/>
          <w:b/>
          <w:bCs/>
          <w:sz w:val="24"/>
        </w:rPr>
        <w:t>T</w:t>
      </w:r>
      <w:r w:rsidRPr="00797474">
        <w:rPr>
          <w:rFonts w:eastAsia="华文楷体"/>
          <w:b/>
          <w:bCs/>
          <w:sz w:val="24"/>
        </w:rPr>
        <w:t>SN</w:t>
      </w:r>
      <w:r w:rsidRPr="00797474">
        <w:rPr>
          <w:rFonts w:eastAsia="华文楷体" w:hint="eastAsia"/>
          <w:b/>
          <w:bCs/>
          <w:sz w:val="24"/>
        </w:rPr>
        <w:t>调度</w:t>
      </w:r>
      <w:r w:rsidRPr="00797474">
        <w:rPr>
          <w:rFonts w:eastAsia="华文楷体" w:hint="eastAsia"/>
          <w:b/>
          <w:bCs/>
          <w:sz w:val="24"/>
        </w:rPr>
        <w:t>-</w:t>
      </w:r>
      <w:r w:rsidRPr="00797474">
        <w:rPr>
          <w:rFonts w:eastAsia="华文楷体" w:hint="eastAsia"/>
          <w:b/>
          <w:bCs/>
          <w:sz w:val="24"/>
        </w:rPr>
        <w:t>配置</w:t>
      </w:r>
      <w:r w:rsidRPr="00797474">
        <w:rPr>
          <w:rFonts w:eastAsia="华文楷体" w:hint="eastAsia"/>
          <w:b/>
          <w:bCs/>
          <w:sz w:val="24"/>
        </w:rPr>
        <w:t>-</w:t>
      </w:r>
      <w:r w:rsidRPr="00797474">
        <w:rPr>
          <w:rFonts w:eastAsia="华文楷体" w:hint="eastAsia"/>
          <w:b/>
          <w:bCs/>
          <w:sz w:val="24"/>
        </w:rPr>
        <w:t>分析测试平台</w:t>
      </w:r>
    </w:p>
    <w:p w14:paraId="3D056F24" w14:textId="3C86C707" w:rsidR="00797474" w:rsidRPr="000D4447" w:rsidRDefault="004F67B7" w:rsidP="000D4447">
      <w:pPr>
        <w:snapToGrid w:val="0"/>
        <w:spacing w:line="300" w:lineRule="auto"/>
        <w:ind w:firstLineChars="196" w:firstLine="470"/>
        <w:rPr>
          <w:rFonts w:eastAsia="楷体" w:cs="楷体_GB2312"/>
          <w:sz w:val="24"/>
        </w:rPr>
      </w:pPr>
      <w:r w:rsidRPr="004F67B7">
        <w:rPr>
          <w:rFonts w:eastAsia="楷体" w:cs="楷体_GB2312" w:hint="eastAsia"/>
          <w:sz w:val="24"/>
        </w:rPr>
        <w:t>有了上述的调度技术支撑，我们可以根据工业流量需求得到确定性网络传输调度方案，但是与落地实现还差一步：就是如何快速完成网络设备的配置部署，这也是限制</w:t>
      </w:r>
      <w:r w:rsidRPr="004F67B7">
        <w:rPr>
          <w:rFonts w:eastAsia="楷体" w:cs="楷体_GB2312" w:hint="eastAsia"/>
          <w:sz w:val="24"/>
        </w:rPr>
        <w:t>TSN</w:t>
      </w:r>
      <w:r w:rsidRPr="004F67B7">
        <w:rPr>
          <w:rFonts w:eastAsia="楷体" w:cs="楷体_GB2312" w:hint="eastAsia"/>
          <w:sz w:val="24"/>
        </w:rPr>
        <w:t>技术规模化推广落地的重要因素。对于一个不懂</w:t>
      </w:r>
      <w:r w:rsidRPr="004F67B7">
        <w:rPr>
          <w:rFonts w:eastAsia="楷体" w:cs="楷体_GB2312" w:hint="eastAsia"/>
          <w:sz w:val="24"/>
        </w:rPr>
        <w:t>TSN</w:t>
      </w:r>
      <w:r w:rsidRPr="004F67B7">
        <w:rPr>
          <w:rFonts w:eastAsia="楷体" w:cs="楷体_GB2312" w:hint="eastAsia"/>
          <w:sz w:val="24"/>
        </w:rPr>
        <w:t>技术的工程师来说，</w:t>
      </w:r>
      <w:r w:rsidRPr="004F67B7">
        <w:rPr>
          <w:rFonts w:eastAsia="楷体" w:cs="楷体_GB2312" w:hint="eastAsia"/>
          <w:sz w:val="24"/>
        </w:rPr>
        <w:t>TSN</w:t>
      </w:r>
      <w:r w:rsidRPr="004F67B7">
        <w:rPr>
          <w:rFonts w:eastAsia="楷体" w:cs="楷体_GB2312" w:hint="eastAsia"/>
          <w:sz w:val="24"/>
        </w:rPr>
        <w:t>配置流程过于复杂，不能快速上手。为此，</w:t>
      </w:r>
      <w:r w:rsidR="00733559">
        <w:rPr>
          <w:rFonts w:eastAsia="楷体" w:cs="楷体_GB2312" w:hint="eastAsia"/>
          <w:sz w:val="24"/>
        </w:rPr>
        <w:t>本部分旨在</w:t>
      </w:r>
      <w:r w:rsidRPr="004F67B7">
        <w:rPr>
          <w:rFonts w:eastAsia="楷体" w:cs="楷体_GB2312" w:hint="eastAsia"/>
          <w:sz w:val="24"/>
        </w:rPr>
        <w:t>开发了一套</w:t>
      </w:r>
      <w:r w:rsidRPr="004F67B7">
        <w:rPr>
          <w:rFonts w:eastAsia="楷体" w:cs="楷体_GB2312" w:hint="eastAsia"/>
          <w:sz w:val="24"/>
        </w:rPr>
        <w:t>TSN</w:t>
      </w:r>
      <w:r w:rsidRPr="004F67B7">
        <w:rPr>
          <w:rFonts w:eastAsia="楷体" w:cs="楷体_GB2312" w:hint="eastAsia"/>
          <w:sz w:val="24"/>
        </w:rPr>
        <w:t>调度</w:t>
      </w:r>
      <w:r w:rsidRPr="004F67B7">
        <w:rPr>
          <w:rFonts w:eastAsia="楷体" w:cs="楷体_GB2312" w:hint="eastAsia"/>
          <w:sz w:val="24"/>
        </w:rPr>
        <w:t>-</w:t>
      </w:r>
      <w:r w:rsidRPr="004F67B7">
        <w:rPr>
          <w:rFonts w:eastAsia="楷体" w:cs="楷体_GB2312" w:hint="eastAsia"/>
          <w:sz w:val="24"/>
        </w:rPr>
        <w:t>配置可视化软件，封装了调度</w:t>
      </w:r>
      <w:r w:rsidRPr="004F67B7">
        <w:rPr>
          <w:rFonts w:eastAsia="楷体" w:cs="楷体_GB2312" w:hint="eastAsia"/>
          <w:sz w:val="24"/>
        </w:rPr>
        <w:t>-</w:t>
      </w:r>
      <w:r w:rsidRPr="004F67B7">
        <w:rPr>
          <w:rFonts w:eastAsia="楷体" w:cs="楷体_GB2312" w:hint="eastAsia"/>
          <w:sz w:val="24"/>
        </w:rPr>
        <w:t>配置底层复杂操作，通过模块化拖拽和图形化展示方式，提高了可操作性，便于用户和工程师上手。该套软件主要包括</w:t>
      </w:r>
      <w:r w:rsidRPr="004F67B7">
        <w:rPr>
          <w:rFonts w:eastAsia="楷体" w:cs="楷体_GB2312" w:hint="eastAsia"/>
          <w:sz w:val="24"/>
        </w:rPr>
        <w:t>TSN</w:t>
      </w:r>
      <w:r w:rsidRPr="004F67B7">
        <w:rPr>
          <w:rFonts w:eastAsia="楷体" w:cs="楷体_GB2312" w:hint="eastAsia"/>
          <w:sz w:val="24"/>
        </w:rPr>
        <w:t>可视化调度引擎和基于</w:t>
      </w:r>
      <w:r w:rsidRPr="004F67B7">
        <w:rPr>
          <w:rFonts w:eastAsia="楷体" w:cs="楷体_GB2312" w:hint="eastAsia"/>
          <w:sz w:val="24"/>
        </w:rPr>
        <w:t>YANG</w:t>
      </w:r>
      <w:r w:rsidRPr="004F67B7">
        <w:rPr>
          <w:rFonts w:eastAsia="楷体" w:cs="楷体_GB2312" w:hint="eastAsia"/>
          <w:sz w:val="24"/>
        </w:rPr>
        <w:t>模型的</w:t>
      </w:r>
      <w:r w:rsidRPr="004F67B7">
        <w:rPr>
          <w:rFonts w:eastAsia="楷体" w:cs="楷体_GB2312" w:hint="eastAsia"/>
          <w:sz w:val="24"/>
        </w:rPr>
        <w:t>TSN</w:t>
      </w:r>
      <w:r w:rsidRPr="004F67B7">
        <w:rPr>
          <w:rFonts w:eastAsia="楷体" w:cs="楷体_GB2312" w:hint="eastAsia"/>
          <w:sz w:val="24"/>
        </w:rPr>
        <w:t>配置组件两大部分，调度引擎内嵌了</w:t>
      </w:r>
      <w:r w:rsidR="00864662">
        <w:rPr>
          <w:rFonts w:eastAsia="楷体" w:cs="楷体_GB2312" w:hint="eastAsia"/>
          <w:sz w:val="24"/>
        </w:rPr>
        <w:t>已研发</w:t>
      </w:r>
      <w:r w:rsidRPr="004F67B7">
        <w:rPr>
          <w:rFonts w:eastAsia="楷体" w:cs="楷体_GB2312" w:hint="eastAsia"/>
          <w:sz w:val="24"/>
        </w:rPr>
        <w:t>的精益化</w:t>
      </w:r>
      <w:r w:rsidR="00864662">
        <w:rPr>
          <w:rFonts w:eastAsia="楷体" w:cs="楷体_GB2312" w:hint="eastAsia"/>
          <w:sz w:val="24"/>
        </w:rPr>
        <w:t>和</w:t>
      </w:r>
      <w:r w:rsidRPr="004F67B7">
        <w:rPr>
          <w:rFonts w:eastAsia="楷体" w:cs="楷体_GB2312" w:hint="eastAsia"/>
          <w:sz w:val="24"/>
        </w:rPr>
        <w:t>规模化</w:t>
      </w:r>
      <w:r w:rsidR="00864662">
        <w:rPr>
          <w:rFonts w:eastAsia="楷体" w:cs="楷体_GB2312" w:hint="eastAsia"/>
          <w:sz w:val="24"/>
        </w:rPr>
        <w:t>确定性</w:t>
      </w:r>
      <w:r w:rsidRPr="004F67B7">
        <w:rPr>
          <w:rFonts w:eastAsia="楷体" w:cs="楷体_GB2312" w:hint="eastAsia"/>
          <w:sz w:val="24"/>
        </w:rPr>
        <w:t>调度算法，并开放</w:t>
      </w:r>
      <w:r w:rsidRPr="004F67B7">
        <w:rPr>
          <w:rFonts w:eastAsia="楷体" w:cs="楷体_GB2312" w:hint="eastAsia"/>
          <w:sz w:val="24"/>
        </w:rPr>
        <w:t>API</w:t>
      </w:r>
      <w:r w:rsidRPr="004F67B7">
        <w:rPr>
          <w:rFonts w:eastAsia="楷体" w:cs="楷体_GB2312" w:hint="eastAsia"/>
          <w:sz w:val="24"/>
        </w:rPr>
        <w:t>支持自定义调度算法开发，同时支持自定义网络拓扑和流量需求输入。</w:t>
      </w:r>
      <w:r w:rsidRPr="004F67B7">
        <w:rPr>
          <w:rFonts w:eastAsia="楷体" w:cs="楷体_GB2312" w:hint="eastAsia"/>
          <w:sz w:val="24"/>
        </w:rPr>
        <w:t>TSN</w:t>
      </w:r>
      <w:r w:rsidRPr="004F67B7">
        <w:rPr>
          <w:rFonts w:eastAsia="楷体" w:cs="楷体_GB2312" w:hint="eastAsia"/>
          <w:sz w:val="24"/>
        </w:rPr>
        <w:t>配置组件基于</w:t>
      </w:r>
      <w:r w:rsidRPr="004F67B7">
        <w:rPr>
          <w:rFonts w:eastAsia="楷体" w:cs="楷体_GB2312" w:hint="eastAsia"/>
          <w:sz w:val="24"/>
        </w:rPr>
        <w:t>YANG</w:t>
      </w:r>
      <w:r w:rsidRPr="004F67B7">
        <w:rPr>
          <w:rFonts w:eastAsia="楷体" w:cs="楷体_GB2312" w:hint="eastAsia"/>
          <w:sz w:val="24"/>
        </w:rPr>
        <w:t>模型配置信息规范，解析调度引擎生成的调度方案，将其映射转化为网络配置指令信息，通过</w:t>
      </w:r>
      <w:r w:rsidRPr="004F67B7">
        <w:rPr>
          <w:rFonts w:eastAsia="楷体" w:cs="楷体_GB2312" w:hint="eastAsia"/>
          <w:sz w:val="24"/>
        </w:rPr>
        <w:t>SNMP,NETCONFIG</w:t>
      </w:r>
      <w:r w:rsidRPr="004F67B7">
        <w:rPr>
          <w:rFonts w:eastAsia="楷体" w:cs="楷体_GB2312" w:hint="eastAsia"/>
          <w:sz w:val="24"/>
        </w:rPr>
        <w:t>等远程配置协议下发部署到各个网络设备中。基于调度</w:t>
      </w:r>
      <w:r w:rsidRPr="004F67B7">
        <w:rPr>
          <w:rFonts w:eastAsia="楷体" w:cs="楷体_GB2312" w:hint="eastAsia"/>
          <w:sz w:val="24"/>
        </w:rPr>
        <w:t>-</w:t>
      </w:r>
      <w:r w:rsidRPr="004F67B7">
        <w:rPr>
          <w:rFonts w:eastAsia="楷体" w:cs="楷体_GB2312" w:hint="eastAsia"/>
          <w:sz w:val="24"/>
        </w:rPr>
        <w:t>配置软件和</w:t>
      </w:r>
      <w:r w:rsidRPr="004F67B7">
        <w:rPr>
          <w:rFonts w:eastAsia="楷体" w:cs="楷体_GB2312" w:hint="eastAsia"/>
          <w:sz w:val="24"/>
        </w:rPr>
        <w:t>TSN</w:t>
      </w:r>
      <w:r w:rsidRPr="004F67B7">
        <w:rPr>
          <w:rFonts w:eastAsia="楷体" w:cs="楷体_GB2312" w:hint="eastAsia"/>
          <w:sz w:val="24"/>
        </w:rPr>
        <w:t>网关设备，</w:t>
      </w:r>
      <w:r w:rsidR="00AB69A2">
        <w:rPr>
          <w:rFonts w:eastAsia="楷体" w:cs="楷体_GB2312" w:hint="eastAsia"/>
          <w:sz w:val="24"/>
        </w:rPr>
        <w:t>本部分</w:t>
      </w:r>
      <w:r w:rsidRPr="004F67B7">
        <w:rPr>
          <w:rFonts w:eastAsia="楷体" w:cs="楷体_GB2312" w:hint="eastAsia"/>
          <w:sz w:val="24"/>
        </w:rPr>
        <w:t>可以实现</w:t>
      </w:r>
      <w:r w:rsidR="00AB69A2">
        <w:rPr>
          <w:rFonts w:eastAsia="楷体" w:cs="楷体_GB2312" w:hint="eastAsia"/>
          <w:sz w:val="24"/>
        </w:rPr>
        <w:t>规模化</w:t>
      </w:r>
      <w:r w:rsidRPr="004F67B7">
        <w:rPr>
          <w:rFonts w:eastAsia="楷体" w:cs="楷体_GB2312" w:hint="eastAsia"/>
          <w:sz w:val="24"/>
        </w:rPr>
        <w:t>TSN</w:t>
      </w:r>
      <w:r w:rsidRPr="004F67B7">
        <w:rPr>
          <w:rFonts w:eastAsia="楷体" w:cs="楷体_GB2312" w:hint="eastAsia"/>
          <w:sz w:val="24"/>
        </w:rPr>
        <w:t>网络设备的远程批量化配置，快速响应时间敏感流量动态变化需求。</w:t>
      </w:r>
    </w:p>
    <w:p w14:paraId="2ACF4F75" w14:textId="0E331807" w:rsidR="00426C98" w:rsidRPr="00426C98" w:rsidRDefault="00DE0858" w:rsidP="00DE0858">
      <w:pPr>
        <w:snapToGrid w:val="0"/>
        <w:spacing w:beforeLines="50" w:before="156" w:line="300" w:lineRule="auto"/>
        <w:jc w:val="left"/>
        <w:rPr>
          <w:rFonts w:eastAsia="华文楷体"/>
          <w:b/>
          <w:bCs/>
          <w:sz w:val="24"/>
        </w:rPr>
      </w:pPr>
      <w:r>
        <w:rPr>
          <w:rFonts w:eastAsia="华文楷体"/>
          <w:b/>
          <w:bCs/>
          <w:sz w:val="24"/>
        </w:rPr>
        <w:t xml:space="preserve">3.2 </w:t>
      </w:r>
      <w:r w:rsidR="00426C98" w:rsidRPr="00426C98">
        <w:rPr>
          <w:rFonts w:eastAsia="华文楷体" w:hint="eastAsia"/>
          <w:b/>
          <w:bCs/>
          <w:sz w:val="24"/>
        </w:rPr>
        <w:t>可行性分析</w:t>
      </w:r>
    </w:p>
    <w:p w14:paraId="0915CB4B" w14:textId="582D3176" w:rsidR="00437849" w:rsidRPr="00437849" w:rsidRDefault="00437849" w:rsidP="00437849">
      <w:pPr>
        <w:snapToGrid w:val="0"/>
        <w:spacing w:line="440" w:lineRule="exact"/>
        <w:ind w:firstLineChars="196" w:firstLine="470"/>
        <w:rPr>
          <w:rFonts w:eastAsia="华文楷体"/>
          <w:sz w:val="24"/>
        </w:rPr>
      </w:pPr>
      <w:r>
        <w:rPr>
          <w:rFonts w:eastAsia="华文楷体" w:hint="eastAsia"/>
          <w:sz w:val="24"/>
        </w:rPr>
        <w:t>本</w:t>
      </w:r>
      <w:r w:rsidRPr="00E62943">
        <w:rPr>
          <w:rFonts w:eastAsia="华文楷体" w:hint="eastAsia"/>
          <w:sz w:val="24"/>
        </w:rPr>
        <w:t>课题</w:t>
      </w:r>
      <w:r w:rsidRPr="00E62943">
        <w:rPr>
          <w:rFonts w:eastAsia="华文楷体"/>
          <w:sz w:val="24"/>
        </w:rPr>
        <w:t>对</w:t>
      </w:r>
      <w:r w:rsidRPr="00E62943">
        <w:rPr>
          <w:rFonts w:eastAsia="华文楷体" w:hint="eastAsia"/>
          <w:sz w:val="24"/>
        </w:rPr>
        <w:t>该方向</w:t>
      </w:r>
      <w:r w:rsidRPr="00E62943">
        <w:rPr>
          <w:rFonts w:eastAsia="华文楷体"/>
          <w:sz w:val="24"/>
        </w:rPr>
        <w:t>国内外的研究现状进行了全面</w:t>
      </w:r>
      <w:r w:rsidRPr="00E62943">
        <w:rPr>
          <w:rFonts w:eastAsia="华文楷体" w:hint="eastAsia"/>
          <w:sz w:val="24"/>
        </w:rPr>
        <w:t>调研</w:t>
      </w:r>
      <w:r w:rsidRPr="00E62943">
        <w:rPr>
          <w:rFonts w:eastAsia="华文楷体"/>
          <w:sz w:val="24"/>
        </w:rPr>
        <w:t>和分析，</w:t>
      </w:r>
      <w:r w:rsidRPr="00E62943">
        <w:rPr>
          <w:rFonts w:eastAsia="华文楷体" w:hint="eastAsia"/>
          <w:sz w:val="24"/>
        </w:rPr>
        <w:t>明确</w:t>
      </w:r>
      <w:r w:rsidRPr="00E62943">
        <w:rPr>
          <w:rFonts w:eastAsia="华文楷体"/>
          <w:sz w:val="24"/>
        </w:rPr>
        <w:t>了合理的研究目标，</w:t>
      </w:r>
      <w:r w:rsidRPr="00E62943">
        <w:rPr>
          <w:rFonts w:eastAsia="华文楷体" w:hint="eastAsia"/>
          <w:sz w:val="24"/>
        </w:rPr>
        <w:t>并设置</w:t>
      </w:r>
      <w:r w:rsidRPr="00E62943">
        <w:rPr>
          <w:rFonts w:eastAsia="华文楷体"/>
          <w:sz w:val="24"/>
        </w:rPr>
        <w:t>了有针对性的研究内容及科学可行的研究方案。此外，</w:t>
      </w:r>
      <w:r w:rsidRPr="00E62943">
        <w:rPr>
          <w:rFonts w:eastAsia="华文楷体" w:hint="eastAsia"/>
          <w:sz w:val="24"/>
        </w:rPr>
        <w:t>本人在确定性实时传输机制的研究设计方面</w:t>
      </w:r>
      <w:r w:rsidRPr="00E62943">
        <w:rPr>
          <w:rFonts w:eastAsia="华文楷体"/>
          <w:sz w:val="24"/>
        </w:rPr>
        <w:t>具有扎实的工作基础和前期积累，</w:t>
      </w:r>
      <w:r w:rsidRPr="00E62943">
        <w:rPr>
          <w:rFonts w:eastAsia="华文楷体" w:hint="eastAsia"/>
          <w:sz w:val="24"/>
        </w:rPr>
        <w:t>使得本课题具有</w:t>
      </w:r>
      <w:r w:rsidRPr="00E62943">
        <w:rPr>
          <w:rFonts w:eastAsia="华文楷体"/>
          <w:sz w:val="24"/>
        </w:rPr>
        <w:t>合理性和可行性。</w:t>
      </w:r>
    </w:p>
    <w:p w14:paraId="7D89C35D" w14:textId="77777777" w:rsidR="003A6AD5" w:rsidRDefault="003A6AD5">
      <w:pPr>
        <w:snapToGrid w:val="0"/>
        <w:rPr>
          <w:rFonts w:ascii="仿宋_GB2312" w:eastAsia="仿宋_GB2312"/>
          <w:sz w:val="10"/>
        </w:rPr>
      </w:pPr>
    </w:p>
    <w:p w14:paraId="2918C318" w14:textId="2447C783" w:rsidR="003A6AD5" w:rsidRDefault="008C5CC1">
      <w:pPr>
        <w:numPr>
          <w:ilvl w:val="0"/>
          <w:numId w:val="3"/>
        </w:numPr>
        <w:spacing w:before="240" w:after="240"/>
        <w:rPr>
          <w:rFonts w:eastAsia="仿宋_GB2312"/>
          <w:b/>
          <w:sz w:val="24"/>
        </w:rPr>
      </w:pPr>
      <w:r>
        <w:rPr>
          <w:rFonts w:eastAsia="仿宋_GB2312" w:hint="eastAsia"/>
          <w:b/>
          <w:sz w:val="24"/>
        </w:rPr>
        <w:t>课题的创新点</w:t>
      </w:r>
      <w:r>
        <w:rPr>
          <w:rFonts w:eastAsia="仿宋_GB2312" w:hint="eastAsia"/>
          <w:b/>
          <w:sz w:val="24"/>
        </w:rPr>
        <w:t xml:space="preserve"> </w:t>
      </w:r>
      <w:r>
        <w:rPr>
          <w:rFonts w:eastAsia="仿宋_GB2312"/>
          <w:b/>
          <w:sz w:val="24"/>
        </w:rPr>
        <w:t>Novelties of the proposed topic.</w:t>
      </w:r>
    </w:p>
    <w:p w14:paraId="70BDC0E2" w14:textId="7B72CE91" w:rsidR="0079696A" w:rsidRPr="0079696A" w:rsidRDefault="0079696A" w:rsidP="0079696A">
      <w:pPr>
        <w:spacing w:line="300" w:lineRule="auto"/>
        <w:ind w:firstLine="390"/>
        <w:rPr>
          <w:rFonts w:eastAsia="楷体" w:cs="楷体_GB2312"/>
          <w:sz w:val="24"/>
        </w:rPr>
      </w:pPr>
      <w:r w:rsidRPr="0079696A">
        <w:rPr>
          <w:rFonts w:eastAsia="楷体" w:cs="楷体_GB2312" w:hint="eastAsia"/>
          <w:sz w:val="24"/>
        </w:rPr>
        <w:t>本课题的研究特色在于探讨了大规模工业时间敏感应用的高可靠确定性调度机制，相比于现有工作，在可扩展性，可调度性以及可靠性等性能方面有了进一步提升。具体来说，有如下创新之处：</w:t>
      </w:r>
    </w:p>
    <w:p w14:paraId="01DE6B50" w14:textId="57BC6296" w:rsidR="004951E0" w:rsidRPr="0079696A" w:rsidRDefault="00914E7F" w:rsidP="0079696A">
      <w:pPr>
        <w:ind w:firstLine="391"/>
        <w:rPr>
          <w:rFonts w:eastAsia="楷体" w:cs="楷体_GB2312"/>
          <w:sz w:val="24"/>
        </w:rPr>
      </w:pPr>
      <w:r w:rsidRPr="0079696A">
        <w:rPr>
          <w:rFonts w:eastAsia="华文楷体" w:hint="eastAsia"/>
          <w:sz w:val="24"/>
        </w:rPr>
        <w:t>1</w:t>
      </w:r>
      <w:r w:rsidRPr="0079696A">
        <w:rPr>
          <w:rFonts w:eastAsia="华文楷体" w:hint="eastAsia"/>
          <w:sz w:val="24"/>
        </w:rPr>
        <w:t>）</w:t>
      </w:r>
      <w:r w:rsidRPr="0079696A">
        <w:rPr>
          <w:rFonts w:eastAsia="楷体" w:cs="楷体_GB2312" w:hint="eastAsia"/>
          <w:sz w:val="24"/>
        </w:rPr>
        <w:t>结合</w:t>
      </w:r>
      <w:r w:rsidR="001B0A2D" w:rsidRPr="0079696A">
        <w:rPr>
          <w:rFonts w:eastAsia="楷体" w:cs="楷体_GB2312" w:hint="eastAsia"/>
          <w:sz w:val="24"/>
        </w:rPr>
        <w:t>T</w:t>
      </w:r>
      <w:r w:rsidR="001B0A2D" w:rsidRPr="0079696A">
        <w:rPr>
          <w:rFonts w:eastAsia="楷体" w:cs="楷体_GB2312"/>
          <w:sz w:val="24"/>
        </w:rPr>
        <w:t>SN</w:t>
      </w:r>
      <w:r w:rsidR="001B0A2D" w:rsidRPr="0079696A">
        <w:rPr>
          <w:rFonts w:eastAsia="楷体" w:cs="楷体_GB2312" w:hint="eastAsia"/>
          <w:sz w:val="24"/>
        </w:rPr>
        <w:t>多种调度机制，</w:t>
      </w:r>
      <w:r w:rsidRPr="0079696A">
        <w:rPr>
          <w:rFonts w:eastAsia="楷体" w:cs="楷体_GB2312" w:hint="eastAsia"/>
          <w:sz w:val="24"/>
        </w:rPr>
        <w:t>建立混合流量整形和路由规划联合调度模型，并基于半监督学习和领域知识相结合方法设计规模化快速</w:t>
      </w:r>
      <w:r w:rsidR="0042737C" w:rsidRPr="0079696A">
        <w:rPr>
          <w:rFonts w:eastAsia="楷体" w:cs="楷体_GB2312" w:hint="eastAsia"/>
          <w:sz w:val="24"/>
        </w:rPr>
        <w:t>网络</w:t>
      </w:r>
      <w:r w:rsidRPr="0079696A">
        <w:rPr>
          <w:rFonts w:eastAsia="楷体" w:cs="楷体_GB2312" w:hint="eastAsia"/>
          <w:sz w:val="24"/>
        </w:rPr>
        <w:t>调度策略，是本课题的一大创新点。</w:t>
      </w:r>
    </w:p>
    <w:p w14:paraId="67882983" w14:textId="0A2E87CF" w:rsidR="00914E7F" w:rsidRPr="0079696A" w:rsidRDefault="00914E7F" w:rsidP="00914E7F">
      <w:pPr>
        <w:ind w:firstLine="391"/>
        <w:rPr>
          <w:rFonts w:eastAsia="楷体" w:cs="楷体_GB2312"/>
          <w:sz w:val="24"/>
        </w:rPr>
      </w:pPr>
      <w:r w:rsidRPr="0079696A">
        <w:rPr>
          <w:rFonts w:eastAsia="楷体" w:cs="楷体_GB2312"/>
          <w:sz w:val="24"/>
        </w:rPr>
        <w:t>2</w:t>
      </w:r>
      <w:r w:rsidRPr="0079696A">
        <w:rPr>
          <w:rFonts w:eastAsia="楷体" w:cs="楷体_GB2312" w:hint="eastAsia"/>
          <w:sz w:val="24"/>
        </w:rPr>
        <w:t>）基于任务调度与网络调度间关联特性，量化时间敏感任务间调度资源冲突程</w:t>
      </w:r>
      <w:r w:rsidRPr="0079696A">
        <w:rPr>
          <w:rFonts w:eastAsia="楷体" w:cs="楷体_GB2312" w:hint="eastAsia"/>
          <w:sz w:val="24"/>
        </w:rPr>
        <w:lastRenderedPageBreak/>
        <w:t>度，建立任务</w:t>
      </w:r>
      <w:r w:rsidRPr="0079696A">
        <w:rPr>
          <w:rFonts w:eastAsia="楷体" w:cs="楷体_GB2312" w:hint="eastAsia"/>
          <w:sz w:val="24"/>
        </w:rPr>
        <w:t>-</w:t>
      </w:r>
      <w:r w:rsidRPr="0079696A">
        <w:rPr>
          <w:rFonts w:eastAsia="楷体" w:cs="楷体_GB2312" w:hint="eastAsia"/>
          <w:sz w:val="24"/>
        </w:rPr>
        <w:t>网络高效协同调度策略以快速影响规模化应用调度需求，是本课题的另一创新点。</w:t>
      </w:r>
    </w:p>
    <w:p w14:paraId="361CB703" w14:textId="5529D682" w:rsidR="00914E7F" w:rsidRPr="0079696A" w:rsidRDefault="00914E7F" w:rsidP="00914E7F">
      <w:pPr>
        <w:ind w:firstLine="391"/>
        <w:rPr>
          <w:rFonts w:eastAsia="楷体" w:cs="楷体_GB2312"/>
          <w:sz w:val="24"/>
        </w:rPr>
      </w:pPr>
      <w:r w:rsidRPr="0079696A">
        <w:rPr>
          <w:rFonts w:eastAsia="楷体" w:cs="楷体_GB2312" w:hint="eastAsia"/>
          <w:sz w:val="24"/>
        </w:rPr>
        <w:t>3</w:t>
      </w:r>
      <w:r w:rsidRPr="0079696A">
        <w:rPr>
          <w:rFonts w:eastAsia="楷体" w:cs="楷体_GB2312" w:hint="eastAsia"/>
          <w:sz w:val="24"/>
        </w:rPr>
        <w:t>）</w:t>
      </w:r>
      <w:r w:rsidR="00CC5317">
        <w:rPr>
          <w:rFonts w:eastAsia="楷体" w:cs="楷体_GB2312" w:hint="eastAsia"/>
          <w:sz w:val="24"/>
        </w:rPr>
        <w:t>综合考虑不同网络故障类型对工业时间敏感应用的影响。提出基于时间</w:t>
      </w:r>
      <w:r w:rsidR="00CC5317">
        <w:rPr>
          <w:rFonts w:eastAsia="楷体" w:cs="楷体_GB2312"/>
          <w:sz w:val="24"/>
        </w:rPr>
        <w:t>-</w:t>
      </w:r>
      <w:proofErr w:type="gramStart"/>
      <w:r w:rsidR="00CC5317">
        <w:rPr>
          <w:rFonts w:eastAsia="楷体" w:cs="楷体_GB2312" w:hint="eastAsia"/>
          <w:sz w:val="24"/>
        </w:rPr>
        <w:t>空间双</w:t>
      </w:r>
      <w:proofErr w:type="gramEnd"/>
      <w:r w:rsidR="00CC5317">
        <w:rPr>
          <w:rFonts w:eastAsia="楷体" w:cs="楷体_GB2312" w:hint="eastAsia"/>
          <w:sz w:val="24"/>
        </w:rPr>
        <w:t>冗余的任务</w:t>
      </w:r>
      <w:r w:rsidR="00CC5317">
        <w:rPr>
          <w:rFonts w:eastAsia="楷体" w:cs="楷体_GB2312" w:hint="eastAsia"/>
          <w:sz w:val="24"/>
        </w:rPr>
        <w:t>-</w:t>
      </w:r>
      <w:r w:rsidR="00CC5317">
        <w:rPr>
          <w:rFonts w:eastAsia="楷体" w:cs="楷体_GB2312" w:hint="eastAsia"/>
          <w:sz w:val="24"/>
        </w:rPr>
        <w:t>网络容错调度方案，保证规模化时间敏感应用的高可靠性与高可调度性能，是本课题的研究特色。</w:t>
      </w:r>
    </w:p>
    <w:p w14:paraId="168C41D5" w14:textId="77777777" w:rsidR="003A6AD5" w:rsidRDefault="008C5CC1">
      <w:pPr>
        <w:numPr>
          <w:ilvl w:val="0"/>
          <w:numId w:val="3"/>
        </w:numPr>
        <w:spacing w:before="240" w:after="240"/>
        <w:rPr>
          <w:rFonts w:eastAsia="仿宋_GB2312"/>
          <w:b/>
          <w:sz w:val="24"/>
        </w:rPr>
      </w:pPr>
      <w:bookmarkStart w:id="11" w:name="OLE_LINK9"/>
      <w:bookmarkStart w:id="12" w:name="OLE_LINK10"/>
      <w:r>
        <w:rPr>
          <w:rFonts w:eastAsia="仿宋_GB2312" w:hint="eastAsia"/>
          <w:b/>
          <w:sz w:val="24"/>
        </w:rPr>
        <w:t>计划进度</w:t>
      </w:r>
      <w:bookmarkEnd w:id="11"/>
      <w:bookmarkEnd w:id="12"/>
      <w:r>
        <w:rPr>
          <w:rFonts w:eastAsia="仿宋_GB2312" w:hint="eastAsia"/>
          <w:b/>
          <w:sz w:val="24"/>
        </w:rPr>
        <w:t>、预期成果</w:t>
      </w:r>
      <w:r>
        <w:rPr>
          <w:rFonts w:eastAsia="仿宋_GB2312"/>
          <w:b/>
          <w:sz w:val="24"/>
        </w:rPr>
        <w:t xml:space="preserve"> Research schedule, and expected outcomes</w:t>
      </w:r>
    </w:p>
    <w:p w14:paraId="097FA155" w14:textId="4884785B" w:rsidR="00D034EC" w:rsidRDefault="00D034EC" w:rsidP="00962FDA">
      <w:pPr>
        <w:snapToGrid w:val="0"/>
        <w:spacing w:beforeLines="50" w:before="156" w:line="300" w:lineRule="auto"/>
        <w:ind w:firstLineChars="200" w:firstLine="480"/>
        <w:rPr>
          <w:rFonts w:eastAsia="华文楷体"/>
          <w:sz w:val="24"/>
        </w:rPr>
      </w:pPr>
      <w:r>
        <w:rPr>
          <w:rFonts w:eastAsia="华文楷体" w:hint="eastAsia"/>
          <w:sz w:val="24"/>
        </w:rPr>
        <w:t>5</w:t>
      </w:r>
      <w:r>
        <w:rPr>
          <w:rFonts w:eastAsia="华文楷体"/>
          <w:sz w:val="24"/>
        </w:rPr>
        <w:t>.1</w:t>
      </w:r>
      <w:r w:rsidRPr="00D034EC">
        <w:rPr>
          <w:rFonts w:eastAsia="华文楷体"/>
          <w:b/>
          <w:bCs/>
          <w:sz w:val="24"/>
        </w:rPr>
        <w:t xml:space="preserve"> </w:t>
      </w:r>
      <w:r w:rsidRPr="00D034EC">
        <w:rPr>
          <w:rFonts w:eastAsia="华文楷体" w:hint="eastAsia"/>
          <w:b/>
          <w:bCs/>
          <w:sz w:val="24"/>
        </w:rPr>
        <w:t>研究计划进度</w:t>
      </w:r>
    </w:p>
    <w:p w14:paraId="1DC63351" w14:textId="0B424C8E" w:rsidR="003A6AD5" w:rsidRDefault="008C5CC1" w:rsidP="00962FDA">
      <w:pPr>
        <w:snapToGrid w:val="0"/>
        <w:spacing w:beforeLines="50" w:before="156" w:line="300" w:lineRule="auto"/>
        <w:ind w:firstLineChars="200" w:firstLine="480"/>
        <w:rPr>
          <w:rFonts w:eastAsia="华文楷体"/>
          <w:sz w:val="24"/>
        </w:rPr>
      </w:pPr>
      <w:r>
        <w:rPr>
          <w:rFonts w:eastAsia="华文楷体" w:hint="eastAsia"/>
          <w:sz w:val="24"/>
        </w:rPr>
        <w:t>20</w:t>
      </w:r>
      <w:r w:rsidR="00C266EB">
        <w:rPr>
          <w:rFonts w:eastAsia="华文楷体"/>
          <w:sz w:val="24"/>
        </w:rPr>
        <w:t>20</w:t>
      </w:r>
      <w:r>
        <w:rPr>
          <w:rFonts w:eastAsia="华文楷体" w:hint="eastAsia"/>
          <w:sz w:val="24"/>
        </w:rPr>
        <w:t xml:space="preserve"> </w:t>
      </w:r>
      <w:r>
        <w:rPr>
          <w:rFonts w:eastAsia="华文楷体" w:hint="eastAsia"/>
          <w:sz w:val="24"/>
        </w:rPr>
        <w:t>年</w:t>
      </w:r>
      <w:r>
        <w:rPr>
          <w:rFonts w:eastAsia="华文楷体" w:hint="eastAsia"/>
          <w:sz w:val="24"/>
        </w:rPr>
        <w:t xml:space="preserve"> 9 </w:t>
      </w:r>
      <w:r>
        <w:rPr>
          <w:rFonts w:eastAsia="华文楷体" w:hint="eastAsia"/>
          <w:sz w:val="24"/>
        </w:rPr>
        <w:t>月</w:t>
      </w:r>
      <w:r>
        <w:rPr>
          <w:rFonts w:eastAsia="华文楷体" w:hint="eastAsia"/>
          <w:sz w:val="24"/>
        </w:rPr>
        <w:t>-20</w:t>
      </w:r>
      <w:r w:rsidR="00C266EB">
        <w:rPr>
          <w:rFonts w:eastAsia="华文楷体"/>
          <w:sz w:val="24"/>
        </w:rPr>
        <w:t>21</w:t>
      </w:r>
      <w:r>
        <w:rPr>
          <w:rFonts w:eastAsia="华文楷体" w:hint="eastAsia"/>
          <w:sz w:val="24"/>
        </w:rPr>
        <w:t xml:space="preserve"> </w:t>
      </w:r>
      <w:r>
        <w:rPr>
          <w:rFonts w:eastAsia="华文楷体" w:hint="eastAsia"/>
          <w:sz w:val="24"/>
        </w:rPr>
        <w:t>年</w:t>
      </w:r>
      <w:r>
        <w:rPr>
          <w:rFonts w:eastAsia="华文楷体" w:hint="eastAsia"/>
          <w:sz w:val="24"/>
        </w:rPr>
        <w:t xml:space="preserve"> </w:t>
      </w:r>
      <w:r w:rsidR="00C266EB">
        <w:rPr>
          <w:rFonts w:eastAsia="华文楷体"/>
          <w:sz w:val="24"/>
        </w:rPr>
        <w:t>3</w:t>
      </w:r>
      <w:r>
        <w:rPr>
          <w:rFonts w:eastAsia="华文楷体" w:hint="eastAsia"/>
          <w:sz w:val="24"/>
        </w:rPr>
        <w:t xml:space="preserve"> </w:t>
      </w:r>
      <w:r>
        <w:rPr>
          <w:rFonts w:eastAsia="华文楷体" w:hint="eastAsia"/>
          <w:sz w:val="24"/>
        </w:rPr>
        <w:t>月：阅读论文，深入调研</w:t>
      </w:r>
      <w:r w:rsidR="002F317B">
        <w:rPr>
          <w:rFonts w:eastAsia="华文楷体" w:hint="eastAsia"/>
          <w:sz w:val="24"/>
        </w:rPr>
        <w:t>T</w:t>
      </w:r>
      <w:r w:rsidR="002F317B">
        <w:rPr>
          <w:rFonts w:eastAsia="华文楷体"/>
          <w:sz w:val="24"/>
        </w:rPr>
        <w:t>SN</w:t>
      </w:r>
      <w:r w:rsidR="002F317B">
        <w:rPr>
          <w:rFonts w:eastAsia="华文楷体" w:hint="eastAsia"/>
          <w:sz w:val="24"/>
        </w:rPr>
        <w:t>已有调度机制，搭建时间敏感流量的确定性调度模型，剖析路由选择与</w:t>
      </w:r>
      <w:r w:rsidR="002F317B">
        <w:rPr>
          <w:rFonts w:eastAsia="华文楷体" w:hint="eastAsia"/>
          <w:sz w:val="24"/>
        </w:rPr>
        <w:t>T</w:t>
      </w:r>
      <w:r w:rsidR="002F317B">
        <w:rPr>
          <w:rFonts w:eastAsia="华文楷体"/>
          <w:sz w:val="24"/>
        </w:rPr>
        <w:t>SN</w:t>
      </w:r>
      <w:r w:rsidR="002F317B">
        <w:rPr>
          <w:rFonts w:eastAsia="华文楷体" w:hint="eastAsia"/>
          <w:sz w:val="24"/>
        </w:rPr>
        <w:t>门控调度之间的耦合关系，设计</w:t>
      </w:r>
      <w:r w:rsidR="002F317B">
        <w:rPr>
          <w:rFonts w:eastAsia="华文楷体" w:hint="eastAsia"/>
          <w:sz w:val="24"/>
        </w:rPr>
        <w:t>T</w:t>
      </w:r>
      <w:r w:rsidR="002F317B">
        <w:rPr>
          <w:rFonts w:eastAsia="华文楷体"/>
          <w:sz w:val="24"/>
        </w:rPr>
        <w:t>T</w:t>
      </w:r>
      <w:r w:rsidR="002F317B">
        <w:rPr>
          <w:rFonts w:eastAsia="华文楷体" w:hint="eastAsia"/>
          <w:sz w:val="24"/>
        </w:rPr>
        <w:t>流量路由和调度联合约束，形成会议论文投稿</w:t>
      </w:r>
      <w:r>
        <w:rPr>
          <w:rFonts w:eastAsia="华文楷体" w:hint="eastAsia"/>
          <w:sz w:val="24"/>
        </w:rPr>
        <w:t>。</w:t>
      </w:r>
    </w:p>
    <w:p w14:paraId="57AB60F9" w14:textId="27BF7DA3" w:rsidR="003A6AD5" w:rsidRDefault="008C5CC1">
      <w:pPr>
        <w:snapToGrid w:val="0"/>
        <w:spacing w:beforeLines="50" w:before="156" w:line="300" w:lineRule="auto"/>
        <w:ind w:firstLineChars="200" w:firstLine="480"/>
        <w:jc w:val="left"/>
        <w:rPr>
          <w:rFonts w:eastAsia="华文楷体"/>
          <w:sz w:val="24"/>
        </w:rPr>
      </w:pPr>
      <w:r>
        <w:rPr>
          <w:rFonts w:eastAsia="华文楷体" w:hint="eastAsia"/>
          <w:sz w:val="24"/>
        </w:rPr>
        <w:t>20</w:t>
      </w:r>
      <w:r w:rsidR="00962FDA">
        <w:rPr>
          <w:rFonts w:eastAsia="华文楷体"/>
          <w:sz w:val="24"/>
        </w:rPr>
        <w:t>21</w:t>
      </w:r>
      <w:r>
        <w:rPr>
          <w:rFonts w:eastAsia="华文楷体" w:hint="eastAsia"/>
          <w:sz w:val="24"/>
        </w:rPr>
        <w:t xml:space="preserve"> </w:t>
      </w:r>
      <w:r>
        <w:rPr>
          <w:rFonts w:eastAsia="华文楷体" w:hint="eastAsia"/>
          <w:sz w:val="24"/>
        </w:rPr>
        <w:t>年</w:t>
      </w:r>
      <w:r>
        <w:rPr>
          <w:rFonts w:eastAsia="华文楷体" w:hint="eastAsia"/>
          <w:sz w:val="24"/>
        </w:rPr>
        <w:t xml:space="preserve"> </w:t>
      </w:r>
      <w:r w:rsidR="00962FDA">
        <w:rPr>
          <w:rFonts w:eastAsia="华文楷体"/>
          <w:sz w:val="24"/>
        </w:rPr>
        <w:t>4</w:t>
      </w:r>
      <w:r>
        <w:rPr>
          <w:rFonts w:eastAsia="华文楷体" w:hint="eastAsia"/>
          <w:sz w:val="24"/>
        </w:rPr>
        <w:t xml:space="preserve"> </w:t>
      </w:r>
      <w:r>
        <w:rPr>
          <w:rFonts w:eastAsia="华文楷体" w:hint="eastAsia"/>
          <w:sz w:val="24"/>
        </w:rPr>
        <w:t>月</w:t>
      </w:r>
      <w:r>
        <w:rPr>
          <w:rFonts w:eastAsia="华文楷体" w:hint="eastAsia"/>
          <w:sz w:val="24"/>
        </w:rPr>
        <w:t>-</w:t>
      </w:r>
      <w:r w:rsidR="00962FDA">
        <w:rPr>
          <w:rFonts w:eastAsia="华文楷体"/>
          <w:sz w:val="24"/>
        </w:rPr>
        <w:t>2021</w:t>
      </w:r>
      <w:r w:rsidR="00962FDA">
        <w:rPr>
          <w:rFonts w:eastAsia="华文楷体" w:hint="eastAsia"/>
          <w:sz w:val="24"/>
        </w:rPr>
        <w:t>年</w:t>
      </w:r>
      <w:r>
        <w:rPr>
          <w:rFonts w:eastAsia="华文楷体" w:hint="eastAsia"/>
          <w:sz w:val="24"/>
        </w:rPr>
        <w:t xml:space="preserve">9 </w:t>
      </w:r>
      <w:r>
        <w:rPr>
          <w:rFonts w:eastAsia="华文楷体" w:hint="eastAsia"/>
          <w:sz w:val="24"/>
        </w:rPr>
        <w:t>月：</w:t>
      </w:r>
      <w:r w:rsidR="00B2114A">
        <w:rPr>
          <w:rFonts w:eastAsia="华文楷体" w:hint="eastAsia"/>
          <w:sz w:val="24"/>
        </w:rPr>
        <w:t>了解实际工业现场流量类型及属性特征范围，研究面向差异化传输需求的混合流量整形和路由规划设计方法，深入分析</w:t>
      </w:r>
      <w:r w:rsidR="00B2114A">
        <w:rPr>
          <w:rFonts w:eastAsia="华文楷体" w:hint="eastAsia"/>
          <w:sz w:val="24"/>
        </w:rPr>
        <w:t>T</w:t>
      </w:r>
      <w:r w:rsidR="00B2114A">
        <w:rPr>
          <w:rFonts w:eastAsia="华文楷体"/>
          <w:sz w:val="24"/>
        </w:rPr>
        <w:t>SN</w:t>
      </w:r>
      <w:r w:rsidR="00B2114A">
        <w:rPr>
          <w:rFonts w:eastAsia="华文楷体" w:hint="eastAsia"/>
          <w:sz w:val="24"/>
        </w:rPr>
        <w:t>调度</w:t>
      </w:r>
      <w:r w:rsidR="00B2114A">
        <w:rPr>
          <w:rFonts w:eastAsia="华文楷体" w:hint="eastAsia"/>
          <w:sz w:val="24"/>
        </w:rPr>
        <w:t>-</w:t>
      </w:r>
      <w:r w:rsidR="00B2114A">
        <w:rPr>
          <w:rFonts w:eastAsia="华文楷体" w:hint="eastAsia"/>
          <w:sz w:val="24"/>
        </w:rPr>
        <w:t>配置流程，撰写技术交底书，申请</w:t>
      </w:r>
      <w:r w:rsidR="00B63777">
        <w:rPr>
          <w:rFonts w:eastAsia="华文楷体" w:hint="eastAsia"/>
          <w:sz w:val="24"/>
        </w:rPr>
        <w:t>一篇</w:t>
      </w:r>
      <w:r w:rsidR="00B2114A">
        <w:rPr>
          <w:rFonts w:eastAsia="华文楷体" w:hint="eastAsia"/>
          <w:sz w:val="24"/>
        </w:rPr>
        <w:t>发明专利</w:t>
      </w:r>
      <w:r w:rsidR="00B63777">
        <w:rPr>
          <w:rFonts w:eastAsia="华文楷体" w:hint="eastAsia"/>
          <w:sz w:val="24"/>
        </w:rPr>
        <w:t>；同时基于实际场景生成调度数据流集和训练半监督学习模型</w:t>
      </w:r>
      <w:r>
        <w:rPr>
          <w:rFonts w:eastAsia="华文楷体" w:hint="eastAsia"/>
          <w:sz w:val="24"/>
        </w:rPr>
        <w:t>。</w:t>
      </w:r>
    </w:p>
    <w:p w14:paraId="64B41349" w14:textId="37BCA493" w:rsidR="003A6AD5" w:rsidRDefault="008C5CC1">
      <w:pPr>
        <w:snapToGrid w:val="0"/>
        <w:spacing w:beforeLines="50" w:before="156" w:line="300" w:lineRule="auto"/>
        <w:ind w:firstLineChars="200" w:firstLine="480"/>
        <w:jc w:val="left"/>
        <w:rPr>
          <w:rFonts w:eastAsia="华文楷体"/>
          <w:sz w:val="24"/>
        </w:rPr>
      </w:pPr>
      <w:r>
        <w:rPr>
          <w:rFonts w:eastAsia="华文楷体" w:hint="eastAsia"/>
          <w:sz w:val="24"/>
        </w:rPr>
        <w:t>20</w:t>
      </w:r>
      <w:r w:rsidR="004E2976">
        <w:rPr>
          <w:rFonts w:eastAsia="华文楷体"/>
          <w:sz w:val="24"/>
        </w:rPr>
        <w:t>21</w:t>
      </w:r>
      <w:r>
        <w:rPr>
          <w:rFonts w:eastAsia="华文楷体" w:hint="eastAsia"/>
          <w:sz w:val="24"/>
        </w:rPr>
        <w:t xml:space="preserve"> </w:t>
      </w:r>
      <w:r>
        <w:rPr>
          <w:rFonts w:eastAsia="华文楷体" w:hint="eastAsia"/>
          <w:sz w:val="24"/>
        </w:rPr>
        <w:t>年</w:t>
      </w:r>
      <w:r>
        <w:rPr>
          <w:rFonts w:eastAsia="华文楷体" w:hint="eastAsia"/>
          <w:sz w:val="24"/>
        </w:rPr>
        <w:t xml:space="preserve"> </w:t>
      </w:r>
      <w:r w:rsidR="004E2976">
        <w:rPr>
          <w:rFonts w:eastAsia="华文楷体"/>
          <w:sz w:val="24"/>
        </w:rPr>
        <w:t>10</w:t>
      </w:r>
      <w:r>
        <w:rPr>
          <w:rFonts w:eastAsia="华文楷体" w:hint="eastAsia"/>
          <w:sz w:val="24"/>
        </w:rPr>
        <w:t xml:space="preserve"> </w:t>
      </w:r>
      <w:r>
        <w:rPr>
          <w:rFonts w:eastAsia="华文楷体" w:hint="eastAsia"/>
          <w:sz w:val="24"/>
        </w:rPr>
        <w:t>月</w:t>
      </w:r>
      <w:r>
        <w:rPr>
          <w:rFonts w:eastAsia="华文楷体" w:hint="eastAsia"/>
          <w:sz w:val="24"/>
        </w:rPr>
        <w:t>-20</w:t>
      </w:r>
      <w:r w:rsidR="004E2976">
        <w:rPr>
          <w:rFonts w:eastAsia="华文楷体"/>
          <w:sz w:val="24"/>
        </w:rPr>
        <w:t>22</w:t>
      </w:r>
      <w:r>
        <w:rPr>
          <w:rFonts w:eastAsia="华文楷体" w:hint="eastAsia"/>
          <w:sz w:val="24"/>
        </w:rPr>
        <w:t xml:space="preserve"> </w:t>
      </w:r>
      <w:r>
        <w:rPr>
          <w:rFonts w:eastAsia="华文楷体" w:hint="eastAsia"/>
          <w:sz w:val="24"/>
        </w:rPr>
        <w:t>年</w:t>
      </w:r>
      <w:r>
        <w:rPr>
          <w:rFonts w:eastAsia="华文楷体" w:hint="eastAsia"/>
          <w:sz w:val="24"/>
        </w:rPr>
        <w:t xml:space="preserve"> </w:t>
      </w:r>
      <w:r>
        <w:rPr>
          <w:rFonts w:eastAsia="华文楷体"/>
          <w:sz w:val="24"/>
        </w:rPr>
        <w:t>3</w:t>
      </w:r>
      <w:r>
        <w:rPr>
          <w:rFonts w:eastAsia="华文楷体" w:hint="eastAsia"/>
          <w:sz w:val="24"/>
        </w:rPr>
        <w:t xml:space="preserve"> </w:t>
      </w:r>
      <w:r>
        <w:rPr>
          <w:rFonts w:eastAsia="华文楷体" w:hint="eastAsia"/>
          <w:sz w:val="24"/>
        </w:rPr>
        <w:t>月；</w:t>
      </w:r>
      <w:r w:rsidR="009C38D0">
        <w:rPr>
          <w:rFonts w:eastAsia="华文楷体" w:hint="eastAsia"/>
          <w:sz w:val="24"/>
        </w:rPr>
        <w:t>深入解析调度冲突模式，</w:t>
      </w:r>
      <w:r w:rsidR="00D034EC">
        <w:rPr>
          <w:rFonts w:eastAsia="华文楷体" w:hint="eastAsia"/>
          <w:sz w:val="24"/>
        </w:rPr>
        <w:t>探究一种数据驱动和领域知识相结合的迭代分组方法，</w:t>
      </w:r>
      <w:r w:rsidR="00140F52">
        <w:rPr>
          <w:rFonts w:eastAsia="华文楷体" w:hint="eastAsia"/>
          <w:sz w:val="24"/>
        </w:rPr>
        <w:t>形成</w:t>
      </w:r>
      <w:r w:rsidR="00D034EC">
        <w:rPr>
          <w:rFonts w:eastAsia="华文楷体" w:hint="eastAsia"/>
          <w:sz w:val="24"/>
        </w:rPr>
        <w:t>期刊论文</w:t>
      </w:r>
      <w:r w:rsidR="00140F52">
        <w:rPr>
          <w:rFonts w:eastAsia="华文楷体" w:hint="eastAsia"/>
          <w:sz w:val="24"/>
        </w:rPr>
        <w:t>。同时从任务角度分析任务调度与网络调度间的耦合关系，构建刻画计算和网络资源竞争程度的任务冲突指标和确定性调度约束集，申请一篇发明专利</w:t>
      </w:r>
      <w:r>
        <w:rPr>
          <w:rFonts w:eastAsia="华文楷体" w:hint="eastAsia"/>
          <w:sz w:val="24"/>
        </w:rPr>
        <w:t>。</w:t>
      </w:r>
    </w:p>
    <w:p w14:paraId="6B54C7C3" w14:textId="20679169" w:rsidR="003A6AD5" w:rsidRDefault="008C5CC1">
      <w:pPr>
        <w:snapToGrid w:val="0"/>
        <w:spacing w:beforeLines="50" w:before="156" w:line="300" w:lineRule="auto"/>
        <w:ind w:firstLineChars="200" w:firstLine="480"/>
        <w:jc w:val="left"/>
        <w:rPr>
          <w:rFonts w:eastAsia="华文楷体"/>
          <w:sz w:val="24"/>
        </w:rPr>
      </w:pPr>
      <w:r>
        <w:rPr>
          <w:rFonts w:eastAsia="华文楷体" w:hint="eastAsia"/>
          <w:sz w:val="24"/>
        </w:rPr>
        <w:t>20</w:t>
      </w:r>
      <w:r w:rsidR="00967FBE">
        <w:rPr>
          <w:rFonts w:eastAsia="华文楷体"/>
          <w:sz w:val="24"/>
        </w:rPr>
        <w:t>22</w:t>
      </w:r>
      <w:r>
        <w:rPr>
          <w:rFonts w:eastAsia="华文楷体" w:hint="eastAsia"/>
          <w:sz w:val="24"/>
        </w:rPr>
        <w:t>年</w:t>
      </w:r>
      <w:r>
        <w:rPr>
          <w:rFonts w:eastAsia="华文楷体" w:hint="eastAsia"/>
          <w:sz w:val="24"/>
        </w:rPr>
        <w:t xml:space="preserve"> </w:t>
      </w:r>
      <w:r>
        <w:rPr>
          <w:rFonts w:eastAsia="华文楷体"/>
          <w:sz w:val="24"/>
        </w:rPr>
        <w:t>4</w:t>
      </w:r>
      <w:r>
        <w:rPr>
          <w:rFonts w:eastAsia="华文楷体" w:hint="eastAsia"/>
          <w:sz w:val="24"/>
        </w:rPr>
        <w:t xml:space="preserve"> </w:t>
      </w:r>
      <w:r>
        <w:rPr>
          <w:rFonts w:eastAsia="华文楷体" w:hint="eastAsia"/>
          <w:sz w:val="24"/>
        </w:rPr>
        <w:t>月</w:t>
      </w:r>
      <w:r>
        <w:rPr>
          <w:rFonts w:eastAsia="华文楷体" w:hint="eastAsia"/>
          <w:sz w:val="24"/>
        </w:rPr>
        <w:t>-20</w:t>
      </w:r>
      <w:r w:rsidR="00967FBE">
        <w:rPr>
          <w:rFonts w:eastAsia="华文楷体"/>
          <w:sz w:val="24"/>
        </w:rPr>
        <w:t>22</w:t>
      </w:r>
      <w:r>
        <w:rPr>
          <w:rFonts w:eastAsia="华文楷体" w:hint="eastAsia"/>
          <w:sz w:val="24"/>
        </w:rPr>
        <w:t xml:space="preserve"> </w:t>
      </w:r>
      <w:r>
        <w:rPr>
          <w:rFonts w:eastAsia="华文楷体" w:hint="eastAsia"/>
          <w:sz w:val="24"/>
        </w:rPr>
        <w:t>年</w:t>
      </w:r>
      <w:r>
        <w:rPr>
          <w:rFonts w:eastAsia="华文楷体" w:hint="eastAsia"/>
          <w:sz w:val="24"/>
        </w:rPr>
        <w:t xml:space="preserve"> 9 </w:t>
      </w:r>
      <w:r>
        <w:rPr>
          <w:rFonts w:eastAsia="华文楷体" w:hint="eastAsia"/>
          <w:sz w:val="24"/>
        </w:rPr>
        <w:t>月：</w:t>
      </w:r>
      <w:r w:rsidR="00A074E6">
        <w:rPr>
          <w:rFonts w:eastAsia="华文楷体" w:hint="eastAsia"/>
          <w:sz w:val="24"/>
        </w:rPr>
        <w:t>研究大规模任务快速部署算法，深入解析任务间的资源冲突关系，提出任务分组和资源隔离方法，实现大规模任务并行分组，降低任务</w:t>
      </w:r>
      <w:r w:rsidR="00A074E6">
        <w:rPr>
          <w:rFonts w:eastAsia="华文楷体" w:hint="eastAsia"/>
          <w:sz w:val="24"/>
        </w:rPr>
        <w:t>-</w:t>
      </w:r>
      <w:r w:rsidR="00A074E6">
        <w:rPr>
          <w:rFonts w:eastAsia="华文楷体" w:hint="eastAsia"/>
          <w:sz w:val="24"/>
        </w:rPr>
        <w:t>网络调度复杂度，撰写期刊论文投稿</w:t>
      </w:r>
      <w:r w:rsidR="002E0C87">
        <w:rPr>
          <w:rFonts w:eastAsia="华文楷体" w:hint="eastAsia"/>
          <w:sz w:val="24"/>
        </w:rPr>
        <w:t>，同时研发</w:t>
      </w:r>
      <w:r w:rsidR="002E0C87">
        <w:rPr>
          <w:rFonts w:eastAsia="华文楷体" w:hint="eastAsia"/>
          <w:sz w:val="24"/>
        </w:rPr>
        <w:t>T</w:t>
      </w:r>
      <w:r w:rsidR="002E0C87">
        <w:rPr>
          <w:rFonts w:eastAsia="华文楷体"/>
          <w:sz w:val="24"/>
        </w:rPr>
        <w:t>SN</w:t>
      </w:r>
      <w:r w:rsidR="002E0C87">
        <w:rPr>
          <w:rFonts w:eastAsia="华文楷体" w:hint="eastAsia"/>
          <w:sz w:val="24"/>
        </w:rPr>
        <w:t>调度</w:t>
      </w:r>
      <w:r w:rsidR="002E0C87">
        <w:rPr>
          <w:rFonts w:eastAsia="华文楷体" w:hint="eastAsia"/>
          <w:sz w:val="24"/>
        </w:rPr>
        <w:t>-</w:t>
      </w:r>
      <w:r w:rsidR="002E0C87">
        <w:rPr>
          <w:rFonts w:eastAsia="华文楷体" w:hint="eastAsia"/>
          <w:sz w:val="24"/>
        </w:rPr>
        <w:t>配置引擎，集成到网络配置可视化软件中并进行调试和测试工作</w:t>
      </w:r>
      <w:r w:rsidR="00A074E6">
        <w:rPr>
          <w:rFonts w:eastAsia="华文楷体" w:hint="eastAsia"/>
          <w:sz w:val="24"/>
        </w:rPr>
        <w:t>。</w:t>
      </w:r>
    </w:p>
    <w:p w14:paraId="2E80616D" w14:textId="795353CD" w:rsidR="003A6AD5" w:rsidRDefault="008C5CC1">
      <w:pPr>
        <w:snapToGrid w:val="0"/>
        <w:spacing w:beforeLines="50" w:before="156" w:line="300" w:lineRule="auto"/>
        <w:ind w:firstLineChars="200" w:firstLine="480"/>
        <w:jc w:val="left"/>
        <w:rPr>
          <w:rFonts w:eastAsia="华文楷体"/>
          <w:sz w:val="24"/>
        </w:rPr>
      </w:pPr>
      <w:r>
        <w:rPr>
          <w:rFonts w:eastAsia="华文楷体" w:hint="eastAsia"/>
          <w:sz w:val="24"/>
        </w:rPr>
        <w:t>20</w:t>
      </w:r>
      <w:r w:rsidR="00AB3FE9">
        <w:rPr>
          <w:rFonts w:eastAsia="华文楷体"/>
          <w:sz w:val="24"/>
        </w:rPr>
        <w:t>2</w:t>
      </w:r>
      <w:r w:rsidR="00967FBE">
        <w:rPr>
          <w:rFonts w:eastAsia="华文楷体"/>
          <w:sz w:val="24"/>
        </w:rPr>
        <w:t>2</w:t>
      </w:r>
      <w:r>
        <w:rPr>
          <w:rFonts w:eastAsia="华文楷体" w:hint="eastAsia"/>
          <w:sz w:val="24"/>
        </w:rPr>
        <w:t xml:space="preserve"> </w:t>
      </w:r>
      <w:r>
        <w:rPr>
          <w:rFonts w:eastAsia="华文楷体" w:hint="eastAsia"/>
          <w:sz w:val="24"/>
        </w:rPr>
        <w:t>年</w:t>
      </w:r>
      <w:r>
        <w:rPr>
          <w:rFonts w:eastAsia="华文楷体" w:hint="eastAsia"/>
          <w:sz w:val="24"/>
        </w:rPr>
        <w:t xml:space="preserve"> </w:t>
      </w:r>
      <w:r>
        <w:rPr>
          <w:rFonts w:eastAsia="华文楷体"/>
          <w:sz w:val="24"/>
        </w:rPr>
        <w:t>10</w:t>
      </w:r>
      <w:r>
        <w:rPr>
          <w:rFonts w:eastAsia="华文楷体" w:hint="eastAsia"/>
          <w:sz w:val="24"/>
        </w:rPr>
        <w:t>月</w:t>
      </w:r>
      <w:r>
        <w:rPr>
          <w:rFonts w:eastAsia="华文楷体" w:hint="eastAsia"/>
          <w:sz w:val="24"/>
        </w:rPr>
        <w:t>-20</w:t>
      </w:r>
      <w:r w:rsidR="00AB3FE9">
        <w:rPr>
          <w:rFonts w:eastAsia="华文楷体"/>
          <w:sz w:val="24"/>
        </w:rPr>
        <w:t>2</w:t>
      </w:r>
      <w:r w:rsidR="00967FBE">
        <w:rPr>
          <w:rFonts w:eastAsia="华文楷体"/>
          <w:sz w:val="24"/>
        </w:rPr>
        <w:t>3</w:t>
      </w:r>
      <w:r>
        <w:rPr>
          <w:rFonts w:eastAsia="华文楷体" w:hint="eastAsia"/>
          <w:sz w:val="24"/>
        </w:rPr>
        <w:t xml:space="preserve"> </w:t>
      </w:r>
      <w:r>
        <w:rPr>
          <w:rFonts w:eastAsia="华文楷体" w:hint="eastAsia"/>
          <w:sz w:val="24"/>
        </w:rPr>
        <w:t>年</w:t>
      </w:r>
      <w:r>
        <w:rPr>
          <w:rFonts w:eastAsia="华文楷体" w:hint="eastAsia"/>
          <w:sz w:val="24"/>
        </w:rPr>
        <w:t xml:space="preserve"> </w:t>
      </w:r>
      <w:r w:rsidR="00967FBE">
        <w:rPr>
          <w:rFonts w:eastAsia="华文楷体"/>
          <w:sz w:val="24"/>
        </w:rPr>
        <w:t>3</w:t>
      </w:r>
      <w:r>
        <w:rPr>
          <w:rFonts w:eastAsia="华文楷体" w:hint="eastAsia"/>
          <w:sz w:val="24"/>
        </w:rPr>
        <w:t xml:space="preserve"> </w:t>
      </w:r>
      <w:r>
        <w:rPr>
          <w:rFonts w:eastAsia="华文楷体" w:hint="eastAsia"/>
          <w:sz w:val="24"/>
        </w:rPr>
        <w:t>月</w:t>
      </w:r>
      <w:r w:rsidR="001E1846">
        <w:rPr>
          <w:rFonts w:eastAsia="华文楷体" w:hint="eastAsia"/>
          <w:sz w:val="24"/>
        </w:rPr>
        <w:t>：</w:t>
      </w:r>
      <w:r w:rsidR="002A2674">
        <w:rPr>
          <w:rFonts w:eastAsia="华文楷体" w:hint="eastAsia"/>
          <w:sz w:val="24"/>
        </w:rPr>
        <w:t>对</w:t>
      </w:r>
      <w:r w:rsidR="002A2674">
        <w:rPr>
          <w:rFonts w:eastAsia="华文楷体" w:hint="eastAsia"/>
          <w:sz w:val="24"/>
        </w:rPr>
        <w:t>T</w:t>
      </w:r>
      <w:r w:rsidR="002A2674">
        <w:rPr>
          <w:rFonts w:eastAsia="华文楷体"/>
          <w:sz w:val="24"/>
        </w:rPr>
        <w:t>SN</w:t>
      </w:r>
      <w:r w:rsidR="002A2674">
        <w:rPr>
          <w:rFonts w:eastAsia="华文楷体" w:hint="eastAsia"/>
          <w:sz w:val="24"/>
        </w:rPr>
        <w:t>冗余传输机制调研，分析已有工作的不足与</w:t>
      </w:r>
      <w:r w:rsidR="003F0401">
        <w:rPr>
          <w:rFonts w:eastAsia="华文楷体" w:hint="eastAsia"/>
          <w:sz w:val="24"/>
        </w:rPr>
        <w:t>可以改进的研究点</w:t>
      </w:r>
      <w:r>
        <w:rPr>
          <w:rFonts w:eastAsia="华文楷体" w:hint="eastAsia"/>
          <w:sz w:val="24"/>
        </w:rPr>
        <w:t>，</w:t>
      </w:r>
      <w:r w:rsidR="003F0401">
        <w:rPr>
          <w:rFonts w:eastAsia="华文楷体" w:hint="eastAsia"/>
          <w:sz w:val="24"/>
        </w:rPr>
        <w:t>刻画可靠性</w:t>
      </w:r>
      <w:r w:rsidR="009F677F">
        <w:rPr>
          <w:rFonts w:eastAsia="华文楷体" w:hint="eastAsia"/>
          <w:sz w:val="24"/>
        </w:rPr>
        <w:t>能</w:t>
      </w:r>
      <w:r w:rsidR="003F0401">
        <w:rPr>
          <w:rFonts w:eastAsia="华文楷体" w:hint="eastAsia"/>
          <w:sz w:val="24"/>
        </w:rPr>
        <w:t>和</w:t>
      </w:r>
      <w:proofErr w:type="gramStart"/>
      <w:r w:rsidR="003F0401">
        <w:rPr>
          <w:rFonts w:eastAsia="华文楷体" w:hint="eastAsia"/>
          <w:sz w:val="24"/>
        </w:rPr>
        <w:t>可</w:t>
      </w:r>
      <w:proofErr w:type="gramEnd"/>
      <w:r w:rsidR="003F0401">
        <w:rPr>
          <w:rFonts w:eastAsia="华文楷体" w:hint="eastAsia"/>
          <w:sz w:val="24"/>
        </w:rPr>
        <w:t>调度性</w:t>
      </w:r>
      <w:r w:rsidR="009F677F">
        <w:rPr>
          <w:rFonts w:eastAsia="华文楷体" w:hint="eastAsia"/>
          <w:sz w:val="24"/>
        </w:rPr>
        <w:t>能</w:t>
      </w:r>
      <w:r w:rsidR="003F0401">
        <w:rPr>
          <w:rFonts w:eastAsia="华文楷体" w:hint="eastAsia"/>
          <w:sz w:val="24"/>
        </w:rPr>
        <w:t>指标与冗余参数和路由选择之间的关联关系</w:t>
      </w:r>
      <w:r w:rsidR="00211512">
        <w:rPr>
          <w:rFonts w:eastAsia="华文楷体" w:hint="eastAsia"/>
          <w:sz w:val="24"/>
        </w:rPr>
        <w:t>，完善测试平台</w:t>
      </w:r>
      <w:r w:rsidR="00211512">
        <w:rPr>
          <w:rFonts w:eastAsia="华文楷体" w:hint="eastAsia"/>
          <w:sz w:val="24"/>
        </w:rPr>
        <w:t>demo</w:t>
      </w:r>
      <w:r w:rsidR="00211512">
        <w:rPr>
          <w:rFonts w:eastAsia="华文楷体" w:hint="eastAsia"/>
          <w:sz w:val="24"/>
        </w:rPr>
        <w:t>展示方案</w:t>
      </w:r>
      <w:r>
        <w:rPr>
          <w:rFonts w:eastAsia="华文楷体" w:hint="eastAsia"/>
          <w:sz w:val="24"/>
        </w:rPr>
        <w:t>。</w:t>
      </w:r>
    </w:p>
    <w:p w14:paraId="0E26677F" w14:textId="168A3177" w:rsidR="003A6AD5" w:rsidRDefault="008C5CC1">
      <w:pPr>
        <w:snapToGrid w:val="0"/>
        <w:spacing w:beforeLines="50" w:before="156" w:line="300" w:lineRule="auto"/>
        <w:ind w:firstLineChars="200" w:firstLine="480"/>
        <w:jc w:val="left"/>
        <w:rPr>
          <w:rFonts w:eastAsia="华文楷体"/>
          <w:sz w:val="24"/>
        </w:rPr>
      </w:pPr>
      <w:r>
        <w:rPr>
          <w:rFonts w:eastAsia="华文楷体" w:hint="eastAsia"/>
          <w:sz w:val="24"/>
        </w:rPr>
        <w:t>20</w:t>
      </w:r>
      <w:r w:rsidR="00AB3FE9">
        <w:rPr>
          <w:rFonts w:eastAsia="华文楷体"/>
          <w:sz w:val="24"/>
        </w:rPr>
        <w:t>2</w:t>
      </w:r>
      <w:r w:rsidR="00967FBE">
        <w:rPr>
          <w:rFonts w:eastAsia="华文楷体"/>
          <w:sz w:val="24"/>
        </w:rPr>
        <w:t>3</w:t>
      </w:r>
      <w:r>
        <w:rPr>
          <w:rFonts w:eastAsia="华文楷体" w:hint="eastAsia"/>
          <w:sz w:val="24"/>
        </w:rPr>
        <w:t xml:space="preserve"> </w:t>
      </w:r>
      <w:r>
        <w:rPr>
          <w:rFonts w:eastAsia="华文楷体" w:hint="eastAsia"/>
          <w:sz w:val="24"/>
        </w:rPr>
        <w:t>年</w:t>
      </w:r>
      <w:r>
        <w:rPr>
          <w:rFonts w:eastAsia="华文楷体" w:hint="eastAsia"/>
          <w:sz w:val="24"/>
        </w:rPr>
        <w:t xml:space="preserve"> </w:t>
      </w:r>
      <w:r w:rsidR="00967FBE">
        <w:rPr>
          <w:rFonts w:eastAsia="华文楷体"/>
          <w:sz w:val="24"/>
        </w:rPr>
        <w:t>4</w:t>
      </w:r>
      <w:r>
        <w:rPr>
          <w:rFonts w:eastAsia="华文楷体" w:hint="eastAsia"/>
          <w:sz w:val="24"/>
        </w:rPr>
        <w:t>月</w:t>
      </w:r>
      <w:r>
        <w:rPr>
          <w:rFonts w:eastAsia="华文楷体" w:hint="eastAsia"/>
          <w:sz w:val="24"/>
        </w:rPr>
        <w:t>-20</w:t>
      </w:r>
      <w:r w:rsidR="00AB3FE9">
        <w:rPr>
          <w:rFonts w:eastAsia="华文楷体"/>
          <w:sz w:val="24"/>
        </w:rPr>
        <w:t>2</w:t>
      </w:r>
      <w:r w:rsidR="00967FBE">
        <w:rPr>
          <w:rFonts w:eastAsia="华文楷体"/>
          <w:sz w:val="24"/>
        </w:rPr>
        <w:t>3</w:t>
      </w:r>
      <w:r>
        <w:rPr>
          <w:rFonts w:eastAsia="华文楷体" w:hint="eastAsia"/>
          <w:sz w:val="24"/>
        </w:rPr>
        <w:t xml:space="preserve"> </w:t>
      </w:r>
      <w:r>
        <w:rPr>
          <w:rFonts w:eastAsia="华文楷体" w:hint="eastAsia"/>
          <w:sz w:val="24"/>
        </w:rPr>
        <w:t>年</w:t>
      </w:r>
      <w:r>
        <w:rPr>
          <w:rFonts w:eastAsia="华文楷体" w:hint="eastAsia"/>
          <w:sz w:val="24"/>
        </w:rPr>
        <w:t xml:space="preserve"> </w:t>
      </w:r>
      <w:r w:rsidR="00967FBE">
        <w:rPr>
          <w:rFonts w:eastAsia="华文楷体"/>
          <w:sz w:val="24"/>
        </w:rPr>
        <w:t>9</w:t>
      </w:r>
      <w:r>
        <w:rPr>
          <w:rFonts w:eastAsia="华文楷体" w:hint="eastAsia"/>
          <w:sz w:val="24"/>
        </w:rPr>
        <w:t xml:space="preserve"> </w:t>
      </w:r>
      <w:r>
        <w:rPr>
          <w:rFonts w:eastAsia="华文楷体" w:hint="eastAsia"/>
          <w:sz w:val="24"/>
        </w:rPr>
        <w:t>月：</w:t>
      </w:r>
      <w:r w:rsidR="003F0401">
        <w:rPr>
          <w:rFonts w:eastAsia="华文楷体" w:hint="eastAsia"/>
          <w:sz w:val="24"/>
        </w:rPr>
        <w:t>学习图论相关知识以提升冗余调度算法效率，撰写期刊论文，在此基础上研究不同故障情景下的冗余传输方法，撰写技术交底书，申请一篇发明专利</w:t>
      </w:r>
      <w:r w:rsidR="00211512">
        <w:rPr>
          <w:rFonts w:eastAsia="华文楷体" w:hint="eastAsia"/>
          <w:sz w:val="24"/>
        </w:rPr>
        <w:t>，同时完善测试平台搭建工作，便于可视化展示</w:t>
      </w:r>
      <w:r>
        <w:rPr>
          <w:rFonts w:eastAsia="华文楷体" w:hint="eastAsia"/>
          <w:sz w:val="24"/>
        </w:rPr>
        <w:t>。</w:t>
      </w:r>
    </w:p>
    <w:p w14:paraId="725D1EE4" w14:textId="0524B834" w:rsidR="003A6AD5" w:rsidRDefault="008C5CC1">
      <w:pPr>
        <w:snapToGrid w:val="0"/>
        <w:spacing w:beforeLines="50" w:before="156" w:line="300" w:lineRule="auto"/>
        <w:ind w:firstLineChars="200" w:firstLine="480"/>
        <w:jc w:val="left"/>
        <w:rPr>
          <w:rFonts w:eastAsia="华文楷体"/>
          <w:sz w:val="24"/>
        </w:rPr>
      </w:pPr>
      <w:r>
        <w:rPr>
          <w:rFonts w:eastAsia="华文楷体" w:hint="eastAsia"/>
          <w:sz w:val="24"/>
        </w:rPr>
        <w:t>20</w:t>
      </w:r>
      <w:r w:rsidR="00AB3FE9">
        <w:rPr>
          <w:rFonts w:eastAsia="华文楷体"/>
          <w:sz w:val="24"/>
        </w:rPr>
        <w:t>2</w:t>
      </w:r>
      <w:r w:rsidR="00967FBE">
        <w:rPr>
          <w:rFonts w:eastAsia="华文楷体"/>
          <w:sz w:val="24"/>
        </w:rPr>
        <w:t>3</w:t>
      </w:r>
      <w:r>
        <w:rPr>
          <w:rFonts w:eastAsia="华文楷体" w:hint="eastAsia"/>
          <w:sz w:val="24"/>
        </w:rPr>
        <w:t xml:space="preserve"> </w:t>
      </w:r>
      <w:r>
        <w:rPr>
          <w:rFonts w:eastAsia="华文楷体" w:hint="eastAsia"/>
          <w:sz w:val="24"/>
        </w:rPr>
        <w:t>年</w:t>
      </w:r>
      <w:r>
        <w:rPr>
          <w:rFonts w:eastAsia="华文楷体" w:hint="eastAsia"/>
          <w:sz w:val="24"/>
        </w:rPr>
        <w:t xml:space="preserve"> </w:t>
      </w:r>
      <w:r w:rsidR="00967FBE">
        <w:rPr>
          <w:rFonts w:eastAsia="华文楷体"/>
          <w:sz w:val="24"/>
        </w:rPr>
        <w:t>10</w:t>
      </w:r>
      <w:r>
        <w:rPr>
          <w:rFonts w:eastAsia="华文楷体" w:hint="eastAsia"/>
          <w:sz w:val="24"/>
        </w:rPr>
        <w:t xml:space="preserve"> </w:t>
      </w:r>
      <w:r>
        <w:rPr>
          <w:rFonts w:eastAsia="华文楷体" w:hint="eastAsia"/>
          <w:sz w:val="24"/>
        </w:rPr>
        <w:t>月</w:t>
      </w:r>
      <w:r>
        <w:rPr>
          <w:rFonts w:eastAsia="华文楷体" w:hint="eastAsia"/>
          <w:sz w:val="24"/>
        </w:rPr>
        <w:t>-20</w:t>
      </w:r>
      <w:r>
        <w:rPr>
          <w:rFonts w:eastAsia="华文楷体"/>
          <w:sz w:val="24"/>
        </w:rPr>
        <w:t>2</w:t>
      </w:r>
      <w:r w:rsidR="00967FBE">
        <w:rPr>
          <w:rFonts w:eastAsia="华文楷体"/>
          <w:sz w:val="24"/>
        </w:rPr>
        <w:t>4</w:t>
      </w:r>
      <w:r>
        <w:rPr>
          <w:rFonts w:eastAsia="华文楷体" w:hint="eastAsia"/>
          <w:sz w:val="24"/>
        </w:rPr>
        <w:t xml:space="preserve"> </w:t>
      </w:r>
      <w:r>
        <w:rPr>
          <w:rFonts w:eastAsia="华文楷体" w:hint="eastAsia"/>
          <w:sz w:val="24"/>
        </w:rPr>
        <w:t>年</w:t>
      </w:r>
      <w:r>
        <w:rPr>
          <w:rFonts w:eastAsia="华文楷体" w:hint="eastAsia"/>
          <w:sz w:val="24"/>
        </w:rPr>
        <w:t xml:space="preserve"> </w:t>
      </w:r>
      <w:r w:rsidR="00967FBE">
        <w:rPr>
          <w:rFonts w:eastAsia="华文楷体"/>
          <w:sz w:val="24"/>
        </w:rPr>
        <w:t>3</w:t>
      </w:r>
      <w:r>
        <w:rPr>
          <w:rFonts w:eastAsia="华文楷体" w:hint="eastAsia"/>
          <w:sz w:val="24"/>
        </w:rPr>
        <w:t xml:space="preserve"> </w:t>
      </w:r>
      <w:r>
        <w:rPr>
          <w:rFonts w:eastAsia="华文楷体" w:hint="eastAsia"/>
          <w:sz w:val="24"/>
        </w:rPr>
        <w:t>月：</w:t>
      </w:r>
      <w:r w:rsidR="009A6D5C">
        <w:rPr>
          <w:rFonts w:eastAsia="华文楷体" w:hint="eastAsia"/>
          <w:sz w:val="24"/>
        </w:rPr>
        <w:t>对上述的确定性调度算法进行落地验证，</w:t>
      </w:r>
      <w:r w:rsidR="009F677F">
        <w:rPr>
          <w:rFonts w:eastAsia="华文楷体" w:hint="eastAsia"/>
          <w:sz w:val="24"/>
        </w:rPr>
        <w:t>并与导师交流博士大论文框架及细节，不断完善撰写论文各个篇章，完成论文撰写之后</w:t>
      </w:r>
      <w:r w:rsidR="009F677F">
        <w:rPr>
          <w:rFonts w:eastAsia="华文楷体" w:hint="eastAsia"/>
          <w:sz w:val="24"/>
        </w:rPr>
        <w:lastRenderedPageBreak/>
        <w:t>与导师讨论修改</w:t>
      </w:r>
      <w:r>
        <w:rPr>
          <w:rFonts w:eastAsia="华文楷体" w:hint="eastAsia"/>
          <w:sz w:val="24"/>
        </w:rPr>
        <w:t>，</w:t>
      </w:r>
      <w:r w:rsidR="009F677F">
        <w:rPr>
          <w:rFonts w:eastAsia="华文楷体" w:hint="eastAsia"/>
          <w:sz w:val="24"/>
        </w:rPr>
        <w:t>并将未完成工作与学弟学妹们交接，做好传承</w:t>
      </w:r>
      <w:r w:rsidR="00D772F2">
        <w:rPr>
          <w:rFonts w:eastAsia="华文楷体" w:hint="eastAsia"/>
          <w:sz w:val="24"/>
        </w:rPr>
        <w:t>。</w:t>
      </w:r>
    </w:p>
    <w:p w14:paraId="17F5BA9A" w14:textId="057BF61B" w:rsidR="00D034EC" w:rsidRDefault="00D034EC" w:rsidP="00D034EC">
      <w:pPr>
        <w:snapToGrid w:val="0"/>
        <w:spacing w:beforeLines="50" w:before="156" w:line="300" w:lineRule="auto"/>
        <w:ind w:firstLineChars="200" w:firstLine="480"/>
        <w:rPr>
          <w:rFonts w:eastAsia="华文楷体"/>
          <w:b/>
          <w:bCs/>
          <w:sz w:val="24"/>
        </w:rPr>
      </w:pPr>
      <w:r>
        <w:rPr>
          <w:rFonts w:eastAsia="华文楷体" w:hint="eastAsia"/>
          <w:sz w:val="24"/>
        </w:rPr>
        <w:t>5</w:t>
      </w:r>
      <w:r>
        <w:rPr>
          <w:rFonts w:eastAsia="华文楷体"/>
          <w:sz w:val="24"/>
        </w:rPr>
        <w:t>.2</w:t>
      </w:r>
      <w:r w:rsidRPr="00D034EC">
        <w:rPr>
          <w:rFonts w:eastAsia="华文楷体"/>
          <w:b/>
          <w:bCs/>
          <w:sz w:val="24"/>
        </w:rPr>
        <w:t xml:space="preserve"> </w:t>
      </w:r>
      <w:r>
        <w:rPr>
          <w:rFonts w:eastAsia="华文楷体" w:hint="eastAsia"/>
          <w:b/>
          <w:bCs/>
          <w:sz w:val="24"/>
        </w:rPr>
        <w:t>预期研究成果</w:t>
      </w:r>
    </w:p>
    <w:p w14:paraId="7F9D15CA" w14:textId="2AA4A888" w:rsidR="00D034EC" w:rsidRDefault="00627E8C" w:rsidP="00627E8C">
      <w:pPr>
        <w:snapToGrid w:val="0"/>
        <w:spacing w:beforeLines="50" w:before="156" w:line="300" w:lineRule="auto"/>
        <w:ind w:firstLine="390"/>
        <w:rPr>
          <w:rFonts w:eastAsia="华文楷体"/>
          <w:sz w:val="24"/>
        </w:rPr>
      </w:pPr>
      <w:r>
        <w:rPr>
          <w:rFonts w:eastAsia="华文楷体" w:hint="eastAsia"/>
          <w:sz w:val="24"/>
        </w:rPr>
        <w:t>本课题预期提出面向规模化工业时间敏感应用的高可靠确定性调度策略，保证时间敏感任务和数据流的确定性行为；同时搭建一套</w:t>
      </w:r>
      <w:r>
        <w:rPr>
          <w:rFonts w:eastAsia="华文楷体" w:hint="eastAsia"/>
          <w:sz w:val="24"/>
        </w:rPr>
        <w:t>T</w:t>
      </w:r>
      <w:r>
        <w:rPr>
          <w:rFonts w:eastAsia="华文楷体"/>
          <w:sz w:val="24"/>
        </w:rPr>
        <w:t>SN</w:t>
      </w:r>
      <w:r>
        <w:rPr>
          <w:rFonts w:eastAsia="华文楷体" w:hint="eastAsia"/>
          <w:sz w:val="24"/>
        </w:rPr>
        <w:t>调度</w:t>
      </w:r>
      <w:r>
        <w:rPr>
          <w:rFonts w:eastAsia="华文楷体" w:hint="eastAsia"/>
          <w:sz w:val="24"/>
        </w:rPr>
        <w:t>-</w:t>
      </w:r>
      <w:r>
        <w:rPr>
          <w:rFonts w:eastAsia="华文楷体" w:hint="eastAsia"/>
          <w:sz w:val="24"/>
        </w:rPr>
        <w:t>配置</w:t>
      </w:r>
      <w:r>
        <w:rPr>
          <w:rFonts w:eastAsia="华文楷体" w:hint="eastAsia"/>
          <w:sz w:val="24"/>
        </w:rPr>
        <w:t>-</w:t>
      </w:r>
      <w:r>
        <w:rPr>
          <w:rFonts w:eastAsia="华文楷体" w:hint="eastAsia"/>
          <w:sz w:val="24"/>
        </w:rPr>
        <w:t>分析一体化测试平台，封装</w:t>
      </w:r>
      <w:r>
        <w:rPr>
          <w:rFonts w:eastAsia="华文楷体" w:hint="eastAsia"/>
          <w:sz w:val="24"/>
        </w:rPr>
        <w:t>T</w:t>
      </w:r>
      <w:r>
        <w:rPr>
          <w:rFonts w:eastAsia="华文楷体"/>
          <w:sz w:val="24"/>
        </w:rPr>
        <w:t>SN</w:t>
      </w:r>
      <w:r>
        <w:rPr>
          <w:rFonts w:eastAsia="华文楷体" w:hint="eastAsia"/>
          <w:sz w:val="24"/>
        </w:rPr>
        <w:t>底层复杂调度配置操作，</w:t>
      </w:r>
      <w:r w:rsidR="00F53684">
        <w:rPr>
          <w:rFonts w:eastAsia="华文楷体" w:hint="eastAsia"/>
          <w:sz w:val="24"/>
        </w:rPr>
        <w:t>一方面</w:t>
      </w:r>
      <w:r w:rsidRPr="00627E8C">
        <w:rPr>
          <w:rFonts w:eastAsia="华文楷体" w:hint="eastAsia"/>
          <w:sz w:val="24"/>
        </w:rPr>
        <w:t>通过模块化拖拽和图形化展示方式，提高了可操作性，便于用户和工程师上手</w:t>
      </w:r>
      <w:r w:rsidR="00F53684">
        <w:rPr>
          <w:rFonts w:eastAsia="华文楷体" w:hint="eastAsia"/>
          <w:sz w:val="24"/>
        </w:rPr>
        <w:t>。另一方</w:t>
      </w:r>
      <w:r w:rsidR="00DB184D">
        <w:rPr>
          <w:rFonts w:eastAsia="华文楷体" w:hint="eastAsia"/>
          <w:sz w:val="24"/>
        </w:rPr>
        <w:t>面</w:t>
      </w:r>
      <w:r>
        <w:rPr>
          <w:rFonts w:eastAsia="华文楷体" w:hint="eastAsia"/>
          <w:sz w:val="24"/>
        </w:rPr>
        <w:t>用于</w:t>
      </w:r>
      <w:r w:rsidR="00F53684">
        <w:rPr>
          <w:rFonts w:eastAsia="华文楷体" w:hint="eastAsia"/>
          <w:sz w:val="24"/>
        </w:rPr>
        <w:t>所提</w:t>
      </w:r>
      <w:r>
        <w:rPr>
          <w:rFonts w:eastAsia="华文楷体" w:hint="eastAsia"/>
          <w:sz w:val="24"/>
        </w:rPr>
        <w:t>确定性调度算法</w:t>
      </w:r>
      <w:r w:rsidR="00F53684">
        <w:rPr>
          <w:rFonts w:eastAsia="华文楷体" w:hint="eastAsia"/>
          <w:sz w:val="24"/>
        </w:rPr>
        <w:t>的性能</w:t>
      </w:r>
      <w:r>
        <w:rPr>
          <w:rFonts w:eastAsia="华文楷体" w:hint="eastAsia"/>
          <w:sz w:val="24"/>
        </w:rPr>
        <w:t>验证和反馈提升</w:t>
      </w:r>
      <w:r w:rsidR="00F53684">
        <w:rPr>
          <w:rFonts w:eastAsia="华文楷体" w:hint="eastAsia"/>
          <w:sz w:val="24"/>
        </w:rPr>
        <w:t>；最终形成三篇以上</w:t>
      </w:r>
      <w:r w:rsidR="00F53684">
        <w:rPr>
          <w:rFonts w:eastAsia="华文楷体" w:hint="eastAsia"/>
          <w:sz w:val="24"/>
        </w:rPr>
        <w:t>S</w:t>
      </w:r>
      <w:r w:rsidR="00F53684">
        <w:rPr>
          <w:rFonts w:eastAsia="华文楷体"/>
          <w:sz w:val="24"/>
        </w:rPr>
        <w:t>CI</w:t>
      </w:r>
      <w:r w:rsidR="00F53684">
        <w:rPr>
          <w:rFonts w:eastAsia="华文楷体" w:hint="eastAsia"/>
          <w:sz w:val="24"/>
        </w:rPr>
        <w:t>期刊论文，申请国内</w:t>
      </w:r>
      <w:r w:rsidR="00F53684">
        <w:rPr>
          <w:rFonts w:eastAsia="华文楷体" w:hint="eastAsia"/>
          <w:sz w:val="24"/>
        </w:rPr>
        <w:t>/</w:t>
      </w:r>
      <w:r w:rsidR="00F53684">
        <w:rPr>
          <w:rFonts w:eastAsia="华文楷体" w:hint="eastAsia"/>
          <w:sz w:val="24"/>
        </w:rPr>
        <w:t>国外专利</w:t>
      </w:r>
      <w:r w:rsidR="00F53684">
        <w:rPr>
          <w:rFonts w:eastAsia="华文楷体" w:hint="eastAsia"/>
          <w:sz w:val="24"/>
        </w:rPr>
        <w:t>3</w:t>
      </w:r>
      <w:r w:rsidR="00F53684">
        <w:rPr>
          <w:rFonts w:eastAsia="华文楷体" w:hint="eastAsia"/>
          <w:sz w:val="24"/>
        </w:rPr>
        <w:t>项以上，软件著作权</w:t>
      </w:r>
      <w:r w:rsidR="00F53684">
        <w:rPr>
          <w:rFonts w:eastAsia="华文楷体" w:hint="eastAsia"/>
          <w:sz w:val="24"/>
        </w:rPr>
        <w:t>2</w:t>
      </w:r>
      <w:r w:rsidR="00F53684">
        <w:rPr>
          <w:rFonts w:eastAsia="华文楷体" w:hint="eastAsia"/>
          <w:sz w:val="24"/>
        </w:rPr>
        <w:t>项以上。</w:t>
      </w:r>
    </w:p>
    <w:p w14:paraId="33DF3FBA" w14:textId="77777777" w:rsidR="003A6AD5" w:rsidRDefault="008C5CC1">
      <w:pPr>
        <w:numPr>
          <w:ilvl w:val="0"/>
          <w:numId w:val="3"/>
        </w:numPr>
        <w:spacing w:before="240" w:after="240"/>
        <w:rPr>
          <w:rFonts w:eastAsia="仿宋_GB2312"/>
          <w:b/>
          <w:sz w:val="24"/>
        </w:rPr>
      </w:pPr>
      <w:r>
        <w:rPr>
          <w:rFonts w:eastAsia="仿宋_GB2312" w:hint="eastAsia"/>
          <w:b/>
          <w:sz w:val="24"/>
        </w:rPr>
        <w:t>与本课题有关的工作积累、</w:t>
      </w:r>
      <w:bookmarkStart w:id="13" w:name="OLE_LINK13"/>
      <w:bookmarkStart w:id="14" w:name="OLE_LINK12"/>
      <w:r>
        <w:rPr>
          <w:rFonts w:eastAsia="仿宋_GB2312" w:hint="eastAsia"/>
          <w:b/>
          <w:sz w:val="24"/>
        </w:rPr>
        <w:t>已有的研究工作</w:t>
      </w:r>
      <w:bookmarkEnd w:id="13"/>
      <w:bookmarkEnd w:id="14"/>
      <w:r>
        <w:rPr>
          <w:rFonts w:eastAsia="仿宋_GB2312" w:hint="eastAsia"/>
          <w:b/>
          <w:sz w:val="24"/>
        </w:rPr>
        <w:t>成绩。</w:t>
      </w:r>
      <w:r>
        <w:rPr>
          <w:rFonts w:eastAsia="仿宋_GB2312"/>
          <w:b/>
          <w:sz w:val="24"/>
        </w:rPr>
        <w:t>Prior experience and accomplished achievements related to the proposed topic.</w:t>
      </w:r>
    </w:p>
    <w:p w14:paraId="169CA2A2" w14:textId="4B8C7CC9" w:rsidR="003A6AD5" w:rsidRDefault="00B6525C">
      <w:pPr>
        <w:snapToGrid w:val="0"/>
        <w:spacing w:beforeLines="50" w:before="156" w:line="300" w:lineRule="auto"/>
        <w:ind w:firstLineChars="200" w:firstLine="480"/>
        <w:jc w:val="left"/>
        <w:rPr>
          <w:rFonts w:eastAsia="华文楷体"/>
          <w:sz w:val="24"/>
        </w:rPr>
      </w:pPr>
      <w:r>
        <w:rPr>
          <w:rFonts w:eastAsia="华文楷体" w:hint="eastAsia"/>
          <w:sz w:val="24"/>
        </w:rPr>
        <w:t>本人针对</w:t>
      </w:r>
      <w:r w:rsidR="00B80963">
        <w:rPr>
          <w:rFonts w:eastAsia="华文楷体" w:hint="eastAsia"/>
          <w:sz w:val="24"/>
        </w:rPr>
        <w:t>研究内容</w:t>
      </w:r>
      <w:r w:rsidR="00B80963">
        <w:rPr>
          <w:rFonts w:eastAsia="华文楷体" w:hint="eastAsia"/>
          <w:sz w:val="24"/>
        </w:rPr>
        <w:t>1</w:t>
      </w:r>
      <w:r w:rsidR="00B80963">
        <w:rPr>
          <w:rFonts w:eastAsia="华文楷体" w:hint="eastAsia"/>
          <w:sz w:val="24"/>
        </w:rPr>
        <w:t>，已经</w:t>
      </w:r>
      <w:r>
        <w:rPr>
          <w:rFonts w:eastAsia="华文楷体" w:hint="eastAsia"/>
          <w:sz w:val="24"/>
        </w:rPr>
        <w:t>提出了一种路径规划和确定性实时传输调度的联合设计方案</w:t>
      </w:r>
      <w:r w:rsidR="00B80963" w:rsidRPr="00B80963">
        <w:rPr>
          <w:rFonts w:eastAsia="华文楷体" w:hint="eastAsia"/>
          <w:sz w:val="24"/>
        </w:rPr>
        <w:t>。</w:t>
      </w:r>
      <w:r w:rsidR="00B80963">
        <w:rPr>
          <w:rFonts w:eastAsia="华文楷体" w:hint="eastAsia"/>
          <w:sz w:val="24"/>
        </w:rPr>
        <w:t>目前</w:t>
      </w:r>
      <w:r>
        <w:rPr>
          <w:rFonts w:eastAsia="华文楷体" w:hint="eastAsia"/>
          <w:sz w:val="24"/>
        </w:rPr>
        <w:t>已经录用</w:t>
      </w:r>
      <w:r w:rsidR="008C5CC1">
        <w:rPr>
          <w:rFonts w:eastAsia="华文楷体" w:hint="eastAsia"/>
          <w:sz w:val="24"/>
        </w:rPr>
        <w:t>一篇会议论文</w:t>
      </w:r>
      <w:r>
        <w:rPr>
          <w:rFonts w:eastAsia="华文楷体" w:hint="eastAsia"/>
          <w:sz w:val="24"/>
        </w:rPr>
        <w:t>和授权一篇发明专利</w:t>
      </w:r>
      <w:r w:rsidR="008C5CC1">
        <w:rPr>
          <w:rFonts w:eastAsia="华文楷体" w:hint="eastAsia"/>
          <w:sz w:val="24"/>
        </w:rPr>
        <w:t>。</w:t>
      </w:r>
    </w:p>
    <w:p w14:paraId="679C02C2" w14:textId="4E33B204" w:rsidR="002766C8" w:rsidRDefault="002766C8">
      <w:pPr>
        <w:snapToGrid w:val="0"/>
        <w:spacing w:beforeLines="50" w:before="156" w:line="300" w:lineRule="auto"/>
        <w:ind w:firstLineChars="200" w:firstLine="480"/>
        <w:jc w:val="left"/>
        <w:rPr>
          <w:rFonts w:eastAsia="华文楷体"/>
          <w:sz w:val="24"/>
        </w:rPr>
      </w:pPr>
      <w:r>
        <w:rPr>
          <w:rFonts w:eastAsia="华文楷体" w:hint="eastAsia"/>
          <w:sz w:val="24"/>
        </w:rPr>
        <w:t>针对研究内容</w:t>
      </w:r>
      <w:r>
        <w:rPr>
          <w:rFonts w:eastAsia="华文楷体" w:hint="eastAsia"/>
          <w:sz w:val="24"/>
        </w:rPr>
        <w:t>2</w:t>
      </w:r>
      <w:r>
        <w:rPr>
          <w:rFonts w:eastAsia="华文楷体" w:hint="eastAsia"/>
          <w:sz w:val="24"/>
        </w:rPr>
        <w:t>，已经构建大量的调度数据集用以训练学习，并且完成了基于半监督学习的迭代调度算法设计，已被</w:t>
      </w:r>
      <w:r>
        <w:rPr>
          <w:rFonts w:eastAsia="华文楷体"/>
          <w:sz w:val="24"/>
        </w:rPr>
        <w:t>IEEE I</w:t>
      </w:r>
      <w:r>
        <w:rPr>
          <w:rFonts w:eastAsia="华文楷体" w:hint="eastAsia"/>
          <w:sz w:val="24"/>
        </w:rPr>
        <w:t>oT</w:t>
      </w:r>
      <w:r>
        <w:rPr>
          <w:rFonts w:eastAsia="华文楷体" w:hint="eastAsia"/>
          <w:sz w:val="24"/>
        </w:rPr>
        <w:t>期刊录用。</w:t>
      </w:r>
    </w:p>
    <w:p w14:paraId="30412EC0" w14:textId="2D1364DF" w:rsidR="00BF0D60" w:rsidRDefault="00BF0D60">
      <w:pPr>
        <w:snapToGrid w:val="0"/>
        <w:spacing w:beforeLines="50" w:before="156" w:line="300" w:lineRule="auto"/>
        <w:ind w:firstLineChars="200" w:firstLine="480"/>
        <w:jc w:val="left"/>
        <w:rPr>
          <w:rFonts w:eastAsia="华文楷体"/>
          <w:sz w:val="24"/>
        </w:rPr>
      </w:pPr>
      <w:r>
        <w:rPr>
          <w:rFonts w:eastAsia="华文楷体" w:hint="eastAsia"/>
          <w:sz w:val="24"/>
        </w:rPr>
        <w:t>针对研究内容</w:t>
      </w:r>
      <w:r>
        <w:rPr>
          <w:rFonts w:eastAsia="华文楷体" w:hint="eastAsia"/>
          <w:sz w:val="24"/>
        </w:rPr>
        <w:t>3</w:t>
      </w:r>
      <w:r>
        <w:rPr>
          <w:rFonts w:eastAsia="华文楷体" w:hint="eastAsia"/>
          <w:sz w:val="24"/>
        </w:rPr>
        <w:t>，已构建任务冲突度量</w:t>
      </w:r>
      <w:r w:rsidR="00F0691B">
        <w:rPr>
          <w:rFonts w:eastAsia="华文楷体" w:hint="eastAsia"/>
          <w:sz w:val="24"/>
        </w:rPr>
        <w:t>数学</w:t>
      </w:r>
      <w:r>
        <w:rPr>
          <w:rFonts w:eastAsia="华文楷体" w:hint="eastAsia"/>
          <w:sz w:val="24"/>
        </w:rPr>
        <w:t>表达式用以刻画资源冲突程度</w:t>
      </w:r>
      <w:r w:rsidR="00F0691B">
        <w:rPr>
          <w:rFonts w:eastAsia="华文楷体" w:hint="eastAsia"/>
          <w:sz w:val="24"/>
        </w:rPr>
        <w:t>，并且已经完成任务部署和路由选择算法以及分组并行调度算法设计，完成论文撰写，等待论文投稿。</w:t>
      </w:r>
    </w:p>
    <w:p w14:paraId="4FEEBCA1" w14:textId="3CC1D560" w:rsidR="00426B61" w:rsidRDefault="008C5CC1" w:rsidP="001F70B4">
      <w:pPr>
        <w:snapToGrid w:val="0"/>
        <w:spacing w:beforeLines="50" w:before="156" w:line="300" w:lineRule="auto"/>
        <w:ind w:firstLineChars="200" w:firstLine="480"/>
        <w:jc w:val="left"/>
        <w:rPr>
          <w:rFonts w:eastAsia="华文楷体"/>
          <w:sz w:val="24"/>
        </w:rPr>
      </w:pPr>
      <w:r>
        <w:rPr>
          <w:rFonts w:eastAsia="华文楷体" w:hint="eastAsia"/>
          <w:sz w:val="24"/>
        </w:rPr>
        <w:t>针对</w:t>
      </w:r>
      <w:r w:rsidR="00B80963">
        <w:rPr>
          <w:rFonts w:eastAsia="华文楷体" w:hint="eastAsia"/>
          <w:sz w:val="24"/>
        </w:rPr>
        <w:t>研究内容</w:t>
      </w:r>
      <w:r w:rsidR="00D5503A">
        <w:rPr>
          <w:rFonts w:eastAsia="华文楷体"/>
          <w:sz w:val="24"/>
        </w:rPr>
        <w:t>5</w:t>
      </w:r>
      <w:r w:rsidR="00D5503A">
        <w:rPr>
          <w:rFonts w:eastAsia="华文楷体" w:hint="eastAsia"/>
          <w:sz w:val="24"/>
        </w:rPr>
        <w:t>，已经</w:t>
      </w:r>
      <w:r w:rsidR="000970DE">
        <w:rPr>
          <w:rFonts w:eastAsia="华文楷体" w:hint="eastAsia"/>
          <w:sz w:val="24"/>
        </w:rPr>
        <w:t>实现</w:t>
      </w:r>
      <w:r w:rsidR="000970DE">
        <w:rPr>
          <w:rFonts w:eastAsia="华文楷体" w:hint="eastAsia"/>
          <w:sz w:val="24"/>
        </w:rPr>
        <w:t>T</w:t>
      </w:r>
      <w:r w:rsidR="000970DE">
        <w:rPr>
          <w:rFonts w:eastAsia="华文楷体"/>
          <w:sz w:val="24"/>
        </w:rPr>
        <w:t>SN</w:t>
      </w:r>
      <w:r w:rsidR="000970DE">
        <w:rPr>
          <w:rFonts w:eastAsia="华文楷体" w:hint="eastAsia"/>
          <w:sz w:val="24"/>
        </w:rPr>
        <w:t>网关设备的远程配置，并开发了</w:t>
      </w:r>
      <w:r w:rsidR="00D5503A">
        <w:rPr>
          <w:rFonts w:eastAsia="华文楷体" w:hint="eastAsia"/>
          <w:sz w:val="24"/>
        </w:rPr>
        <w:t>T</w:t>
      </w:r>
      <w:r w:rsidR="00D5503A">
        <w:rPr>
          <w:rFonts w:eastAsia="华文楷体"/>
          <w:sz w:val="24"/>
        </w:rPr>
        <w:t>SN</w:t>
      </w:r>
      <w:r w:rsidR="00D5503A">
        <w:rPr>
          <w:rFonts w:eastAsia="华文楷体" w:hint="eastAsia"/>
          <w:sz w:val="24"/>
        </w:rPr>
        <w:t>调度</w:t>
      </w:r>
      <w:r w:rsidR="00D5503A">
        <w:rPr>
          <w:rFonts w:eastAsia="华文楷体" w:hint="eastAsia"/>
          <w:sz w:val="24"/>
        </w:rPr>
        <w:t>-</w:t>
      </w:r>
      <w:r w:rsidR="00D5503A">
        <w:rPr>
          <w:rFonts w:eastAsia="华文楷体" w:hint="eastAsia"/>
          <w:sz w:val="24"/>
        </w:rPr>
        <w:t>配置引擎</w:t>
      </w:r>
      <w:r w:rsidR="000970DE">
        <w:rPr>
          <w:rFonts w:eastAsia="华文楷体" w:hint="eastAsia"/>
          <w:sz w:val="24"/>
        </w:rPr>
        <w:t>v</w:t>
      </w:r>
      <w:r w:rsidR="000970DE">
        <w:rPr>
          <w:rFonts w:eastAsia="华文楷体"/>
          <w:sz w:val="24"/>
        </w:rPr>
        <w:t>1.0</w:t>
      </w:r>
      <w:r w:rsidR="000970DE">
        <w:rPr>
          <w:rFonts w:eastAsia="华文楷体" w:hint="eastAsia"/>
          <w:sz w:val="24"/>
        </w:rPr>
        <w:t>版本</w:t>
      </w:r>
      <w:r w:rsidR="0017469D">
        <w:rPr>
          <w:rFonts w:eastAsia="华文楷体" w:hint="eastAsia"/>
          <w:sz w:val="24"/>
        </w:rPr>
        <w:t>。</w:t>
      </w:r>
    </w:p>
    <w:p w14:paraId="0A77EF5E" w14:textId="4B4B7E1F" w:rsidR="00DB402E" w:rsidRDefault="00DB402E" w:rsidP="00BB5B1E">
      <w:pPr>
        <w:snapToGrid w:val="0"/>
        <w:spacing w:beforeLines="50" w:before="156" w:line="300" w:lineRule="auto"/>
        <w:ind w:firstLineChars="200" w:firstLine="480"/>
        <w:jc w:val="left"/>
        <w:rPr>
          <w:rFonts w:eastAsia="华文楷体"/>
          <w:sz w:val="24"/>
        </w:rPr>
      </w:pPr>
      <w:r>
        <w:rPr>
          <w:rFonts w:eastAsia="华文楷体" w:hint="eastAsia"/>
          <w:sz w:val="24"/>
        </w:rPr>
        <w:t>课题相关的</w:t>
      </w:r>
      <w:r w:rsidR="00426B61">
        <w:rPr>
          <w:rFonts w:eastAsia="华文楷体" w:hint="eastAsia"/>
          <w:sz w:val="24"/>
        </w:rPr>
        <w:t>专利</w:t>
      </w:r>
      <w:r w:rsidR="0066552C">
        <w:rPr>
          <w:rFonts w:eastAsia="华文楷体" w:hint="eastAsia"/>
          <w:sz w:val="24"/>
        </w:rPr>
        <w:t>和软</w:t>
      </w:r>
      <w:proofErr w:type="gramStart"/>
      <w:r w:rsidR="0066552C">
        <w:rPr>
          <w:rFonts w:eastAsia="华文楷体" w:hint="eastAsia"/>
          <w:sz w:val="24"/>
        </w:rPr>
        <w:t>著</w:t>
      </w:r>
      <w:r>
        <w:rPr>
          <w:rFonts w:eastAsia="华文楷体" w:hint="eastAsia"/>
          <w:sz w:val="24"/>
        </w:rPr>
        <w:t>成果</w:t>
      </w:r>
      <w:proofErr w:type="gramEnd"/>
      <w:r>
        <w:rPr>
          <w:rFonts w:eastAsia="华文楷体" w:hint="eastAsia"/>
          <w:sz w:val="24"/>
        </w:rPr>
        <w:t>如下：</w:t>
      </w:r>
    </w:p>
    <w:tbl>
      <w:tblPr>
        <w:tblStyle w:val="af3"/>
        <w:tblW w:w="8926" w:type="dxa"/>
        <w:jc w:val="center"/>
        <w:tblLook w:val="0420" w:firstRow="1" w:lastRow="0" w:firstColumn="0" w:lastColumn="0" w:noHBand="0" w:noVBand="1"/>
      </w:tblPr>
      <w:tblGrid>
        <w:gridCol w:w="1271"/>
        <w:gridCol w:w="3816"/>
        <w:gridCol w:w="2321"/>
        <w:gridCol w:w="1518"/>
      </w:tblGrid>
      <w:tr w:rsidR="00942C4B" w:rsidRPr="0066552C" w14:paraId="31B8A580" w14:textId="77777777" w:rsidTr="004E2976">
        <w:trPr>
          <w:trHeight w:val="510"/>
          <w:jc w:val="center"/>
        </w:trPr>
        <w:tc>
          <w:tcPr>
            <w:tcW w:w="1271" w:type="dxa"/>
          </w:tcPr>
          <w:p w14:paraId="53E332AC" w14:textId="36D21232" w:rsidR="00942C4B" w:rsidRPr="0066552C" w:rsidRDefault="00942C4B" w:rsidP="00AE741F">
            <w:pPr>
              <w:snapToGrid w:val="0"/>
              <w:spacing w:beforeLines="50" w:before="156" w:line="240" w:lineRule="exact"/>
              <w:ind w:firstLineChars="200" w:firstLine="420"/>
              <w:jc w:val="left"/>
              <w:rPr>
                <w:rFonts w:eastAsia="华文楷体"/>
                <w:b/>
                <w:bCs/>
                <w:szCs w:val="16"/>
              </w:rPr>
            </w:pPr>
            <w:r>
              <w:rPr>
                <w:rFonts w:eastAsia="华文楷体" w:hint="eastAsia"/>
                <w:b/>
                <w:bCs/>
                <w:szCs w:val="16"/>
              </w:rPr>
              <w:t>类型</w:t>
            </w:r>
          </w:p>
        </w:tc>
        <w:tc>
          <w:tcPr>
            <w:tcW w:w="3816" w:type="dxa"/>
            <w:hideMark/>
          </w:tcPr>
          <w:p w14:paraId="20271C16" w14:textId="208E6275" w:rsidR="00942C4B" w:rsidRPr="0066552C" w:rsidRDefault="00942C4B" w:rsidP="00942C4B">
            <w:pPr>
              <w:snapToGrid w:val="0"/>
              <w:spacing w:beforeLines="50" w:before="156" w:line="240" w:lineRule="exact"/>
              <w:ind w:firstLineChars="200" w:firstLine="420"/>
              <w:jc w:val="center"/>
              <w:rPr>
                <w:rFonts w:eastAsia="华文楷体"/>
                <w:szCs w:val="16"/>
              </w:rPr>
            </w:pPr>
            <w:r w:rsidRPr="0066552C">
              <w:rPr>
                <w:rFonts w:eastAsia="华文楷体" w:hint="eastAsia"/>
                <w:b/>
                <w:bCs/>
                <w:szCs w:val="16"/>
              </w:rPr>
              <w:t>名称</w:t>
            </w:r>
          </w:p>
        </w:tc>
        <w:tc>
          <w:tcPr>
            <w:tcW w:w="2321" w:type="dxa"/>
            <w:hideMark/>
          </w:tcPr>
          <w:p w14:paraId="176D2E9E" w14:textId="77777777" w:rsidR="00942C4B" w:rsidRPr="0066552C" w:rsidRDefault="00942C4B" w:rsidP="00942C4B">
            <w:pPr>
              <w:snapToGrid w:val="0"/>
              <w:spacing w:beforeLines="50" w:before="156" w:line="240" w:lineRule="exact"/>
              <w:ind w:firstLineChars="200" w:firstLine="420"/>
              <w:jc w:val="center"/>
              <w:rPr>
                <w:rFonts w:eastAsia="华文楷体"/>
                <w:szCs w:val="16"/>
              </w:rPr>
            </w:pPr>
            <w:r w:rsidRPr="0066552C">
              <w:rPr>
                <w:rFonts w:eastAsia="华文楷体" w:hint="eastAsia"/>
                <w:b/>
                <w:bCs/>
                <w:szCs w:val="16"/>
              </w:rPr>
              <w:t>发明人</w:t>
            </w:r>
          </w:p>
        </w:tc>
        <w:tc>
          <w:tcPr>
            <w:tcW w:w="1518" w:type="dxa"/>
            <w:hideMark/>
          </w:tcPr>
          <w:p w14:paraId="52A226D5" w14:textId="77777777" w:rsidR="00942C4B" w:rsidRPr="0066552C" w:rsidRDefault="00942C4B" w:rsidP="00942C4B">
            <w:pPr>
              <w:snapToGrid w:val="0"/>
              <w:spacing w:beforeLines="50" w:before="156" w:line="300" w:lineRule="auto"/>
              <w:ind w:firstLineChars="200" w:firstLine="420"/>
              <w:jc w:val="left"/>
              <w:rPr>
                <w:rFonts w:eastAsia="华文楷体"/>
                <w:szCs w:val="16"/>
              </w:rPr>
            </w:pPr>
            <w:r w:rsidRPr="0066552C">
              <w:rPr>
                <w:rFonts w:eastAsia="华文楷体" w:hint="eastAsia"/>
                <w:b/>
                <w:bCs/>
                <w:szCs w:val="16"/>
              </w:rPr>
              <w:t>状态</w:t>
            </w:r>
          </w:p>
        </w:tc>
      </w:tr>
      <w:tr w:rsidR="00942C4B" w:rsidRPr="0066552C" w14:paraId="0F8D4D74" w14:textId="77777777" w:rsidTr="004E2976">
        <w:trPr>
          <w:trHeight w:val="510"/>
          <w:jc w:val="center"/>
        </w:trPr>
        <w:tc>
          <w:tcPr>
            <w:tcW w:w="1271" w:type="dxa"/>
            <w:vAlign w:val="center"/>
          </w:tcPr>
          <w:p w14:paraId="1B0B2561" w14:textId="1EF6AD65" w:rsidR="00942C4B" w:rsidRPr="0066552C" w:rsidRDefault="00942C4B" w:rsidP="00AE741F">
            <w:pPr>
              <w:snapToGrid w:val="0"/>
              <w:spacing w:beforeLines="50" w:before="156" w:line="240" w:lineRule="exact"/>
              <w:ind w:firstLineChars="200" w:firstLine="420"/>
              <w:jc w:val="left"/>
              <w:rPr>
                <w:rFonts w:eastAsia="华文楷体"/>
                <w:szCs w:val="16"/>
              </w:rPr>
            </w:pPr>
            <w:r>
              <w:rPr>
                <w:rFonts w:eastAsia="华文楷体" w:hint="eastAsia"/>
                <w:szCs w:val="16"/>
              </w:rPr>
              <w:t>专利</w:t>
            </w:r>
          </w:p>
        </w:tc>
        <w:tc>
          <w:tcPr>
            <w:tcW w:w="3816" w:type="dxa"/>
            <w:vAlign w:val="center"/>
            <w:hideMark/>
          </w:tcPr>
          <w:p w14:paraId="13B1FD77" w14:textId="1ECC5E7A" w:rsidR="00942C4B" w:rsidRPr="0066552C" w:rsidRDefault="00942C4B" w:rsidP="00942C4B">
            <w:pPr>
              <w:snapToGrid w:val="0"/>
              <w:spacing w:beforeLines="50" w:before="156" w:line="240" w:lineRule="exact"/>
              <w:ind w:firstLineChars="200" w:firstLine="420"/>
              <w:jc w:val="center"/>
              <w:rPr>
                <w:rFonts w:eastAsia="华文楷体"/>
                <w:szCs w:val="16"/>
              </w:rPr>
            </w:pPr>
            <w:r w:rsidRPr="0066552C">
              <w:rPr>
                <w:rFonts w:eastAsia="华文楷体" w:hint="eastAsia"/>
                <w:szCs w:val="16"/>
              </w:rPr>
              <w:t>一种基于时间敏感网络门控机制的流量整形与路由规划的联合调度方法</w:t>
            </w:r>
          </w:p>
        </w:tc>
        <w:tc>
          <w:tcPr>
            <w:tcW w:w="2321" w:type="dxa"/>
            <w:vAlign w:val="center"/>
            <w:hideMark/>
          </w:tcPr>
          <w:p w14:paraId="2E55692A" w14:textId="77777777" w:rsidR="00942C4B" w:rsidRPr="0066552C" w:rsidRDefault="00942C4B" w:rsidP="00942C4B">
            <w:pPr>
              <w:snapToGrid w:val="0"/>
              <w:spacing w:beforeLines="50" w:before="156" w:line="240" w:lineRule="exact"/>
              <w:ind w:firstLineChars="200" w:firstLine="420"/>
              <w:jc w:val="center"/>
              <w:rPr>
                <w:rFonts w:eastAsia="华文楷体"/>
                <w:szCs w:val="16"/>
              </w:rPr>
            </w:pPr>
            <w:r w:rsidRPr="0066552C">
              <w:rPr>
                <w:rFonts w:eastAsia="华文楷体" w:hint="eastAsia"/>
                <w:szCs w:val="16"/>
              </w:rPr>
              <w:t>陈彩莲，张延洲，许齐敏，</w:t>
            </w:r>
            <w:r w:rsidRPr="0066552C">
              <w:rPr>
                <w:rFonts w:eastAsia="华文楷体" w:hint="eastAsia"/>
                <w:b/>
                <w:bCs/>
                <w:szCs w:val="16"/>
              </w:rPr>
              <w:t>徐磊</w:t>
            </w:r>
            <w:r w:rsidRPr="0066552C">
              <w:rPr>
                <w:rFonts w:eastAsia="华文楷体" w:hint="eastAsia"/>
                <w:szCs w:val="16"/>
              </w:rPr>
              <w:t>，关新平</w:t>
            </w:r>
          </w:p>
        </w:tc>
        <w:tc>
          <w:tcPr>
            <w:tcW w:w="1518" w:type="dxa"/>
            <w:vAlign w:val="center"/>
            <w:hideMark/>
          </w:tcPr>
          <w:p w14:paraId="1DB04D2C" w14:textId="77777777" w:rsidR="00942C4B" w:rsidRPr="0066552C" w:rsidRDefault="00942C4B" w:rsidP="00942C4B">
            <w:pPr>
              <w:snapToGrid w:val="0"/>
              <w:spacing w:beforeLines="50" w:before="156" w:line="300" w:lineRule="auto"/>
              <w:ind w:firstLineChars="200" w:firstLine="420"/>
              <w:jc w:val="left"/>
              <w:rPr>
                <w:rFonts w:eastAsia="华文楷体"/>
                <w:b/>
                <w:bCs/>
                <w:szCs w:val="16"/>
              </w:rPr>
            </w:pPr>
            <w:r w:rsidRPr="0066552C">
              <w:rPr>
                <w:rFonts w:eastAsia="华文楷体" w:hint="eastAsia"/>
                <w:b/>
                <w:bCs/>
                <w:szCs w:val="16"/>
              </w:rPr>
              <w:t>授权</w:t>
            </w:r>
          </w:p>
        </w:tc>
      </w:tr>
      <w:tr w:rsidR="00942C4B" w:rsidRPr="0066552C" w14:paraId="1E59A151" w14:textId="77777777" w:rsidTr="004E2976">
        <w:trPr>
          <w:trHeight w:val="510"/>
          <w:jc w:val="center"/>
        </w:trPr>
        <w:tc>
          <w:tcPr>
            <w:tcW w:w="1271" w:type="dxa"/>
            <w:vAlign w:val="center"/>
          </w:tcPr>
          <w:p w14:paraId="119E44CB" w14:textId="4DEB9EED" w:rsidR="00942C4B" w:rsidRPr="0066552C" w:rsidRDefault="00942C4B" w:rsidP="00AE741F">
            <w:pPr>
              <w:snapToGrid w:val="0"/>
              <w:spacing w:beforeLines="50" w:before="156" w:line="240" w:lineRule="exact"/>
              <w:ind w:firstLineChars="200" w:firstLine="420"/>
              <w:jc w:val="left"/>
              <w:rPr>
                <w:rFonts w:eastAsia="华文楷体"/>
                <w:szCs w:val="16"/>
              </w:rPr>
            </w:pPr>
            <w:r>
              <w:rPr>
                <w:rFonts w:eastAsia="华文楷体" w:hint="eastAsia"/>
                <w:szCs w:val="16"/>
              </w:rPr>
              <w:t>专利</w:t>
            </w:r>
          </w:p>
        </w:tc>
        <w:tc>
          <w:tcPr>
            <w:tcW w:w="3816" w:type="dxa"/>
            <w:vAlign w:val="center"/>
            <w:hideMark/>
          </w:tcPr>
          <w:p w14:paraId="3AE12505" w14:textId="19DC621B" w:rsidR="00942C4B" w:rsidRPr="0066552C" w:rsidRDefault="00942C4B" w:rsidP="00942C4B">
            <w:pPr>
              <w:snapToGrid w:val="0"/>
              <w:spacing w:beforeLines="50" w:before="156" w:line="240" w:lineRule="exact"/>
              <w:ind w:firstLineChars="200" w:firstLine="420"/>
              <w:jc w:val="center"/>
              <w:rPr>
                <w:rFonts w:eastAsia="华文楷体"/>
                <w:szCs w:val="16"/>
              </w:rPr>
            </w:pPr>
            <w:r w:rsidRPr="0066552C">
              <w:rPr>
                <w:rFonts w:eastAsia="华文楷体" w:hint="eastAsia"/>
                <w:szCs w:val="16"/>
              </w:rPr>
              <w:t>一种面向时间敏感网络调度与分析的知识推理引擎系统及实现方法</w:t>
            </w:r>
          </w:p>
        </w:tc>
        <w:tc>
          <w:tcPr>
            <w:tcW w:w="2321" w:type="dxa"/>
            <w:vAlign w:val="center"/>
            <w:hideMark/>
          </w:tcPr>
          <w:p w14:paraId="6A560E66" w14:textId="77777777" w:rsidR="00942C4B" w:rsidRPr="0066552C" w:rsidRDefault="00942C4B" w:rsidP="00942C4B">
            <w:pPr>
              <w:snapToGrid w:val="0"/>
              <w:spacing w:beforeLines="50" w:before="156" w:line="240" w:lineRule="exact"/>
              <w:ind w:firstLineChars="200" w:firstLine="420"/>
              <w:jc w:val="center"/>
              <w:rPr>
                <w:rFonts w:eastAsia="华文楷体"/>
                <w:szCs w:val="16"/>
              </w:rPr>
            </w:pPr>
            <w:r w:rsidRPr="0066552C">
              <w:rPr>
                <w:rFonts w:eastAsia="华文楷体" w:hint="eastAsia"/>
                <w:szCs w:val="16"/>
              </w:rPr>
              <w:t>陈彩莲，王守亮，许齐敏，</w:t>
            </w:r>
            <w:r w:rsidRPr="0066552C">
              <w:rPr>
                <w:rFonts w:eastAsia="华文楷体" w:hint="eastAsia"/>
                <w:b/>
                <w:bCs/>
                <w:szCs w:val="16"/>
              </w:rPr>
              <w:t>徐磊</w:t>
            </w:r>
            <w:r w:rsidRPr="0066552C">
              <w:rPr>
                <w:rFonts w:eastAsia="华文楷体" w:hint="eastAsia"/>
                <w:szCs w:val="16"/>
              </w:rPr>
              <w:t>，关新平</w:t>
            </w:r>
          </w:p>
        </w:tc>
        <w:tc>
          <w:tcPr>
            <w:tcW w:w="1518" w:type="dxa"/>
            <w:vAlign w:val="center"/>
            <w:hideMark/>
          </w:tcPr>
          <w:p w14:paraId="02735A3E" w14:textId="77777777" w:rsidR="00942C4B" w:rsidRPr="0066552C" w:rsidRDefault="00942C4B" w:rsidP="00942C4B">
            <w:pPr>
              <w:snapToGrid w:val="0"/>
              <w:spacing w:beforeLines="50" w:before="156" w:line="300" w:lineRule="auto"/>
              <w:ind w:firstLineChars="200" w:firstLine="420"/>
              <w:jc w:val="left"/>
              <w:rPr>
                <w:rFonts w:eastAsia="华文楷体"/>
                <w:b/>
                <w:bCs/>
                <w:szCs w:val="16"/>
              </w:rPr>
            </w:pPr>
            <w:r w:rsidRPr="0066552C">
              <w:rPr>
                <w:rFonts w:eastAsia="华文楷体" w:hint="eastAsia"/>
                <w:b/>
                <w:bCs/>
                <w:szCs w:val="16"/>
              </w:rPr>
              <w:t>授权</w:t>
            </w:r>
          </w:p>
        </w:tc>
      </w:tr>
      <w:tr w:rsidR="00942C4B" w:rsidRPr="0066552C" w14:paraId="28A916CF" w14:textId="77777777" w:rsidTr="004E2976">
        <w:trPr>
          <w:trHeight w:val="510"/>
          <w:jc w:val="center"/>
        </w:trPr>
        <w:tc>
          <w:tcPr>
            <w:tcW w:w="1271" w:type="dxa"/>
            <w:vAlign w:val="center"/>
          </w:tcPr>
          <w:p w14:paraId="484A14F8" w14:textId="2E12F5E7" w:rsidR="00942C4B" w:rsidRPr="0066552C" w:rsidRDefault="00942C4B" w:rsidP="00AE741F">
            <w:pPr>
              <w:snapToGrid w:val="0"/>
              <w:spacing w:beforeLines="50" w:before="156" w:line="240" w:lineRule="exact"/>
              <w:ind w:firstLineChars="200" w:firstLine="420"/>
              <w:jc w:val="left"/>
              <w:rPr>
                <w:rFonts w:eastAsia="华文楷体"/>
                <w:szCs w:val="16"/>
              </w:rPr>
            </w:pPr>
            <w:r>
              <w:rPr>
                <w:rFonts w:eastAsia="华文楷体" w:hint="eastAsia"/>
                <w:szCs w:val="16"/>
              </w:rPr>
              <w:t>专利</w:t>
            </w:r>
          </w:p>
        </w:tc>
        <w:tc>
          <w:tcPr>
            <w:tcW w:w="3816" w:type="dxa"/>
            <w:vAlign w:val="center"/>
            <w:hideMark/>
          </w:tcPr>
          <w:p w14:paraId="6F8E5B05" w14:textId="558823B8" w:rsidR="00942C4B" w:rsidRPr="0066552C" w:rsidRDefault="00942C4B" w:rsidP="00942C4B">
            <w:pPr>
              <w:snapToGrid w:val="0"/>
              <w:spacing w:beforeLines="50" w:before="156" w:line="240" w:lineRule="exact"/>
              <w:ind w:firstLineChars="200" w:firstLine="420"/>
              <w:jc w:val="center"/>
              <w:rPr>
                <w:rFonts w:eastAsia="华文楷体"/>
                <w:szCs w:val="16"/>
              </w:rPr>
            </w:pPr>
            <w:r w:rsidRPr="0066552C">
              <w:rPr>
                <w:rFonts w:eastAsia="华文楷体" w:hint="eastAsia"/>
                <w:szCs w:val="16"/>
              </w:rPr>
              <w:t>一种面向时间敏感网络的多等级业务的调度引擎及实现方法</w:t>
            </w:r>
          </w:p>
        </w:tc>
        <w:tc>
          <w:tcPr>
            <w:tcW w:w="2321" w:type="dxa"/>
            <w:vAlign w:val="center"/>
            <w:hideMark/>
          </w:tcPr>
          <w:p w14:paraId="4346C14F" w14:textId="77777777" w:rsidR="00942C4B" w:rsidRPr="0066552C" w:rsidRDefault="00942C4B" w:rsidP="00942C4B">
            <w:pPr>
              <w:snapToGrid w:val="0"/>
              <w:spacing w:beforeLines="50" w:before="156" w:line="240" w:lineRule="exact"/>
              <w:ind w:firstLineChars="200" w:firstLine="420"/>
              <w:jc w:val="center"/>
              <w:rPr>
                <w:rFonts w:eastAsia="华文楷体"/>
                <w:szCs w:val="16"/>
              </w:rPr>
            </w:pPr>
            <w:r w:rsidRPr="0066552C">
              <w:rPr>
                <w:rFonts w:eastAsia="华文楷体" w:hint="eastAsia"/>
                <w:szCs w:val="16"/>
              </w:rPr>
              <w:t>陈彩莲，</w:t>
            </w:r>
            <w:r w:rsidRPr="0066552C">
              <w:rPr>
                <w:rFonts w:eastAsia="华文楷体" w:hint="eastAsia"/>
                <w:b/>
                <w:bCs/>
                <w:szCs w:val="16"/>
              </w:rPr>
              <w:t>徐磊</w:t>
            </w:r>
            <w:r w:rsidRPr="0066552C">
              <w:rPr>
                <w:rFonts w:eastAsia="华文楷体" w:hint="eastAsia"/>
                <w:szCs w:val="16"/>
              </w:rPr>
              <w:t>，王守亮，霍晓涛，许齐敏，关新平</w:t>
            </w:r>
          </w:p>
        </w:tc>
        <w:tc>
          <w:tcPr>
            <w:tcW w:w="1518" w:type="dxa"/>
            <w:vAlign w:val="center"/>
            <w:hideMark/>
          </w:tcPr>
          <w:p w14:paraId="0C72BC29" w14:textId="009CF9CD" w:rsidR="00942C4B" w:rsidRPr="0066552C" w:rsidRDefault="00942C4B" w:rsidP="00942C4B">
            <w:pPr>
              <w:snapToGrid w:val="0"/>
              <w:spacing w:beforeLines="50" w:before="156" w:line="300" w:lineRule="auto"/>
              <w:ind w:firstLineChars="200" w:firstLine="420"/>
              <w:jc w:val="left"/>
              <w:rPr>
                <w:rFonts w:eastAsia="华文楷体"/>
                <w:szCs w:val="16"/>
              </w:rPr>
            </w:pPr>
            <w:r w:rsidRPr="0066552C">
              <w:rPr>
                <w:rFonts w:eastAsia="华文楷体" w:hint="eastAsia"/>
                <w:szCs w:val="16"/>
              </w:rPr>
              <w:t>初审</w:t>
            </w:r>
          </w:p>
        </w:tc>
      </w:tr>
      <w:tr w:rsidR="00942C4B" w:rsidRPr="0066552C" w14:paraId="53B4F378" w14:textId="77777777" w:rsidTr="004E2976">
        <w:trPr>
          <w:trHeight w:val="510"/>
          <w:jc w:val="center"/>
        </w:trPr>
        <w:tc>
          <w:tcPr>
            <w:tcW w:w="1271" w:type="dxa"/>
            <w:vAlign w:val="center"/>
          </w:tcPr>
          <w:p w14:paraId="457107E1" w14:textId="28706DE5" w:rsidR="00942C4B" w:rsidRPr="0066552C" w:rsidRDefault="00942C4B" w:rsidP="00AE741F">
            <w:pPr>
              <w:snapToGrid w:val="0"/>
              <w:spacing w:beforeLines="50" w:before="156" w:line="240" w:lineRule="exact"/>
              <w:ind w:firstLineChars="200" w:firstLine="420"/>
              <w:jc w:val="left"/>
              <w:rPr>
                <w:rFonts w:eastAsia="华文楷体"/>
                <w:szCs w:val="16"/>
              </w:rPr>
            </w:pPr>
            <w:r>
              <w:rPr>
                <w:rFonts w:eastAsia="华文楷体" w:hint="eastAsia"/>
                <w:szCs w:val="16"/>
              </w:rPr>
              <w:t>专利</w:t>
            </w:r>
          </w:p>
        </w:tc>
        <w:tc>
          <w:tcPr>
            <w:tcW w:w="3816" w:type="dxa"/>
            <w:vAlign w:val="center"/>
            <w:hideMark/>
          </w:tcPr>
          <w:p w14:paraId="79DCD997" w14:textId="094B5EDA" w:rsidR="00942C4B" w:rsidRPr="0066552C" w:rsidRDefault="00942C4B" w:rsidP="00942C4B">
            <w:pPr>
              <w:snapToGrid w:val="0"/>
              <w:spacing w:beforeLines="50" w:before="156" w:line="240" w:lineRule="exact"/>
              <w:ind w:firstLineChars="200" w:firstLine="420"/>
              <w:jc w:val="center"/>
              <w:rPr>
                <w:rFonts w:eastAsia="华文楷体"/>
                <w:szCs w:val="16"/>
              </w:rPr>
            </w:pPr>
            <w:r w:rsidRPr="0066552C">
              <w:rPr>
                <w:rFonts w:eastAsia="华文楷体" w:hint="eastAsia"/>
                <w:szCs w:val="16"/>
              </w:rPr>
              <w:t>一种工业异构网络协议确定性转换方法及装置</w:t>
            </w:r>
          </w:p>
        </w:tc>
        <w:tc>
          <w:tcPr>
            <w:tcW w:w="2321" w:type="dxa"/>
            <w:vAlign w:val="center"/>
            <w:hideMark/>
          </w:tcPr>
          <w:p w14:paraId="28946041" w14:textId="77777777" w:rsidR="00942C4B" w:rsidRPr="0066552C" w:rsidRDefault="00942C4B" w:rsidP="00942C4B">
            <w:pPr>
              <w:snapToGrid w:val="0"/>
              <w:spacing w:beforeLines="50" w:before="156" w:line="240" w:lineRule="exact"/>
              <w:ind w:firstLineChars="200" w:firstLine="420"/>
              <w:jc w:val="center"/>
              <w:rPr>
                <w:rFonts w:eastAsia="华文楷体"/>
                <w:szCs w:val="16"/>
              </w:rPr>
            </w:pPr>
            <w:r w:rsidRPr="0066552C">
              <w:rPr>
                <w:rFonts w:eastAsia="华文楷体" w:hint="eastAsia"/>
                <w:szCs w:val="16"/>
              </w:rPr>
              <w:t>朱善迎，黄嘉岚，</w:t>
            </w:r>
            <w:r w:rsidRPr="0066552C">
              <w:rPr>
                <w:rFonts w:eastAsia="华文楷体" w:hint="eastAsia"/>
                <w:b/>
                <w:bCs/>
                <w:szCs w:val="16"/>
              </w:rPr>
              <w:t>徐磊</w:t>
            </w:r>
            <w:r w:rsidRPr="0066552C">
              <w:rPr>
                <w:rFonts w:eastAsia="华文楷体" w:hint="eastAsia"/>
                <w:szCs w:val="16"/>
              </w:rPr>
              <w:t>，</w:t>
            </w:r>
            <w:r w:rsidRPr="0066552C">
              <w:rPr>
                <w:rFonts w:eastAsia="华文楷体"/>
                <w:szCs w:val="16"/>
              </w:rPr>
              <w:t xml:space="preserve"> </w:t>
            </w:r>
            <w:r w:rsidRPr="0066552C">
              <w:rPr>
                <w:rFonts w:eastAsia="华文楷体" w:hint="eastAsia"/>
                <w:szCs w:val="16"/>
              </w:rPr>
              <w:t>许齐敏，陈彩莲，关新平</w:t>
            </w:r>
          </w:p>
        </w:tc>
        <w:tc>
          <w:tcPr>
            <w:tcW w:w="1518" w:type="dxa"/>
            <w:vAlign w:val="center"/>
            <w:hideMark/>
          </w:tcPr>
          <w:p w14:paraId="5F3D74C1" w14:textId="77777777" w:rsidR="00942C4B" w:rsidRPr="0066552C" w:rsidRDefault="00942C4B" w:rsidP="00942C4B">
            <w:pPr>
              <w:snapToGrid w:val="0"/>
              <w:spacing w:beforeLines="50" w:before="156" w:line="300" w:lineRule="auto"/>
              <w:ind w:firstLineChars="200" w:firstLine="420"/>
              <w:jc w:val="left"/>
              <w:rPr>
                <w:rFonts w:eastAsia="华文楷体"/>
                <w:szCs w:val="16"/>
              </w:rPr>
            </w:pPr>
            <w:r w:rsidRPr="0066552C">
              <w:rPr>
                <w:rFonts w:eastAsia="华文楷体" w:hint="eastAsia"/>
                <w:szCs w:val="16"/>
              </w:rPr>
              <w:t>实审</w:t>
            </w:r>
          </w:p>
        </w:tc>
      </w:tr>
      <w:tr w:rsidR="00942C4B" w:rsidRPr="0066552C" w14:paraId="237352C4" w14:textId="77777777" w:rsidTr="004E2976">
        <w:trPr>
          <w:trHeight w:val="510"/>
          <w:jc w:val="center"/>
        </w:trPr>
        <w:tc>
          <w:tcPr>
            <w:tcW w:w="1271" w:type="dxa"/>
            <w:vAlign w:val="center"/>
          </w:tcPr>
          <w:p w14:paraId="14ED71E8" w14:textId="7C34AEE6" w:rsidR="00942C4B" w:rsidRPr="0066552C" w:rsidRDefault="00942C4B" w:rsidP="00AE741F">
            <w:pPr>
              <w:snapToGrid w:val="0"/>
              <w:spacing w:beforeLines="50" w:before="156" w:line="240" w:lineRule="exact"/>
              <w:ind w:firstLineChars="200" w:firstLine="420"/>
              <w:jc w:val="left"/>
              <w:rPr>
                <w:rFonts w:eastAsia="华文楷体"/>
                <w:szCs w:val="16"/>
              </w:rPr>
            </w:pPr>
            <w:r>
              <w:rPr>
                <w:rFonts w:eastAsia="华文楷体" w:hint="eastAsia"/>
                <w:szCs w:val="16"/>
              </w:rPr>
              <w:lastRenderedPageBreak/>
              <w:t>专利</w:t>
            </w:r>
          </w:p>
        </w:tc>
        <w:tc>
          <w:tcPr>
            <w:tcW w:w="3816" w:type="dxa"/>
            <w:vAlign w:val="center"/>
            <w:hideMark/>
          </w:tcPr>
          <w:p w14:paraId="5FED16E3" w14:textId="7BF71212" w:rsidR="00942C4B" w:rsidRPr="0066552C" w:rsidRDefault="00942C4B" w:rsidP="00942C4B">
            <w:pPr>
              <w:snapToGrid w:val="0"/>
              <w:spacing w:beforeLines="50" w:before="156" w:line="240" w:lineRule="exact"/>
              <w:ind w:firstLineChars="200" w:firstLine="420"/>
              <w:jc w:val="center"/>
              <w:rPr>
                <w:rFonts w:eastAsia="华文楷体"/>
                <w:szCs w:val="16"/>
              </w:rPr>
            </w:pPr>
            <w:r w:rsidRPr="0066552C">
              <w:rPr>
                <w:rFonts w:eastAsia="华文楷体" w:hint="eastAsia"/>
                <w:szCs w:val="16"/>
              </w:rPr>
              <w:t>一种工业无线网络的时钟同步系统及方法</w:t>
            </w:r>
          </w:p>
        </w:tc>
        <w:tc>
          <w:tcPr>
            <w:tcW w:w="2321" w:type="dxa"/>
            <w:vAlign w:val="center"/>
            <w:hideMark/>
          </w:tcPr>
          <w:p w14:paraId="2593E991" w14:textId="77777777" w:rsidR="00942C4B" w:rsidRPr="0066552C" w:rsidRDefault="00942C4B" w:rsidP="00942C4B">
            <w:pPr>
              <w:snapToGrid w:val="0"/>
              <w:spacing w:beforeLines="50" w:before="156" w:line="240" w:lineRule="exact"/>
              <w:ind w:firstLineChars="200" w:firstLine="420"/>
              <w:jc w:val="center"/>
              <w:rPr>
                <w:rFonts w:eastAsia="华文楷体"/>
                <w:szCs w:val="16"/>
              </w:rPr>
            </w:pPr>
            <w:r w:rsidRPr="0066552C">
              <w:rPr>
                <w:rFonts w:eastAsia="华文楷体" w:hint="eastAsia"/>
                <w:szCs w:val="16"/>
              </w:rPr>
              <w:t>朱善迎，黄嘉岚，</w:t>
            </w:r>
            <w:r w:rsidRPr="0066552C">
              <w:rPr>
                <w:rFonts w:eastAsia="华文楷体" w:hint="eastAsia"/>
                <w:b/>
                <w:bCs/>
                <w:szCs w:val="16"/>
              </w:rPr>
              <w:t>徐磊</w:t>
            </w:r>
            <w:r w:rsidRPr="0066552C">
              <w:rPr>
                <w:rFonts w:eastAsia="华文楷体" w:hint="eastAsia"/>
                <w:szCs w:val="16"/>
              </w:rPr>
              <w:t>，</w:t>
            </w:r>
            <w:r w:rsidRPr="0066552C">
              <w:rPr>
                <w:rFonts w:eastAsia="华文楷体"/>
                <w:szCs w:val="16"/>
              </w:rPr>
              <w:t xml:space="preserve"> </w:t>
            </w:r>
            <w:r w:rsidRPr="0066552C">
              <w:rPr>
                <w:rFonts w:eastAsia="华文楷体" w:hint="eastAsia"/>
                <w:szCs w:val="16"/>
              </w:rPr>
              <w:t>许齐敏，陈彩莲，关新平</w:t>
            </w:r>
          </w:p>
        </w:tc>
        <w:tc>
          <w:tcPr>
            <w:tcW w:w="1518" w:type="dxa"/>
            <w:vAlign w:val="center"/>
            <w:hideMark/>
          </w:tcPr>
          <w:p w14:paraId="3674371E" w14:textId="77777777" w:rsidR="00942C4B" w:rsidRPr="0066552C" w:rsidRDefault="00942C4B" w:rsidP="00942C4B">
            <w:pPr>
              <w:snapToGrid w:val="0"/>
              <w:spacing w:beforeLines="50" w:before="156" w:line="300" w:lineRule="auto"/>
              <w:ind w:firstLineChars="200" w:firstLine="420"/>
              <w:jc w:val="left"/>
              <w:rPr>
                <w:rFonts w:eastAsia="华文楷体"/>
                <w:szCs w:val="16"/>
              </w:rPr>
            </w:pPr>
            <w:r w:rsidRPr="0066552C">
              <w:rPr>
                <w:rFonts w:eastAsia="华文楷体" w:hint="eastAsia"/>
                <w:szCs w:val="16"/>
              </w:rPr>
              <w:t>实审</w:t>
            </w:r>
          </w:p>
        </w:tc>
      </w:tr>
      <w:tr w:rsidR="00942C4B" w:rsidRPr="0066552C" w14:paraId="3021C734" w14:textId="77777777" w:rsidTr="004E2976">
        <w:trPr>
          <w:trHeight w:val="510"/>
          <w:jc w:val="center"/>
        </w:trPr>
        <w:tc>
          <w:tcPr>
            <w:tcW w:w="1271" w:type="dxa"/>
            <w:vAlign w:val="center"/>
          </w:tcPr>
          <w:p w14:paraId="12FDC05B" w14:textId="0C269D0D" w:rsidR="00942C4B" w:rsidRPr="0066552C" w:rsidRDefault="00942C4B" w:rsidP="00AE741F">
            <w:pPr>
              <w:snapToGrid w:val="0"/>
              <w:spacing w:beforeLines="50" w:before="156" w:line="240" w:lineRule="exact"/>
              <w:ind w:firstLineChars="200" w:firstLine="420"/>
              <w:jc w:val="left"/>
              <w:rPr>
                <w:rFonts w:eastAsia="华文楷体"/>
                <w:szCs w:val="16"/>
              </w:rPr>
            </w:pPr>
            <w:r>
              <w:rPr>
                <w:rFonts w:eastAsia="华文楷体" w:hint="eastAsia"/>
                <w:szCs w:val="16"/>
              </w:rPr>
              <w:t>专利</w:t>
            </w:r>
          </w:p>
        </w:tc>
        <w:tc>
          <w:tcPr>
            <w:tcW w:w="3816" w:type="dxa"/>
            <w:vAlign w:val="center"/>
            <w:hideMark/>
          </w:tcPr>
          <w:p w14:paraId="1A3AED04" w14:textId="7437928A" w:rsidR="00942C4B" w:rsidRPr="0066552C" w:rsidRDefault="00942C4B" w:rsidP="00942C4B">
            <w:pPr>
              <w:snapToGrid w:val="0"/>
              <w:spacing w:beforeLines="50" w:before="156" w:line="240" w:lineRule="exact"/>
              <w:ind w:firstLineChars="200" w:firstLine="420"/>
              <w:jc w:val="center"/>
              <w:rPr>
                <w:rFonts w:eastAsia="华文楷体"/>
                <w:szCs w:val="16"/>
              </w:rPr>
            </w:pPr>
            <w:r w:rsidRPr="0066552C">
              <w:rPr>
                <w:rFonts w:eastAsia="华文楷体" w:hint="eastAsia"/>
                <w:szCs w:val="16"/>
              </w:rPr>
              <w:t>一种基于</w:t>
            </w:r>
            <w:r w:rsidRPr="0066552C">
              <w:rPr>
                <w:rFonts w:eastAsia="华文楷体"/>
                <w:szCs w:val="16"/>
              </w:rPr>
              <w:t>OPC UA</w:t>
            </w:r>
            <w:r w:rsidRPr="0066552C">
              <w:rPr>
                <w:rFonts w:eastAsia="华文楷体" w:hint="eastAsia"/>
                <w:szCs w:val="16"/>
              </w:rPr>
              <w:t>的工业网络设备信息集成系统和方法</w:t>
            </w:r>
          </w:p>
        </w:tc>
        <w:tc>
          <w:tcPr>
            <w:tcW w:w="2321" w:type="dxa"/>
            <w:vAlign w:val="center"/>
            <w:hideMark/>
          </w:tcPr>
          <w:p w14:paraId="61A374B0" w14:textId="77777777" w:rsidR="00942C4B" w:rsidRPr="0066552C" w:rsidRDefault="00942C4B" w:rsidP="00942C4B">
            <w:pPr>
              <w:snapToGrid w:val="0"/>
              <w:spacing w:beforeLines="50" w:before="156" w:line="240" w:lineRule="exact"/>
              <w:ind w:firstLineChars="200" w:firstLine="420"/>
              <w:jc w:val="center"/>
              <w:rPr>
                <w:rFonts w:eastAsia="华文楷体"/>
                <w:szCs w:val="16"/>
              </w:rPr>
            </w:pPr>
            <w:r w:rsidRPr="0066552C">
              <w:rPr>
                <w:rFonts w:eastAsia="华文楷体" w:hint="eastAsia"/>
                <w:szCs w:val="16"/>
              </w:rPr>
              <w:t>陈彩莲，李子涵，许齐敏，朱善迎，</w:t>
            </w:r>
            <w:r w:rsidRPr="0066552C">
              <w:rPr>
                <w:rFonts w:eastAsia="华文楷体" w:hint="eastAsia"/>
                <w:b/>
                <w:bCs/>
                <w:szCs w:val="16"/>
              </w:rPr>
              <w:t>徐磊</w:t>
            </w:r>
            <w:r w:rsidRPr="0066552C">
              <w:rPr>
                <w:rFonts w:eastAsia="华文楷体" w:hint="eastAsia"/>
                <w:szCs w:val="16"/>
              </w:rPr>
              <w:t>，关新平</w:t>
            </w:r>
          </w:p>
        </w:tc>
        <w:tc>
          <w:tcPr>
            <w:tcW w:w="1518" w:type="dxa"/>
            <w:vAlign w:val="center"/>
            <w:hideMark/>
          </w:tcPr>
          <w:p w14:paraId="56C073A8" w14:textId="77777777" w:rsidR="00942C4B" w:rsidRPr="0066552C" w:rsidRDefault="00942C4B" w:rsidP="00942C4B">
            <w:pPr>
              <w:snapToGrid w:val="0"/>
              <w:spacing w:beforeLines="50" w:before="156" w:line="300" w:lineRule="auto"/>
              <w:ind w:firstLineChars="200" w:firstLine="420"/>
              <w:jc w:val="left"/>
              <w:rPr>
                <w:rFonts w:eastAsia="华文楷体"/>
                <w:szCs w:val="16"/>
              </w:rPr>
            </w:pPr>
            <w:r w:rsidRPr="0066552C">
              <w:rPr>
                <w:rFonts w:eastAsia="华文楷体" w:hint="eastAsia"/>
                <w:szCs w:val="16"/>
              </w:rPr>
              <w:t>实审</w:t>
            </w:r>
          </w:p>
        </w:tc>
      </w:tr>
      <w:tr w:rsidR="00942C4B" w:rsidRPr="0066552C" w14:paraId="4B373AEA" w14:textId="77777777" w:rsidTr="004E2976">
        <w:trPr>
          <w:trHeight w:val="756"/>
          <w:jc w:val="center"/>
        </w:trPr>
        <w:tc>
          <w:tcPr>
            <w:tcW w:w="1271" w:type="dxa"/>
            <w:vAlign w:val="center"/>
          </w:tcPr>
          <w:p w14:paraId="5DBFC870" w14:textId="4063B9FD" w:rsidR="00942C4B" w:rsidRPr="0066552C" w:rsidRDefault="00942C4B" w:rsidP="00AE741F">
            <w:pPr>
              <w:snapToGrid w:val="0"/>
              <w:spacing w:beforeLines="50" w:before="156" w:line="240" w:lineRule="exact"/>
              <w:ind w:firstLineChars="200" w:firstLine="420"/>
              <w:jc w:val="left"/>
              <w:rPr>
                <w:rFonts w:eastAsia="华文楷体"/>
                <w:szCs w:val="16"/>
              </w:rPr>
            </w:pPr>
            <w:r>
              <w:rPr>
                <w:rFonts w:eastAsia="华文楷体" w:hint="eastAsia"/>
                <w:szCs w:val="16"/>
              </w:rPr>
              <w:t>专利</w:t>
            </w:r>
          </w:p>
        </w:tc>
        <w:tc>
          <w:tcPr>
            <w:tcW w:w="3816" w:type="dxa"/>
            <w:vAlign w:val="center"/>
            <w:hideMark/>
          </w:tcPr>
          <w:p w14:paraId="1AE3E132" w14:textId="2BC91F3A" w:rsidR="00942C4B" w:rsidRPr="0066552C" w:rsidRDefault="00942C4B" w:rsidP="00942C4B">
            <w:pPr>
              <w:snapToGrid w:val="0"/>
              <w:spacing w:beforeLines="50" w:before="156" w:line="240" w:lineRule="exact"/>
              <w:ind w:firstLineChars="200" w:firstLine="420"/>
              <w:jc w:val="center"/>
              <w:rPr>
                <w:rFonts w:eastAsia="华文楷体"/>
                <w:szCs w:val="16"/>
              </w:rPr>
            </w:pPr>
            <w:r w:rsidRPr="0066552C">
              <w:rPr>
                <w:rFonts w:eastAsia="华文楷体" w:hint="eastAsia"/>
                <w:szCs w:val="16"/>
              </w:rPr>
              <w:t>一种工业智能视频监控系统及多视频流自适应配置方法</w:t>
            </w:r>
          </w:p>
        </w:tc>
        <w:tc>
          <w:tcPr>
            <w:tcW w:w="2321" w:type="dxa"/>
            <w:vAlign w:val="center"/>
            <w:hideMark/>
          </w:tcPr>
          <w:p w14:paraId="334303B2" w14:textId="77777777" w:rsidR="00942C4B" w:rsidRPr="0066552C" w:rsidRDefault="00942C4B" w:rsidP="00942C4B">
            <w:pPr>
              <w:snapToGrid w:val="0"/>
              <w:spacing w:beforeLines="50" w:before="156" w:line="240" w:lineRule="exact"/>
              <w:ind w:firstLineChars="200" w:firstLine="420"/>
              <w:jc w:val="center"/>
              <w:rPr>
                <w:rFonts w:eastAsia="华文楷体"/>
                <w:szCs w:val="16"/>
              </w:rPr>
            </w:pPr>
            <w:r w:rsidRPr="0066552C">
              <w:rPr>
                <w:rFonts w:eastAsia="华文楷体" w:hint="eastAsia"/>
                <w:szCs w:val="16"/>
              </w:rPr>
              <w:t>许齐敏，涂静正，陈彩莲，关新平，张景龙，</w:t>
            </w:r>
            <w:r w:rsidRPr="0066552C">
              <w:rPr>
                <w:rFonts w:eastAsia="华文楷体" w:hint="eastAsia"/>
                <w:b/>
                <w:bCs/>
                <w:szCs w:val="16"/>
              </w:rPr>
              <w:t>徐磊</w:t>
            </w:r>
          </w:p>
        </w:tc>
        <w:tc>
          <w:tcPr>
            <w:tcW w:w="1518" w:type="dxa"/>
            <w:vAlign w:val="center"/>
            <w:hideMark/>
          </w:tcPr>
          <w:p w14:paraId="2CF196E9" w14:textId="77777777" w:rsidR="00942C4B" w:rsidRPr="0066552C" w:rsidRDefault="00942C4B" w:rsidP="00942C4B">
            <w:pPr>
              <w:snapToGrid w:val="0"/>
              <w:spacing w:beforeLines="50" w:before="156" w:line="300" w:lineRule="auto"/>
              <w:ind w:firstLineChars="200" w:firstLine="420"/>
              <w:jc w:val="left"/>
              <w:rPr>
                <w:rFonts w:eastAsia="华文楷体"/>
                <w:szCs w:val="16"/>
              </w:rPr>
            </w:pPr>
            <w:r w:rsidRPr="0066552C">
              <w:rPr>
                <w:rFonts w:eastAsia="华文楷体" w:hint="eastAsia"/>
                <w:szCs w:val="16"/>
              </w:rPr>
              <w:t>受理</w:t>
            </w:r>
          </w:p>
        </w:tc>
      </w:tr>
      <w:tr w:rsidR="00942C4B" w:rsidRPr="0066552C" w14:paraId="543C81AA" w14:textId="77777777" w:rsidTr="004E2976">
        <w:trPr>
          <w:trHeight w:val="510"/>
          <w:jc w:val="center"/>
        </w:trPr>
        <w:tc>
          <w:tcPr>
            <w:tcW w:w="1271" w:type="dxa"/>
            <w:vAlign w:val="center"/>
          </w:tcPr>
          <w:p w14:paraId="48350BCC" w14:textId="6F7E3DBF" w:rsidR="00942C4B" w:rsidRPr="0066552C" w:rsidRDefault="00942C4B" w:rsidP="00AE741F">
            <w:pPr>
              <w:snapToGrid w:val="0"/>
              <w:spacing w:beforeLines="50" w:before="156" w:line="240" w:lineRule="exact"/>
              <w:ind w:firstLineChars="200" w:firstLine="420"/>
              <w:jc w:val="left"/>
              <w:rPr>
                <w:rFonts w:eastAsia="华文楷体"/>
                <w:b/>
                <w:bCs/>
                <w:szCs w:val="16"/>
              </w:rPr>
            </w:pPr>
            <w:proofErr w:type="gramStart"/>
            <w:r w:rsidRPr="0066552C">
              <w:rPr>
                <w:rFonts w:eastAsia="华文楷体" w:hint="eastAsia"/>
                <w:b/>
                <w:bCs/>
                <w:szCs w:val="16"/>
              </w:rPr>
              <w:t>软著</w:t>
            </w:r>
            <w:proofErr w:type="gramEnd"/>
          </w:p>
        </w:tc>
        <w:tc>
          <w:tcPr>
            <w:tcW w:w="3816" w:type="dxa"/>
            <w:vAlign w:val="center"/>
            <w:hideMark/>
          </w:tcPr>
          <w:p w14:paraId="20DC0DC8" w14:textId="1EF59CCC" w:rsidR="00942C4B" w:rsidRPr="0066552C" w:rsidRDefault="00942C4B" w:rsidP="00942C4B">
            <w:pPr>
              <w:snapToGrid w:val="0"/>
              <w:spacing w:beforeLines="50" w:before="156" w:line="240" w:lineRule="exact"/>
              <w:ind w:firstLineChars="200" w:firstLine="420"/>
              <w:jc w:val="center"/>
              <w:rPr>
                <w:rFonts w:eastAsia="华文楷体"/>
                <w:szCs w:val="16"/>
              </w:rPr>
            </w:pPr>
            <w:r w:rsidRPr="0066552C">
              <w:rPr>
                <w:rFonts w:eastAsia="华文楷体" w:hint="eastAsia"/>
                <w:szCs w:val="16"/>
              </w:rPr>
              <w:t>基于知识推理的</w:t>
            </w:r>
            <w:r w:rsidRPr="0066552C">
              <w:rPr>
                <w:rFonts w:eastAsia="华文楷体"/>
                <w:szCs w:val="16"/>
              </w:rPr>
              <w:t>TSN</w:t>
            </w:r>
            <w:r w:rsidRPr="0066552C">
              <w:rPr>
                <w:rFonts w:eastAsia="华文楷体" w:hint="eastAsia"/>
                <w:szCs w:val="16"/>
              </w:rPr>
              <w:t>网络调度与配置软件</w:t>
            </w:r>
          </w:p>
        </w:tc>
        <w:tc>
          <w:tcPr>
            <w:tcW w:w="2321" w:type="dxa"/>
            <w:vAlign w:val="center"/>
            <w:hideMark/>
          </w:tcPr>
          <w:p w14:paraId="35098547" w14:textId="77777777" w:rsidR="00942C4B" w:rsidRPr="0066552C" w:rsidRDefault="00942C4B" w:rsidP="00942C4B">
            <w:pPr>
              <w:snapToGrid w:val="0"/>
              <w:spacing w:beforeLines="50" w:before="156" w:line="240" w:lineRule="exact"/>
              <w:ind w:firstLineChars="200" w:firstLine="420"/>
              <w:jc w:val="center"/>
              <w:rPr>
                <w:rFonts w:eastAsia="华文楷体"/>
                <w:szCs w:val="16"/>
              </w:rPr>
            </w:pPr>
            <w:r w:rsidRPr="0066552C">
              <w:rPr>
                <w:rFonts w:eastAsia="华文楷体" w:hint="eastAsia"/>
                <w:szCs w:val="16"/>
              </w:rPr>
              <w:t>陈彩莲，许齐敏，</w:t>
            </w:r>
            <w:r w:rsidRPr="0066552C">
              <w:rPr>
                <w:rFonts w:eastAsia="华文楷体" w:hint="eastAsia"/>
                <w:b/>
                <w:bCs/>
                <w:szCs w:val="16"/>
              </w:rPr>
              <w:t>徐磊</w:t>
            </w:r>
            <w:r w:rsidRPr="0066552C">
              <w:rPr>
                <w:rFonts w:eastAsia="华文楷体" w:hint="eastAsia"/>
                <w:szCs w:val="16"/>
              </w:rPr>
              <w:t>，涂静正，王守亮，李鑫</w:t>
            </w:r>
          </w:p>
        </w:tc>
        <w:tc>
          <w:tcPr>
            <w:tcW w:w="1518" w:type="dxa"/>
            <w:vAlign w:val="center"/>
            <w:hideMark/>
          </w:tcPr>
          <w:p w14:paraId="494AC38B" w14:textId="77777777" w:rsidR="00942C4B" w:rsidRPr="0066552C" w:rsidRDefault="00942C4B" w:rsidP="00942C4B">
            <w:pPr>
              <w:snapToGrid w:val="0"/>
              <w:spacing w:beforeLines="50" w:before="156" w:line="300" w:lineRule="auto"/>
              <w:ind w:firstLineChars="200" w:firstLine="420"/>
              <w:jc w:val="left"/>
              <w:rPr>
                <w:rFonts w:eastAsia="华文楷体"/>
                <w:szCs w:val="16"/>
              </w:rPr>
            </w:pPr>
            <w:r w:rsidRPr="0066552C">
              <w:rPr>
                <w:rFonts w:eastAsia="华文楷体" w:hint="eastAsia"/>
                <w:szCs w:val="16"/>
              </w:rPr>
              <w:t>已发布</w:t>
            </w:r>
          </w:p>
        </w:tc>
      </w:tr>
    </w:tbl>
    <w:p w14:paraId="3D2EA685" w14:textId="12D67C53" w:rsidR="0066552C" w:rsidRDefault="00AE741F" w:rsidP="00BB5B1E">
      <w:pPr>
        <w:snapToGrid w:val="0"/>
        <w:spacing w:beforeLines="50" w:before="156" w:line="300" w:lineRule="auto"/>
        <w:ind w:firstLineChars="200" w:firstLine="480"/>
        <w:jc w:val="left"/>
        <w:rPr>
          <w:rFonts w:eastAsia="华文楷体"/>
          <w:sz w:val="24"/>
        </w:rPr>
      </w:pPr>
      <w:r>
        <w:rPr>
          <w:rFonts w:eastAsia="华文楷体" w:hint="eastAsia"/>
          <w:sz w:val="24"/>
        </w:rPr>
        <w:t>课题相关论文列表：</w:t>
      </w:r>
    </w:p>
    <w:p w14:paraId="496C3985" w14:textId="2D0E7237" w:rsidR="00AE741F" w:rsidRDefault="00AE741F" w:rsidP="00994890">
      <w:pPr>
        <w:snapToGrid w:val="0"/>
        <w:spacing w:line="300" w:lineRule="auto"/>
        <w:rPr>
          <w:rFonts w:eastAsia="华文楷体"/>
          <w:szCs w:val="16"/>
        </w:rPr>
      </w:pPr>
      <w:r w:rsidRPr="00AE741F">
        <w:rPr>
          <w:rFonts w:eastAsia="华文楷体"/>
          <w:szCs w:val="16"/>
        </w:rPr>
        <w:t xml:space="preserve">[1] </w:t>
      </w:r>
      <w:r w:rsidRPr="005263B6">
        <w:rPr>
          <w:rFonts w:eastAsia="华文楷体"/>
          <w:b/>
          <w:bCs/>
          <w:szCs w:val="16"/>
        </w:rPr>
        <w:t>L. Xu</w:t>
      </w:r>
      <w:r w:rsidRPr="00AE741F">
        <w:rPr>
          <w:rFonts w:eastAsia="华文楷体"/>
          <w:szCs w:val="16"/>
        </w:rPr>
        <w:t xml:space="preserve"> et al., "Learning-based Scalable Scheduling and Routing Co-design with Stream Similarity Partitioning for Time Sensitive Networking," in IEEE Internet of Things Journal, </w:t>
      </w:r>
      <w:proofErr w:type="spellStart"/>
      <w:r w:rsidRPr="00AE741F">
        <w:rPr>
          <w:rFonts w:eastAsia="华文楷体"/>
          <w:szCs w:val="16"/>
        </w:rPr>
        <w:t>doi</w:t>
      </w:r>
      <w:proofErr w:type="spellEnd"/>
      <w:r w:rsidRPr="00AE741F">
        <w:rPr>
          <w:rFonts w:eastAsia="华文楷体"/>
          <w:szCs w:val="16"/>
        </w:rPr>
        <w:t>: 10.1109/JIOT.2022.3143829.</w:t>
      </w:r>
    </w:p>
    <w:p w14:paraId="1E406CC4" w14:textId="6C75E7B8" w:rsidR="00AE741F" w:rsidRDefault="00AE741F" w:rsidP="00994890">
      <w:pPr>
        <w:snapToGrid w:val="0"/>
        <w:spacing w:line="300" w:lineRule="auto"/>
        <w:rPr>
          <w:rFonts w:eastAsia="华文楷体"/>
          <w:szCs w:val="16"/>
        </w:rPr>
      </w:pPr>
      <w:r>
        <w:rPr>
          <w:rFonts w:eastAsia="华文楷体"/>
          <w:szCs w:val="16"/>
        </w:rPr>
        <w:t xml:space="preserve">[2] </w:t>
      </w:r>
      <w:r w:rsidRPr="005263B6">
        <w:rPr>
          <w:rFonts w:eastAsia="华文楷体"/>
          <w:b/>
          <w:bCs/>
          <w:szCs w:val="16"/>
        </w:rPr>
        <w:t>L. Xu</w:t>
      </w:r>
      <w:r w:rsidRPr="00AE741F">
        <w:rPr>
          <w:rFonts w:eastAsia="华文楷体"/>
          <w:szCs w:val="16"/>
        </w:rPr>
        <w:t xml:space="preserve">, Q. Xu, Y. Zhang, J. Zhang and C. Chen, "Co-design Approach of Scheduling and Routing in Time Sensitive Networking," 2020 IEEE Conference on Industrial </w:t>
      </w:r>
      <w:proofErr w:type="spellStart"/>
      <w:r w:rsidRPr="00AE741F">
        <w:rPr>
          <w:rFonts w:eastAsia="华文楷体"/>
          <w:szCs w:val="16"/>
        </w:rPr>
        <w:t>Cyberphysical</w:t>
      </w:r>
      <w:proofErr w:type="spellEnd"/>
      <w:r w:rsidRPr="00AE741F">
        <w:rPr>
          <w:rFonts w:eastAsia="华文楷体"/>
          <w:szCs w:val="16"/>
        </w:rPr>
        <w:t xml:space="preserve"> Systems (ICPS), 2020, pp. 111-116, </w:t>
      </w:r>
      <w:proofErr w:type="spellStart"/>
      <w:r w:rsidRPr="00AE741F">
        <w:rPr>
          <w:rFonts w:eastAsia="华文楷体"/>
          <w:szCs w:val="16"/>
        </w:rPr>
        <w:t>doi</w:t>
      </w:r>
      <w:proofErr w:type="spellEnd"/>
      <w:r w:rsidRPr="00AE741F">
        <w:rPr>
          <w:rFonts w:eastAsia="华文楷体"/>
          <w:szCs w:val="16"/>
        </w:rPr>
        <w:t>: 10.1109/ICPS48405.2020.9274702.</w:t>
      </w:r>
    </w:p>
    <w:p w14:paraId="0247640D" w14:textId="0D042A84" w:rsidR="00994890" w:rsidRPr="005263B6" w:rsidRDefault="005263B6" w:rsidP="00994890">
      <w:pPr>
        <w:snapToGrid w:val="0"/>
        <w:spacing w:line="300" w:lineRule="auto"/>
        <w:rPr>
          <w:rFonts w:eastAsia="华文楷体"/>
          <w:szCs w:val="16"/>
        </w:rPr>
      </w:pPr>
      <w:r>
        <w:rPr>
          <w:rFonts w:eastAsia="华文楷体" w:hint="eastAsia"/>
          <w:szCs w:val="16"/>
        </w:rPr>
        <w:t>[</w:t>
      </w:r>
      <w:r>
        <w:rPr>
          <w:rFonts w:eastAsia="华文楷体"/>
          <w:szCs w:val="16"/>
        </w:rPr>
        <w:t xml:space="preserve">3] </w:t>
      </w:r>
      <w:r w:rsidRPr="005263B6">
        <w:rPr>
          <w:rFonts w:eastAsia="华文楷体"/>
          <w:b/>
          <w:bCs/>
          <w:szCs w:val="16"/>
        </w:rPr>
        <w:t>L. Xu</w:t>
      </w:r>
      <w:r w:rsidRPr="005263B6">
        <w:rPr>
          <w:rFonts w:eastAsia="华文楷体"/>
          <w:szCs w:val="16"/>
        </w:rPr>
        <w:t xml:space="preserve">, C. Chen and Q. Xu, </w:t>
      </w:r>
      <w:r w:rsidR="00C811DE" w:rsidRPr="00AE741F">
        <w:rPr>
          <w:rFonts w:eastAsia="华文楷体"/>
          <w:szCs w:val="16"/>
        </w:rPr>
        <w:t>"</w:t>
      </w:r>
      <w:r w:rsidRPr="005263B6">
        <w:rPr>
          <w:rFonts w:eastAsia="华文楷体"/>
          <w:szCs w:val="16"/>
        </w:rPr>
        <w:t>Efficient hang and Task-Network Scheduling with Task Conflict Metric in Time-Sensitive Networking,</w:t>
      </w:r>
      <w:r w:rsidR="00C811DE" w:rsidRPr="00C811DE">
        <w:rPr>
          <w:rFonts w:eastAsia="华文楷体"/>
          <w:szCs w:val="16"/>
        </w:rPr>
        <w:t xml:space="preserve"> </w:t>
      </w:r>
      <w:r w:rsidR="00C811DE" w:rsidRPr="00AE741F">
        <w:rPr>
          <w:rFonts w:eastAsia="华文楷体"/>
          <w:szCs w:val="16"/>
        </w:rPr>
        <w:t>"</w:t>
      </w:r>
      <w:r w:rsidRPr="005263B6">
        <w:rPr>
          <w:rFonts w:eastAsia="华文楷体"/>
          <w:szCs w:val="16"/>
        </w:rPr>
        <w:t xml:space="preserve"> IEEE TII, under review.</w:t>
      </w:r>
    </w:p>
    <w:p w14:paraId="2741750F" w14:textId="3A76BC20" w:rsidR="0066552C" w:rsidRDefault="005263B6" w:rsidP="005263B6">
      <w:pPr>
        <w:snapToGrid w:val="0"/>
        <w:spacing w:line="300" w:lineRule="auto"/>
        <w:rPr>
          <w:rFonts w:eastAsia="华文楷体"/>
          <w:szCs w:val="16"/>
        </w:rPr>
      </w:pPr>
      <w:r w:rsidRPr="005263B6">
        <w:rPr>
          <w:rFonts w:eastAsia="华文楷体" w:hint="eastAsia"/>
          <w:szCs w:val="16"/>
        </w:rPr>
        <w:t>[</w:t>
      </w:r>
      <w:r w:rsidRPr="005263B6">
        <w:rPr>
          <w:rFonts w:eastAsia="华文楷体"/>
          <w:szCs w:val="16"/>
        </w:rPr>
        <w:t xml:space="preserve">4] Y. Zhang, Q. Xu, </w:t>
      </w:r>
      <w:r w:rsidRPr="005263B6">
        <w:rPr>
          <w:rFonts w:eastAsia="华文楷体"/>
          <w:b/>
          <w:bCs/>
          <w:szCs w:val="16"/>
        </w:rPr>
        <w:t>L. Xu</w:t>
      </w:r>
      <w:r w:rsidRPr="005263B6">
        <w:rPr>
          <w:rFonts w:eastAsia="华文楷体"/>
          <w:szCs w:val="16"/>
        </w:rPr>
        <w:t xml:space="preserve">, C. Chen and X. Guan, "Efficient Flow Scheduling for Industrial Time-Sensitive Networking: A Divisibility Theory Based Method," in IEEE Transactions on Industrial Informatics, </w:t>
      </w:r>
      <w:proofErr w:type="spellStart"/>
      <w:r w:rsidRPr="005263B6">
        <w:rPr>
          <w:rFonts w:eastAsia="华文楷体"/>
          <w:szCs w:val="16"/>
        </w:rPr>
        <w:t>doi</w:t>
      </w:r>
      <w:proofErr w:type="spellEnd"/>
      <w:r w:rsidRPr="005263B6">
        <w:rPr>
          <w:rFonts w:eastAsia="华文楷体"/>
          <w:szCs w:val="16"/>
        </w:rPr>
        <w:t>: 10.1109/TII.2022.3151810.</w:t>
      </w:r>
    </w:p>
    <w:p w14:paraId="781BE852" w14:textId="6C9A2E0B" w:rsidR="00457250" w:rsidRDefault="00457250" w:rsidP="005263B6">
      <w:pPr>
        <w:snapToGrid w:val="0"/>
        <w:spacing w:line="300" w:lineRule="auto"/>
        <w:rPr>
          <w:rFonts w:eastAsia="华文楷体"/>
          <w:szCs w:val="16"/>
        </w:rPr>
      </w:pPr>
      <w:r>
        <w:rPr>
          <w:rFonts w:eastAsia="华文楷体"/>
          <w:szCs w:val="16"/>
        </w:rPr>
        <w:t xml:space="preserve">[5] </w:t>
      </w:r>
      <w:r w:rsidRPr="00457250">
        <w:rPr>
          <w:rFonts w:eastAsia="华文楷体"/>
          <w:szCs w:val="16"/>
        </w:rPr>
        <w:t xml:space="preserve">J. Tu, Q. Xu, </w:t>
      </w:r>
      <w:r w:rsidRPr="00457250">
        <w:rPr>
          <w:rFonts w:eastAsia="华文楷体"/>
          <w:b/>
          <w:bCs/>
          <w:szCs w:val="16"/>
        </w:rPr>
        <w:t>L. Xu</w:t>
      </w:r>
      <w:r w:rsidRPr="00457250">
        <w:rPr>
          <w:rFonts w:eastAsia="华文楷体"/>
          <w:szCs w:val="16"/>
        </w:rPr>
        <w:t xml:space="preserve"> and C. Chen, "SSL-SP: A Semi-Supervised-Learning-Based Stream Partitioning Method for Scale Iterated Scheduling in Time-Sensitive Networks," 2021 22nd IEEE International Conference on Industrial Technology (ICIT), 2021, pp. 1182-1187.</w:t>
      </w:r>
    </w:p>
    <w:p w14:paraId="71E5584D" w14:textId="1340A329" w:rsidR="001F70B4" w:rsidRPr="001F70B4" w:rsidRDefault="001F70B4" w:rsidP="005263B6">
      <w:pPr>
        <w:snapToGrid w:val="0"/>
        <w:spacing w:line="300" w:lineRule="auto"/>
        <w:rPr>
          <w:rFonts w:eastAsia="华文楷体"/>
          <w:szCs w:val="16"/>
        </w:rPr>
      </w:pPr>
      <w:r>
        <w:rPr>
          <w:rFonts w:eastAsia="华文楷体" w:hint="eastAsia"/>
          <w:szCs w:val="16"/>
        </w:rPr>
        <w:t>[</w:t>
      </w:r>
      <w:r>
        <w:rPr>
          <w:rFonts w:eastAsia="华文楷体"/>
          <w:szCs w:val="16"/>
        </w:rPr>
        <w:t xml:space="preserve">6] </w:t>
      </w:r>
      <w:r w:rsidR="00873B94">
        <w:rPr>
          <w:rFonts w:eastAsia="华文楷体"/>
          <w:szCs w:val="16"/>
        </w:rPr>
        <w:t xml:space="preserve">S. Wang, Q. Xu, </w:t>
      </w:r>
      <w:r w:rsidR="00873B94" w:rsidRPr="00FB4D9E">
        <w:rPr>
          <w:rFonts w:eastAsia="华文楷体"/>
          <w:b/>
          <w:bCs/>
          <w:szCs w:val="16"/>
        </w:rPr>
        <w:t xml:space="preserve">L. Xu </w:t>
      </w:r>
      <w:r w:rsidR="00873B94">
        <w:rPr>
          <w:rFonts w:eastAsia="华文楷体"/>
          <w:szCs w:val="16"/>
        </w:rPr>
        <w:t>and C. Chen</w:t>
      </w:r>
      <w:r w:rsidR="00873B94" w:rsidRPr="00457250">
        <w:rPr>
          <w:rFonts w:eastAsia="华文楷体"/>
          <w:szCs w:val="16"/>
        </w:rPr>
        <w:t>, "</w:t>
      </w:r>
      <w:r w:rsidR="00873B94" w:rsidRPr="00873B94">
        <w:rPr>
          <w:rFonts w:eastAsia="华文楷体"/>
          <w:szCs w:val="16"/>
        </w:rPr>
        <w:t>Hybrid Traffic Scheduling Based on Adaptive Time Slot Slicing in Time-Sensitive Networking</w:t>
      </w:r>
      <w:r w:rsidR="00873B94" w:rsidRPr="00457250">
        <w:rPr>
          <w:rFonts w:eastAsia="华文楷体"/>
          <w:szCs w:val="16"/>
        </w:rPr>
        <w:t>,"</w:t>
      </w:r>
      <w:r w:rsidR="00873B94">
        <w:rPr>
          <w:rFonts w:eastAsia="华文楷体"/>
          <w:szCs w:val="16"/>
        </w:rPr>
        <w:t xml:space="preserve"> </w:t>
      </w:r>
      <w:r w:rsidR="00873B94" w:rsidRPr="00457250">
        <w:rPr>
          <w:rFonts w:eastAsia="华文楷体"/>
          <w:szCs w:val="16"/>
        </w:rPr>
        <w:t>202</w:t>
      </w:r>
      <w:r w:rsidR="00873B94">
        <w:rPr>
          <w:rFonts w:eastAsia="华文楷体"/>
          <w:szCs w:val="16"/>
        </w:rPr>
        <w:t>2</w:t>
      </w:r>
      <w:r w:rsidR="00873B94" w:rsidRPr="00457250">
        <w:rPr>
          <w:rFonts w:eastAsia="华文楷体"/>
          <w:szCs w:val="16"/>
        </w:rPr>
        <w:t xml:space="preserve"> 2</w:t>
      </w:r>
      <w:r w:rsidR="00873B94">
        <w:rPr>
          <w:rFonts w:eastAsia="华文楷体"/>
          <w:szCs w:val="16"/>
        </w:rPr>
        <w:t>3r</w:t>
      </w:r>
      <w:r w:rsidR="00873B94" w:rsidRPr="00457250">
        <w:rPr>
          <w:rFonts w:eastAsia="华文楷体"/>
          <w:szCs w:val="16"/>
        </w:rPr>
        <w:t>d IEEE International Conference on Industrial Technology (ICIT), 202</w:t>
      </w:r>
      <w:r w:rsidR="00873B94">
        <w:rPr>
          <w:rFonts w:eastAsia="华文楷体"/>
          <w:szCs w:val="16"/>
        </w:rPr>
        <w:t>2.</w:t>
      </w:r>
    </w:p>
    <w:p w14:paraId="58E4130C" w14:textId="78EE5AF3" w:rsidR="003A6AD5" w:rsidRPr="005263B6" w:rsidRDefault="00DB402E" w:rsidP="005263B6">
      <w:pPr>
        <w:snapToGrid w:val="0"/>
        <w:spacing w:line="300" w:lineRule="auto"/>
        <w:rPr>
          <w:rFonts w:eastAsia="华文楷体"/>
          <w:szCs w:val="16"/>
        </w:rPr>
      </w:pPr>
      <w:r w:rsidRPr="005263B6">
        <w:rPr>
          <w:rFonts w:eastAsia="华文楷体"/>
          <w:szCs w:val="16"/>
        </w:rPr>
        <w:t>​</w:t>
      </w:r>
    </w:p>
    <w:p w14:paraId="40BB8F72" w14:textId="77777777" w:rsidR="003A6AD5" w:rsidRDefault="008C5CC1">
      <w:pPr>
        <w:snapToGrid w:val="0"/>
        <w:spacing w:before="120"/>
        <w:rPr>
          <w:rFonts w:ascii="仿宋_GB2312" w:eastAsia="仿宋_GB2312"/>
          <w:b/>
          <w:sz w:val="24"/>
        </w:rPr>
      </w:pPr>
      <w:r>
        <w:rPr>
          <w:rFonts w:ascii="仿宋_GB2312" w:eastAsia="仿宋_GB2312" w:hint="eastAsia"/>
          <w:b/>
          <w:sz w:val="24"/>
        </w:rPr>
        <w:t>本人</w:t>
      </w:r>
      <w:r>
        <w:rPr>
          <w:rFonts w:ascii="仿宋_GB2312" w:eastAsia="仿宋_GB2312"/>
          <w:b/>
          <w:sz w:val="24"/>
        </w:rPr>
        <w:t>承诺：</w:t>
      </w:r>
      <w:r>
        <w:rPr>
          <w:rFonts w:ascii="仿宋_GB2312" w:eastAsia="仿宋_GB2312" w:hint="eastAsia"/>
          <w:b/>
          <w:sz w:val="24"/>
        </w:rPr>
        <w:t>开题报告中</w:t>
      </w:r>
      <w:r>
        <w:rPr>
          <w:rFonts w:ascii="仿宋_GB2312" w:eastAsia="仿宋_GB2312"/>
          <w:b/>
          <w:sz w:val="24"/>
        </w:rPr>
        <w:t>的内容</w:t>
      </w:r>
      <w:r>
        <w:rPr>
          <w:rFonts w:ascii="仿宋_GB2312" w:eastAsia="仿宋_GB2312" w:hint="eastAsia"/>
          <w:b/>
          <w:sz w:val="24"/>
        </w:rPr>
        <w:t>真实无误</w:t>
      </w:r>
      <w:r>
        <w:rPr>
          <w:rFonts w:ascii="仿宋_GB2312" w:eastAsia="仿宋_GB2312"/>
          <w:b/>
          <w:sz w:val="24"/>
        </w:rPr>
        <w:t>，若有不</w:t>
      </w:r>
      <w:r>
        <w:rPr>
          <w:rFonts w:ascii="仿宋_GB2312" w:eastAsia="仿宋_GB2312" w:hint="eastAsia"/>
          <w:b/>
          <w:sz w:val="24"/>
        </w:rPr>
        <w:t>实</w:t>
      </w:r>
      <w:r>
        <w:rPr>
          <w:rFonts w:ascii="仿宋_GB2312" w:eastAsia="仿宋_GB2312"/>
          <w:b/>
          <w:sz w:val="24"/>
        </w:rPr>
        <w:t>，愿承担相应的责任和后果。</w:t>
      </w:r>
      <w:bookmarkStart w:id="15" w:name="OLE_LINK23"/>
      <w:bookmarkStart w:id="16" w:name="OLE_LINK22"/>
      <w:r>
        <w:rPr>
          <w:rFonts w:eastAsia="仿宋_GB2312"/>
          <w:b/>
          <w:sz w:val="24"/>
        </w:rPr>
        <w:t xml:space="preserve">I </w:t>
      </w:r>
      <w:r>
        <w:rPr>
          <w:rFonts w:eastAsia="仿宋_GB2312" w:hint="eastAsia"/>
          <w:b/>
          <w:sz w:val="24"/>
        </w:rPr>
        <w:t xml:space="preserve">hereby </w:t>
      </w:r>
      <w:r>
        <w:rPr>
          <w:rFonts w:eastAsia="仿宋_GB2312"/>
          <w:b/>
          <w:sz w:val="24"/>
        </w:rPr>
        <w:t>declare and confirm that the details provided in this Form are valid and accurate.</w:t>
      </w:r>
      <w:bookmarkEnd w:id="15"/>
      <w:bookmarkEnd w:id="16"/>
      <w:r>
        <w:rPr>
          <w:rFonts w:eastAsia="仿宋_GB2312"/>
          <w:b/>
          <w:sz w:val="24"/>
        </w:rPr>
        <w:t xml:space="preserve"> </w:t>
      </w:r>
      <w:bookmarkStart w:id="17" w:name="OLE_LINK18"/>
      <w:bookmarkStart w:id="18" w:name="OLE_LINK19"/>
      <w:bookmarkStart w:id="19" w:name="OLE_LINK20"/>
      <w:bookmarkStart w:id="20" w:name="OLE_LINK21"/>
      <w:r>
        <w:rPr>
          <w:rFonts w:eastAsia="仿宋_GB2312"/>
          <w:b/>
          <w:sz w:val="24"/>
        </w:rPr>
        <w:t xml:space="preserve">If </w:t>
      </w:r>
      <w:proofErr w:type="gramStart"/>
      <w:r>
        <w:rPr>
          <w:rFonts w:eastAsia="仿宋_GB2312"/>
          <w:b/>
          <w:sz w:val="24"/>
        </w:rPr>
        <w:t>anything</w:t>
      </w:r>
      <w:proofErr w:type="gramEnd"/>
      <w:r>
        <w:rPr>
          <w:rFonts w:eastAsia="仿宋_GB2312"/>
          <w:b/>
          <w:sz w:val="24"/>
        </w:rPr>
        <w:t xml:space="preserve"> untruthful found, I will </w:t>
      </w:r>
      <w:r>
        <w:rPr>
          <w:rFonts w:eastAsia="仿宋_GB2312" w:hint="eastAsia"/>
          <w:b/>
          <w:sz w:val="24"/>
        </w:rPr>
        <w:t>bear</w:t>
      </w:r>
      <w:r>
        <w:rPr>
          <w:rFonts w:eastAsia="仿宋_GB2312"/>
          <w:b/>
          <w:sz w:val="24"/>
        </w:rPr>
        <w:t xml:space="preserve"> </w:t>
      </w:r>
      <w:r>
        <w:rPr>
          <w:rFonts w:eastAsia="仿宋_GB2312" w:hint="eastAsia"/>
          <w:b/>
          <w:sz w:val="24"/>
        </w:rPr>
        <w:t xml:space="preserve">the </w:t>
      </w:r>
      <w:r>
        <w:rPr>
          <w:rFonts w:eastAsia="仿宋_GB2312"/>
          <w:b/>
          <w:sz w:val="24"/>
        </w:rPr>
        <w:t xml:space="preserve">corresponding </w:t>
      </w:r>
      <w:r>
        <w:rPr>
          <w:rFonts w:eastAsia="仿宋_GB2312" w:hint="eastAsia"/>
          <w:b/>
          <w:sz w:val="24"/>
        </w:rPr>
        <w:t>liabilities</w:t>
      </w:r>
      <w:r>
        <w:rPr>
          <w:rFonts w:eastAsia="仿宋_GB2312"/>
          <w:b/>
          <w:sz w:val="24"/>
        </w:rPr>
        <w:t xml:space="preserve"> and consequences</w:t>
      </w:r>
      <w:bookmarkEnd w:id="17"/>
      <w:bookmarkEnd w:id="18"/>
      <w:r>
        <w:rPr>
          <w:rFonts w:eastAsia="仿宋_GB2312"/>
          <w:b/>
          <w:sz w:val="24"/>
        </w:rPr>
        <w:t>.</w:t>
      </w:r>
      <w:bookmarkEnd w:id="19"/>
      <w:bookmarkEnd w:id="20"/>
    </w:p>
    <w:p w14:paraId="767AEB51" w14:textId="77777777" w:rsidR="003A6AD5" w:rsidRDefault="003A6AD5">
      <w:pPr>
        <w:snapToGrid w:val="0"/>
        <w:spacing w:before="120"/>
        <w:rPr>
          <w:rFonts w:ascii="仿宋_GB2312" w:eastAsia="仿宋_GB2312"/>
          <w:b/>
          <w:sz w:val="24"/>
        </w:rPr>
      </w:pPr>
    </w:p>
    <w:p w14:paraId="30CC0358" w14:textId="30ECA2DB" w:rsidR="003A6AD5" w:rsidRDefault="008C5CC1" w:rsidP="008A6E9B">
      <w:pPr>
        <w:snapToGrid w:val="0"/>
        <w:spacing w:before="120"/>
        <w:rPr>
          <w:rFonts w:eastAsia="仿宋_GB2312"/>
          <w:b/>
          <w:sz w:val="24"/>
        </w:rPr>
      </w:pPr>
      <w:r>
        <w:rPr>
          <w:rFonts w:eastAsia="仿宋_GB2312"/>
          <w:b/>
          <w:sz w:val="24"/>
        </w:rPr>
        <w:t>学生签字</w:t>
      </w:r>
      <w:r>
        <w:rPr>
          <w:rFonts w:eastAsia="仿宋_GB2312"/>
          <w:b/>
          <w:sz w:val="24"/>
        </w:rPr>
        <w:t>/Signature of Student</w:t>
      </w:r>
      <w:r>
        <w:rPr>
          <w:rFonts w:eastAsia="仿宋_GB2312"/>
          <w:b/>
          <w:sz w:val="24"/>
        </w:rPr>
        <w:t>：</w:t>
      </w:r>
      <w:r>
        <w:rPr>
          <w:rFonts w:eastAsia="仿宋_GB2312"/>
          <w:b/>
          <w:sz w:val="24"/>
        </w:rPr>
        <w:t xml:space="preserve"> </w:t>
      </w:r>
      <w:r w:rsidR="009E6155">
        <w:rPr>
          <w:rFonts w:eastAsia="仿宋_GB2312" w:hint="eastAsia"/>
          <w:b/>
          <w:sz w:val="24"/>
        </w:rPr>
        <w:t>徐磊</w:t>
      </w:r>
      <w:r>
        <w:rPr>
          <w:rFonts w:eastAsia="仿宋_GB2312"/>
          <w:b/>
          <w:sz w:val="24"/>
        </w:rPr>
        <w:t xml:space="preserve">            </w:t>
      </w:r>
      <w:r>
        <w:rPr>
          <w:rFonts w:eastAsia="仿宋_GB2312"/>
          <w:b/>
          <w:sz w:val="24"/>
        </w:rPr>
        <w:t>日期</w:t>
      </w:r>
      <w:r>
        <w:rPr>
          <w:rFonts w:eastAsia="仿宋_GB2312"/>
          <w:b/>
          <w:sz w:val="24"/>
        </w:rPr>
        <w:t>/Date</w:t>
      </w:r>
      <w:r w:rsidR="009E6155">
        <w:rPr>
          <w:rFonts w:eastAsia="仿宋_GB2312" w:hint="eastAsia"/>
          <w:b/>
          <w:sz w:val="24"/>
        </w:rPr>
        <w:t>：</w:t>
      </w:r>
      <w:r w:rsidR="009E6155">
        <w:rPr>
          <w:rFonts w:eastAsia="仿宋_GB2312"/>
          <w:b/>
          <w:sz w:val="24"/>
        </w:rPr>
        <w:t xml:space="preserve"> 2022.06.13</w:t>
      </w:r>
    </w:p>
    <w:p w14:paraId="7D2B790F" w14:textId="77777777" w:rsidR="00A816EE" w:rsidRDefault="00A816EE" w:rsidP="008A6E9B">
      <w:pPr>
        <w:snapToGrid w:val="0"/>
        <w:spacing w:before="120"/>
        <w:rPr>
          <w:rFonts w:eastAsia="仿宋_GB2312"/>
          <w:b/>
          <w:sz w:val="24"/>
        </w:rPr>
      </w:pPr>
    </w:p>
    <w:p w14:paraId="5768A492" w14:textId="77777777" w:rsidR="00A816EE" w:rsidRDefault="00A816EE" w:rsidP="008A6E9B">
      <w:pPr>
        <w:snapToGrid w:val="0"/>
        <w:spacing w:before="120"/>
        <w:rPr>
          <w:rFonts w:eastAsia="仿宋_GB2312"/>
          <w:b/>
          <w:sz w:val="24"/>
        </w:rPr>
      </w:pPr>
    </w:p>
    <w:p w14:paraId="60803314" w14:textId="77777777" w:rsidR="00A816EE" w:rsidRDefault="00A816EE" w:rsidP="00A816EE">
      <w:pPr>
        <w:snapToGrid w:val="0"/>
        <w:spacing w:before="120"/>
        <w:rPr>
          <w:rFonts w:eastAsia="楷体_GB2312"/>
        </w:rPr>
      </w:pPr>
    </w:p>
    <w:sectPr w:rsidR="00A816EE">
      <w:footerReference w:type="default" r:id="rId20"/>
      <w:footerReference w:type="first" r:id="rId21"/>
      <w:pgSz w:w="11906" w:h="16838"/>
      <w:pgMar w:top="1418" w:right="1588" w:bottom="1418" w:left="1588" w:header="851" w:footer="851"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FC5C7" w14:textId="77777777" w:rsidR="000D2677" w:rsidRDefault="000D2677">
      <w:r>
        <w:separator/>
      </w:r>
    </w:p>
  </w:endnote>
  <w:endnote w:type="continuationSeparator" w:id="0">
    <w:p w14:paraId="38312191" w14:textId="77777777" w:rsidR="000D2677" w:rsidRDefault="000D26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A023D" w14:textId="77777777" w:rsidR="003A6AD5" w:rsidRDefault="008C5CC1">
    <w:pPr>
      <w:pStyle w:val="a8"/>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14:paraId="7364C87B" w14:textId="77777777" w:rsidR="003A6AD5" w:rsidRDefault="003A6AD5">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6E4C4" w14:textId="77777777" w:rsidR="003A6AD5" w:rsidRDefault="003A6AD5">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535D6" w14:textId="77777777" w:rsidR="003A6AD5" w:rsidRDefault="008C5CC1">
    <w:pPr>
      <w:pStyle w:val="a8"/>
      <w:jc w:val="center"/>
    </w:pPr>
    <w:r>
      <w:rPr>
        <w:rStyle w:val="ad"/>
      </w:rPr>
      <w:fldChar w:fldCharType="begin"/>
    </w:r>
    <w:r>
      <w:rPr>
        <w:rStyle w:val="ad"/>
      </w:rPr>
      <w:instrText xml:space="preserve"> PAGE </w:instrText>
    </w:r>
    <w:r>
      <w:rPr>
        <w:rStyle w:val="ad"/>
      </w:rPr>
      <w:fldChar w:fldCharType="separate"/>
    </w:r>
    <w:r>
      <w:rPr>
        <w:rStyle w:val="ad"/>
      </w:rPr>
      <w:t>1</w:t>
    </w:r>
    <w:r>
      <w:rPr>
        <w:rStyle w:val="ad"/>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476C1" w14:textId="77777777" w:rsidR="003A6AD5" w:rsidRDefault="003A6AD5">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2E80E" w14:textId="77777777" w:rsidR="003A6AD5" w:rsidRDefault="003A6AD5">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0EFCD" w14:textId="77777777" w:rsidR="000D2677" w:rsidRDefault="000D2677">
      <w:r>
        <w:separator/>
      </w:r>
    </w:p>
  </w:footnote>
  <w:footnote w:type="continuationSeparator" w:id="0">
    <w:p w14:paraId="711B3741" w14:textId="77777777" w:rsidR="000D2677" w:rsidRDefault="000D26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471"/>
    <w:multiLevelType w:val="multilevel"/>
    <w:tmpl w:val="776A9DD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6877C5"/>
    <w:multiLevelType w:val="multilevel"/>
    <w:tmpl w:val="1F5E9A1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502C2C"/>
    <w:multiLevelType w:val="multilevel"/>
    <w:tmpl w:val="07502C2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B020EC1"/>
    <w:multiLevelType w:val="multilevel"/>
    <w:tmpl w:val="0B020EC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11F80339"/>
    <w:multiLevelType w:val="multilevel"/>
    <w:tmpl w:val="11F80339"/>
    <w:lvl w:ilvl="0">
      <w:start w:val="1"/>
      <w:numFmt w:val="decimal"/>
      <w:lvlText w:val="%1)"/>
      <w:lvlJc w:val="left"/>
      <w:pPr>
        <w:ind w:left="2633" w:hanging="420"/>
      </w:pPr>
    </w:lvl>
    <w:lvl w:ilvl="1">
      <w:start w:val="1"/>
      <w:numFmt w:val="lowerLetter"/>
      <w:lvlText w:val="%2)"/>
      <w:lvlJc w:val="left"/>
      <w:pPr>
        <w:ind w:left="3053" w:hanging="420"/>
      </w:pPr>
    </w:lvl>
    <w:lvl w:ilvl="2">
      <w:start w:val="1"/>
      <w:numFmt w:val="lowerRoman"/>
      <w:lvlText w:val="%3."/>
      <w:lvlJc w:val="right"/>
      <w:pPr>
        <w:ind w:left="3473" w:hanging="420"/>
      </w:pPr>
    </w:lvl>
    <w:lvl w:ilvl="3">
      <w:start w:val="1"/>
      <w:numFmt w:val="decimal"/>
      <w:lvlText w:val="%4."/>
      <w:lvlJc w:val="left"/>
      <w:pPr>
        <w:ind w:left="3893" w:hanging="420"/>
      </w:pPr>
    </w:lvl>
    <w:lvl w:ilvl="4">
      <w:start w:val="1"/>
      <w:numFmt w:val="lowerLetter"/>
      <w:lvlText w:val="%5)"/>
      <w:lvlJc w:val="left"/>
      <w:pPr>
        <w:ind w:left="4313" w:hanging="420"/>
      </w:pPr>
    </w:lvl>
    <w:lvl w:ilvl="5">
      <w:start w:val="1"/>
      <w:numFmt w:val="lowerRoman"/>
      <w:lvlText w:val="%6."/>
      <w:lvlJc w:val="right"/>
      <w:pPr>
        <w:ind w:left="4733" w:hanging="420"/>
      </w:pPr>
    </w:lvl>
    <w:lvl w:ilvl="6">
      <w:start w:val="1"/>
      <w:numFmt w:val="decimal"/>
      <w:lvlText w:val="%7."/>
      <w:lvlJc w:val="left"/>
      <w:pPr>
        <w:ind w:left="5153" w:hanging="420"/>
      </w:pPr>
    </w:lvl>
    <w:lvl w:ilvl="7">
      <w:start w:val="1"/>
      <w:numFmt w:val="lowerLetter"/>
      <w:lvlText w:val="%8)"/>
      <w:lvlJc w:val="left"/>
      <w:pPr>
        <w:ind w:left="5573" w:hanging="420"/>
      </w:pPr>
    </w:lvl>
    <w:lvl w:ilvl="8">
      <w:start w:val="1"/>
      <w:numFmt w:val="lowerRoman"/>
      <w:lvlText w:val="%9."/>
      <w:lvlJc w:val="right"/>
      <w:pPr>
        <w:ind w:left="5993" w:hanging="420"/>
      </w:pPr>
    </w:lvl>
  </w:abstractNum>
  <w:abstractNum w:abstractNumId="5" w15:restartNumberingAfterBreak="0">
    <w:nsid w:val="13CF2367"/>
    <w:multiLevelType w:val="multilevel"/>
    <w:tmpl w:val="13CF2367"/>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175C5423"/>
    <w:multiLevelType w:val="hybridMultilevel"/>
    <w:tmpl w:val="1C8A2682"/>
    <w:lvl w:ilvl="0" w:tplc="C68204E6">
      <w:start w:val="1"/>
      <w:numFmt w:val="decimal"/>
      <w:lvlText w:val="%1."/>
      <w:lvlJc w:val="left"/>
      <w:pPr>
        <w:tabs>
          <w:tab w:val="num" w:pos="720"/>
        </w:tabs>
        <w:ind w:left="720" w:hanging="360"/>
      </w:pPr>
    </w:lvl>
    <w:lvl w:ilvl="1" w:tplc="245081B0" w:tentative="1">
      <w:start w:val="1"/>
      <w:numFmt w:val="decimal"/>
      <w:lvlText w:val="%2."/>
      <w:lvlJc w:val="left"/>
      <w:pPr>
        <w:tabs>
          <w:tab w:val="num" w:pos="1440"/>
        </w:tabs>
        <w:ind w:left="1440" w:hanging="360"/>
      </w:pPr>
    </w:lvl>
    <w:lvl w:ilvl="2" w:tplc="E2E04B6A" w:tentative="1">
      <w:start w:val="1"/>
      <w:numFmt w:val="decimal"/>
      <w:lvlText w:val="%3."/>
      <w:lvlJc w:val="left"/>
      <w:pPr>
        <w:tabs>
          <w:tab w:val="num" w:pos="2160"/>
        </w:tabs>
        <w:ind w:left="2160" w:hanging="360"/>
      </w:pPr>
    </w:lvl>
    <w:lvl w:ilvl="3" w:tplc="A2ECB498" w:tentative="1">
      <w:start w:val="1"/>
      <w:numFmt w:val="decimal"/>
      <w:lvlText w:val="%4."/>
      <w:lvlJc w:val="left"/>
      <w:pPr>
        <w:tabs>
          <w:tab w:val="num" w:pos="2880"/>
        </w:tabs>
        <w:ind w:left="2880" w:hanging="360"/>
      </w:pPr>
    </w:lvl>
    <w:lvl w:ilvl="4" w:tplc="CEBA59EA" w:tentative="1">
      <w:start w:val="1"/>
      <w:numFmt w:val="decimal"/>
      <w:lvlText w:val="%5."/>
      <w:lvlJc w:val="left"/>
      <w:pPr>
        <w:tabs>
          <w:tab w:val="num" w:pos="3600"/>
        </w:tabs>
        <w:ind w:left="3600" w:hanging="360"/>
      </w:pPr>
    </w:lvl>
    <w:lvl w:ilvl="5" w:tplc="EC3A22F4" w:tentative="1">
      <w:start w:val="1"/>
      <w:numFmt w:val="decimal"/>
      <w:lvlText w:val="%6."/>
      <w:lvlJc w:val="left"/>
      <w:pPr>
        <w:tabs>
          <w:tab w:val="num" w:pos="4320"/>
        </w:tabs>
        <w:ind w:left="4320" w:hanging="360"/>
      </w:pPr>
    </w:lvl>
    <w:lvl w:ilvl="6" w:tplc="2CBCB1F4" w:tentative="1">
      <w:start w:val="1"/>
      <w:numFmt w:val="decimal"/>
      <w:lvlText w:val="%7."/>
      <w:lvlJc w:val="left"/>
      <w:pPr>
        <w:tabs>
          <w:tab w:val="num" w:pos="5040"/>
        </w:tabs>
        <w:ind w:left="5040" w:hanging="360"/>
      </w:pPr>
    </w:lvl>
    <w:lvl w:ilvl="7" w:tplc="79CC2A50" w:tentative="1">
      <w:start w:val="1"/>
      <w:numFmt w:val="decimal"/>
      <w:lvlText w:val="%8."/>
      <w:lvlJc w:val="left"/>
      <w:pPr>
        <w:tabs>
          <w:tab w:val="num" w:pos="5760"/>
        </w:tabs>
        <w:ind w:left="5760" w:hanging="360"/>
      </w:pPr>
    </w:lvl>
    <w:lvl w:ilvl="8" w:tplc="86F02CDE" w:tentative="1">
      <w:start w:val="1"/>
      <w:numFmt w:val="decimal"/>
      <w:lvlText w:val="%9."/>
      <w:lvlJc w:val="left"/>
      <w:pPr>
        <w:tabs>
          <w:tab w:val="num" w:pos="6480"/>
        </w:tabs>
        <w:ind w:left="6480" w:hanging="360"/>
      </w:pPr>
    </w:lvl>
  </w:abstractNum>
  <w:abstractNum w:abstractNumId="7" w15:restartNumberingAfterBreak="0">
    <w:nsid w:val="19B14026"/>
    <w:multiLevelType w:val="multilevel"/>
    <w:tmpl w:val="81C4D9EC"/>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8" w15:restartNumberingAfterBreak="0">
    <w:nsid w:val="32F358AF"/>
    <w:multiLevelType w:val="multilevel"/>
    <w:tmpl w:val="32F358A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4D3E0221"/>
    <w:multiLevelType w:val="multilevel"/>
    <w:tmpl w:val="4D3E022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953040C"/>
    <w:multiLevelType w:val="hybridMultilevel"/>
    <w:tmpl w:val="FF02BA90"/>
    <w:lvl w:ilvl="0" w:tplc="0D8C2022">
      <w:start w:val="1"/>
      <w:numFmt w:val="decimal"/>
      <w:lvlText w:val="（%1）"/>
      <w:lvlJc w:val="left"/>
      <w:pPr>
        <w:ind w:left="1111" w:hanging="720"/>
      </w:pPr>
      <w:rPr>
        <w:rFonts w:hint="default"/>
      </w:rPr>
    </w:lvl>
    <w:lvl w:ilvl="1" w:tplc="04090019" w:tentative="1">
      <w:start w:val="1"/>
      <w:numFmt w:val="lowerLetter"/>
      <w:lvlText w:val="%2)"/>
      <w:lvlJc w:val="left"/>
      <w:pPr>
        <w:ind w:left="1231" w:hanging="420"/>
      </w:pPr>
    </w:lvl>
    <w:lvl w:ilvl="2" w:tplc="0409001B" w:tentative="1">
      <w:start w:val="1"/>
      <w:numFmt w:val="lowerRoman"/>
      <w:lvlText w:val="%3."/>
      <w:lvlJc w:val="right"/>
      <w:pPr>
        <w:ind w:left="1651" w:hanging="420"/>
      </w:pPr>
    </w:lvl>
    <w:lvl w:ilvl="3" w:tplc="0409000F" w:tentative="1">
      <w:start w:val="1"/>
      <w:numFmt w:val="decimal"/>
      <w:lvlText w:val="%4."/>
      <w:lvlJc w:val="left"/>
      <w:pPr>
        <w:ind w:left="2071" w:hanging="420"/>
      </w:pPr>
    </w:lvl>
    <w:lvl w:ilvl="4" w:tplc="04090019" w:tentative="1">
      <w:start w:val="1"/>
      <w:numFmt w:val="lowerLetter"/>
      <w:lvlText w:val="%5)"/>
      <w:lvlJc w:val="left"/>
      <w:pPr>
        <w:ind w:left="2491" w:hanging="420"/>
      </w:pPr>
    </w:lvl>
    <w:lvl w:ilvl="5" w:tplc="0409001B" w:tentative="1">
      <w:start w:val="1"/>
      <w:numFmt w:val="lowerRoman"/>
      <w:lvlText w:val="%6."/>
      <w:lvlJc w:val="right"/>
      <w:pPr>
        <w:ind w:left="2911" w:hanging="420"/>
      </w:pPr>
    </w:lvl>
    <w:lvl w:ilvl="6" w:tplc="0409000F" w:tentative="1">
      <w:start w:val="1"/>
      <w:numFmt w:val="decimal"/>
      <w:lvlText w:val="%7."/>
      <w:lvlJc w:val="left"/>
      <w:pPr>
        <w:ind w:left="3331" w:hanging="420"/>
      </w:pPr>
    </w:lvl>
    <w:lvl w:ilvl="7" w:tplc="04090019" w:tentative="1">
      <w:start w:val="1"/>
      <w:numFmt w:val="lowerLetter"/>
      <w:lvlText w:val="%8)"/>
      <w:lvlJc w:val="left"/>
      <w:pPr>
        <w:ind w:left="3751" w:hanging="420"/>
      </w:pPr>
    </w:lvl>
    <w:lvl w:ilvl="8" w:tplc="0409001B" w:tentative="1">
      <w:start w:val="1"/>
      <w:numFmt w:val="lowerRoman"/>
      <w:lvlText w:val="%9."/>
      <w:lvlJc w:val="right"/>
      <w:pPr>
        <w:ind w:left="4171" w:hanging="420"/>
      </w:pPr>
    </w:lvl>
  </w:abstractNum>
  <w:abstractNum w:abstractNumId="11" w15:restartNumberingAfterBreak="0">
    <w:nsid w:val="5FE81871"/>
    <w:multiLevelType w:val="multilevel"/>
    <w:tmpl w:val="5FE81871"/>
    <w:lvl w:ilvl="0">
      <w:start w:val="1"/>
      <w:numFmt w:val="decimal"/>
      <w:lvlText w:val="%1、"/>
      <w:lvlJc w:val="left"/>
      <w:pPr>
        <w:ind w:left="390" w:hanging="3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3FB5108"/>
    <w:multiLevelType w:val="hybridMultilevel"/>
    <w:tmpl w:val="BB448EAA"/>
    <w:lvl w:ilvl="0" w:tplc="A9746328">
      <w:start w:val="1"/>
      <w:numFmt w:val="decimal"/>
      <w:lvlText w:val="%1."/>
      <w:lvlJc w:val="left"/>
      <w:pPr>
        <w:tabs>
          <w:tab w:val="num" w:pos="720"/>
        </w:tabs>
        <w:ind w:left="720" w:hanging="360"/>
      </w:pPr>
    </w:lvl>
    <w:lvl w:ilvl="1" w:tplc="61DCCD86" w:tentative="1">
      <w:start w:val="1"/>
      <w:numFmt w:val="decimal"/>
      <w:lvlText w:val="%2."/>
      <w:lvlJc w:val="left"/>
      <w:pPr>
        <w:tabs>
          <w:tab w:val="num" w:pos="1440"/>
        </w:tabs>
        <w:ind w:left="1440" w:hanging="360"/>
      </w:pPr>
    </w:lvl>
    <w:lvl w:ilvl="2" w:tplc="2E4CA574" w:tentative="1">
      <w:start w:val="1"/>
      <w:numFmt w:val="decimal"/>
      <w:lvlText w:val="%3."/>
      <w:lvlJc w:val="left"/>
      <w:pPr>
        <w:tabs>
          <w:tab w:val="num" w:pos="2160"/>
        </w:tabs>
        <w:ind w:left="2160" w:hanging="360"/>
      </w:pPr>
    </w:lvl>
    <w:lvl w:ilvl="3" w:tplc="EFF2C060" w:tentative="1">
      <w:start w:val="1"/>
      <w:numFmt w:val="decimal"/>
      <w:lvlText w:val="%4."/>
      <w:lvlJc w:val="left"/>
      <w:pPr>
        <w:tabs>
          <w:tab w:val="num" w:pos="2880"/>
        </w:tabs>
        <w:ind w:left="2880" w:hanging="360"/>
      </w:pPr>
    </w:lvl>
    <w:lvl w:ilvl="4" w:tplc="DC067140" w:tentative="1">
      <w:start w:val="1"/>
      <w:numFmt w:val="decimal"/>
      <w:lvlText w:val="%5."/>
      <w:lvlJc w:val="left"/>
      <w:pPr>
        <w:tabs>
          <w:tab w:val="num" w:pos="3600"/>
        </w:tabs>
        <w:ind w:left="3600" w:hanging="360"/>
      </w:pPr>
    </w:lvl>
    <w:lvl w:ilvl="5" w:tplc="0CAEE904" w:tentative="1">
      <w:start w:val="1"/>
      <w:numFmt w:val="decimal"/>
      <w:lvlText w:val="%6."/>
      <w:lvlJc w:val="left"/>
      <w:pPr>
        <w:tabs>
          <w:tab w:val="num" w:pos="4320"/>
        </w:tabs>
        <w:ind w:left="4320" w:hanging="360"/>
      </w:pPr>
    </w:lvl>
    <w:lvl w:ilvl="6" w:tplc="D2C0C3EC" w:tentative="1">
      <w:start w:val="1"/>
      <w:numFmt w:val="decimal"/>
      <w:lvlText w:val="%7."/>
      <w:lvlJc w:val="left"/>
      <w:pPr>
        <w:tabs>
          <w:tab w:val="num" w:pos="5040"/>
        </w:tabs>
        <w:ind w:left="5040" w:hanging="360"/>
      </w:pPr>
    </w:lvl>
    <w:lvl w:ilvl="7" w:tplc="C7023974" w:tentative="1">
      <w:start w:val="1"/>
      <w:numFmt w:val="decimal"/>
      <w:lvlText w:val="%8."/>
      <w:lvlJc w:val="left"/>
      <w:pPr>
        <w:tabs>
          <w:tab w:val="num" w:pos="5760"/>
        </w:tabs>
        <w:ind w:left="5760" w:hanging="360"/>
      </w:pPr>
    </w:lvl>
    <w:lvl w:ilvl="8" w:tplc="889E9594" w:tentative="1">
      <w:start w:val="1"/>
      <w:numFmt w:val="decimal"/>
      <w:lvlText w:val="%9."/>
      <w:lvlJc w:val="left"/>
      <w:pPr>
        <w:tabs>
          <w:tab w:val="num" w:pos="6480"/>
        </w:tabs>
        <w:ind w:left="6480" w:hanging="360"/>
      </w:pPr>
    </w:lvl>
  </w:abstractNum>
  <w:abstractNum w:abstractNumId="13" w15:restartNumberingAfterBreak="0">
    <w:nsid w:val="66686DE5"/>
    <w:multiLevelType w:val="multilevel"/>
    <w:tmpl w:val="66686DE5"/>
    <w:lvl w:ilvl="0">
      <w:start w:val="1"/>
      <w:numFmt w:val="japaneseCounting"/>
      <w:lvlText w:val="%1．"/>
      <w:lvlJc w:val="left"/>
      <w:pPr>
        <w:ind w:left="960" w:hanging="48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68903D01"/>
    <w:multiLevelType w:val="hybridMultilevel"/>
    <w:tmpl w:val="FF02BA90"/>
    <w:lvl w:ilvl="0" w:tplc="0D8C2022">
      <w:start w:val="1"/>
      <w:numFmt w:val="decimal"/>
      <w:lvlText w:val="（%1）"/>
      <w:lvlJc w:val="left"/>
      <w:pPr>
        <w:ind w:left="1111" w:hanging="720"/>
      </w:pPr>
      <w:rPr>
        <w:rFonts w:hint="default"/>
      </w:rPr>
    </w:lvl>
    <w:lvl w:ilvl="1" w:tplc="04090019" w:tentative="1">
      <w:start w:val="1"/>
      <w:numFmt w:val="lowerLetter"/>
      <w:lvlText w:val="%2)"/>
      <w:lvlJc w:val="left"/>
      <w:pPr>
        <w:ind w:left="1231" w:hanging="420"/>
      </w:pPr>
    </w:lvl>
    <w:lvl w:ilvl="2" w:tplc="0409001B" w:tentative="1">
      <w:start w:val="1"/>
      <w:numFmt w:val="lowerRoman"/>
      <w:lvlText w:val="%3."/>
      <w:lvlJc w:val="right"/>
      <w:pPr>
        <w:ind w:left="1651" w:hanging="420"/>
      </w:pPr>
    </w:lvl>
    <w:lvl w:ilvl="3" w:tplc="0409000F" w:tentative="1">
      <w:start w:val="1"/>
      <w:numFmt w:val="decimal"/>
      <w:lvlText w:val="%4."/>
      <w:lvlJc w:val="left"/>
      <w:pPr>
        <w:ind w:left="2071" w:hanging="420"/>
      </w:pPr>
    </w:lvl>
    <w:lvl w:ilvl="4" w:tplc="04090019" w:tentative="1">
      <w:start w:val="1"/>
      <w:numFmt w:val="lowerLetter"/>
      <w:lvlText w:val="%5)"/>
      <w:lvlJc w:val="left"/>
      <w:pPr>
        <w:ind w:left="2491" w:hanging="420"/>
      </w:pPr>
    </w:lvl>
    <w:lvl w:ilvl="5" w:tplc="0409001B" w:tentative="1">
      <w:start w:val="1"/>
      <w:numFmt w:val="lowerRoman"/>
      <w:lvlText w:val="%6."/>
      <w:lvlJc w:val="right"/>
      <w:pPr>
        <w:ind w:left="2911" w:hanging="420"/>
      </w:pPr>
    </w:lvl>
    <w:lvl w:ilvl="6" w:tplc="0409000F" w:tentative="1">
      <w:start w:val="1"/>
      <w:numFmt w:val="decimal"/>
      <w:lvlText w:val="%7."/>
      <w:lvlJc w:val="left"/>
      <w:pPr>
        <w:ind w:left="3331" w:hanging="420"/>
      </w:pPr>
    </w:lvl>
    <w:lvl w:ilvl="7" w:tplc="04090019" w:tentative="1">
      <w:start w:val="1"/>
      <w:numFmt w:val="lowerLetter"/>
      <w:lvlText w:val="%8)"/>
      <w:lvlJc w:val="left"/>
      <w:pPr>
        <w:ind w:left="3751" w:hanging="420"/>
      </w:pPr>
    </w:lvl>
    <w:lvl w:ilvl="8" w:tplc="0409001B" w:tentative="1">
      <w:start w:val="1"/>
      <w:numFmt w:val="lowerRoman"/>
      <w:lvlText w:val="%9."/>
      <w:lvlJc w:val="right"/>
      <w:pPr>
        <w:ind w:left="4171" w:hanging="420"/>
      </w:pPr>
    </w:lvl>
  </w:abstractNum>
  <w:abstractNum w:abstractNumId="15" w15:restartNumberingAfterBreak="0">
    <w:nsid w:val="728115EE"/>
    <w:multiLevelType w:val="multilevel"/>
    <w:tmpl w:val="728115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75976A6C"/>
    <w:multiLevelType w:val="multilevel"/>
    <w:tmpl w:val="75976A6C"/>
    <w:lvl w:ilvl="0">
      <w:start w:val="1"/>
      <w:numFmt w:val="japaneseCounting"/>
      <w:lvlText w:val="%1、"/>
      <w:lvlJc w:val="left"/>
      <w:pPr>
        <w:ind w:left="510" w:hanging="51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7B4A1088"/>
    <w:multiLevelType w:val="multilevel"/>
    <w:tmpl w:val="7B4A108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5"/>
  </w:num>
  <w:num w:numId="2">
    <w:abstractNumId w:val="16"/>
  </w:num>
  <w:num w:numId="3">
    <w:abstractNumId w:val="11"/>
  </w:num>
  <w:num w:numId="4">
    <w:abstractNumId w:val="13"/>
  </w:num>
  <w:num w:numId="5">
    <w:abstractNumId w:val="17"/>
  </w:num>
  <w:num w:numId="6">
    <w:abstractNumId w:val="2"/>
  </w:num>
  <w:num w:numId="7">
    <w:abstractNumId w:val="3"/>
  </w:num>
  <w:num w:numId="8">
    <w:abstractNumId w:val="5"/>
  </w:num>
  <w:num w:numId="9">
    <w:abstractNumId w:val="8"/>
  </w:num>
  <w:num w:numId="10">
    <w:abstractNumId w:val="9"/>
  </w:num>
  <w:num w:numId="11">
    <w:abstractNumId w:val="4"/>
  </w:num>
  <w:num w:numId="12">
    <w:abstractNumId w:val="6"/>
  </w:num>
  <w:num w:numId="13">
    <w:abstractNumId w:val="12"/>
  </w:num>
  <w:num w:numId="14">
    <w:abstractNumId w:val="14"/>
  </w:num>
  <w:num w:numId="15">
    <w:abstractNumId w:val="10"/>
  </w:num>
  <w:num w:numId="16">
    <w:abstractNumId w:val="7"/>
  </w:num>
  <w:num w:numId="17">
    <w:abstractNumId w:val="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424"/>
  <w:drawingGridHorizontalSpacing w:val="105"/>
  <w:drawingGridVerticalSpacing w:val="156"/>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129"/>
    <w:rsid w:val="00001BB1"/>
    <w:rsid w:val="000062D8"/>
    <w:rsid w:val="000143BA"/>
    <w:rsid w:val="00015BC8"/>
    <w:rsid w:val="00016786"/>
    <w:rsid w:val="00016C42"/>
    <w:rsid w:val="00020032"/>
    <w:rsid w:val="00023C10"/>
    <w:rsid w:val="000254C2"/>
    <w:rsid w:val="0003387B"/>
    <w:rsid w:val="000351C6"/>
    <w:rsid w:val="00035C92"/>
    <w:rsid w:val="0004010B"/>
    <w:rsid w:val="00040831"/>
    <w:rsid w:val="00045026"/>
    <w:rsid w:val="00060773"/>
    <w:rsid w:val="00060892"/>
    <w:rsid w:val="00060AAD"/>
    <w:rsid w:val="0006252B"/>
    <w:rsid w:val="00063B91"/>
    <w:rsid w:val="0007482B"/>
    <w:rsid w:val="00081591"/>
    <w:rsid w:val="00082BB5"/>
    <w:rsid w:val="00084AE2"/>
    <w:rsid w:val="0008580D"/>
    <w:rsid w:val="0009080F"/>
    <w:rsid w:val="00090F0B"/>
    <w:rsid w:val="0009356A"/>
    <w:rsid w:val="00094852"/>
    <w:rsid w:val="00095D36"/>
    <w:rsid w:val="000970DE"/>
    <w:rsid w:val="000A0A8B"/>
    <w:rsid w:val="000A271D"/>
    <w:rsid w:val="000A4982"/>
    <w:rsid w:val="000A5CBD"/>
    <w:rsid w:val="000A7ADE"/>
    <w:rsid w:val="000B081C"/>
    <w:rsid w:val="000B1F93"/>
    <w:rsid w:val="000B41CA"/>
    <w:rsid w:val="000D11C7"/>
    <w:rsid w:val="000D2677"/>
    <w:rsid w:val="000D4447"/>
    <w:rsid w:val="000E066A"/>
    <w:rsid w:val="000E2D8F"/>
    <w:rsid w:val="000F0E52"/>
    <w:rsid w:val="000F12F5"/>
    <w:rsid w:val="000F4B73"/>
    <w:rsid w:val="000F6821"/>
    <w:rsid w:val="001007AB"/>
    <w:rsid w:val="00100C6B"/>
    <w:rsid w:val="001013DC"/>
    <w:rsid w:val="00104B3B"/>
    <w:rsid w:val="00105234"/>
    <w:rsid w:val="0011049F"/>
    <w:rsid w:val="00110E55"/>
    <w:rsid w:val="0011124E"/>
    <w:rsid w:val="00121E75"/>
    <w:rsid w:val="0012343F"/>
    <w:rsid w:val="00126759"/>
    <w:rsid w:val="00131C4C"/>
    <w:rsid w:val="00132658"/>
    <w:rsid w:val="00134AC8"/>
    <w:rsid w:val="0013523E"/>
    <w:rsid w:val="00135528"/>
    <w:rsid w:val="00140F52"/>
    <w:rsid w:val="00141A69"/>
    <w:rsid w:val="00142060"/>
    <w:rsid w:val="00143630"/>
    <w:rsid w:val="00144CF1"/>
    <w:rsid w:val="00144D49"/>
    <w:rsid w:val="0014777C"/>
    <w:rsid w:val="00151B26"/>
    <w:rsid w:val="001531C8"/>
    <w:rsid w:val="00153C40"/>
    <w:rsid w:val="00157461"/>
    <w:rsid w:val="001606D9"/>
    <w:rsid w:val="00161468"/>
    <w:rsid w:val="0017469D"/>
    <w:rsid w:val="001748F8"/>
    <w:rsid w:val="001804F2"/>
    <w:rsid w:val="00180689"/>
    <w:rsid w:val="0018231D"/>
    <w:rsid w:val="001823F8"/>
    <w:rsid w:val="001830C3"/>
    <w:rsid w:val="00184B7F"/>
    <w:rsid w:val="00185B6E"/>
    <w:rsid w:val="00186391"/>
    <w:rsid w:val="00186A68"/>
    <w:rsid w:val="00190A94"/>
    <w:rsid w:val="0019532B"/>
    <w:rsid w:val="001A2D52"/>
    <w:rsid w:val="001A686F"/>
    <w:rsid w:val="001B0A2D"/>
    <w:rsid w:val="001B2CC0"/>
    <w:rsid w:val="001B354E"/>
    <w:rsid w:val="001C2CE5"/>
    <w:rsid w:val="001C774F"/>
    <w:rsid w:val="001C77BD"/>
    <w:rsid w:val="001D0533"/>
    <w:rsid w:val="001D07D0"/>
    <w:rsid w:val="001D1C71"/>
    <w:rsid w:val="001D3230"/>
    <w:rsid w:val="001D3D04"/>
    <w:rsid w:val="001D47DC"/>
    <w:rsid w:val="001D5CB3"/>
    <w:rsid w:val="001D6B2A"/>
    <w:rsid w:val="001E0776"/>
    <w:rsid w:val="001E1846"/>
    <w:rsid w:val="001E28D2"/>
    <w:rsid w:val="001E3972"/>
    <w:rsid w:val="001E3ADE"/>
    <w:rsid w:val="001E3E98"/>
    <w:rsid w:val="001F0A00"/>
    <w:rsid w:val="001F31E5"/>
    <w:rsid w:val="001F4A58"/>
    <w:rsid w:val="001F5073"/>
    <w:rsid w:val="001F70B4"/>
    <w:rsid w:val="001F71AC"/>
    <w:rsid w:val="00201775"/>
    <w:rsid w:val="0020303A"/>
    <w:rsid w:val="002033F3"/>
    <w:rsid w:val="002042FF"/>
    <w:rsid w:val="00206CD6"/>
    <w:rsid w:val="00211512"/>
    <w:rsid w:val="00217BAD"/>
    <w:rsid w:val="002222B3"/>
    <w:rsid w:val="002238A3"/>
    <w:rsid w:val="00225D08"/>
    <w:rsid w:val="002332AE"/>
    <w:rsid w:val="00236FA7"/>
    <w:rsid w:val="0024294B"/>
    <w:rsid w:val="0024732E"/>
    <w:rsid w:val="00247715"/>
    <w:rsid w:val="00250D00"/>
    <w:rsid w:val="00251BE3"/>
    <w:rsid w:val="00252DED"/>
    <w:rsid w:val="00253E61"/>
    <w:rsid w:val="00255C0D"/>
    <w:rsid w:val="00257622"/>
    <w:rsid w:val="002662F4"/>
    <w:rsid w:val="00271A05"/>
    <w:rsid w:val="0027222B"/>
    <w:rsid w:val="00273E51"/>
    <w:rsid w:val="002765BF"/>
    <w:rsid w:val="002766C8"/>
    <w:rsid w:val="00280838"/>
    <w:rsid w:val="002811A2"/>
    <w:rsid w:val="00281A24"/>
    <w:rsid w:val="002843E8"/>
    <w:rsid w:val="002A0353"/>
    <w:rsid w:val="002A0A8F"/>
    <w:rsid w:val="002A0EBC"/>
    <w:rsid w:val="002A1EF5"/>
    <w:rsid w:val="002A2674"/>
    <w:rsid w:val="002A47F9"/>
    <w:rsid w:val="002A506E"/>
    <w:rsid w:val="002A55FC"/>
    <w:rsid w:val="002A62B1"/>
    <w:rsid w:val="002A7C46"/>
    <w:rsid w:val="002B2E10"/>
    <w:rsid w:val="002B4C64"/>
    <w:rsid w:val="002B656B"/>
    <w:rsid w:val="002B6911"/>
    <w:rsid w:val="002C08B8"/>
    <w:rsid w:val="002C4CC8"/>
    <w:rsid w:val="002D5C52"/>
    <w:rsid w:val="002D5F22"/>
    <w:rsid w:val="002D6646"/>
    <w:rsid w:val="002E0571"/>
    <w:rsid w:val="002E0C2B"/>
    <w:rsid w:val="002E0C87"/>
    <w:rsid w:val="002E1D78"/>
    <w:rsid w:val="002F021D"/>
    <w:rsid w:val="002F088E"/>
    <w:rsid w:val="002F317B"/>
    <w:rsid w:val="002F4E35"/>
    <w:rsid w:val="002F50D1"/>
    <w:rsid w:val="00300758"/>
    <w:rsid w:val="00300BAF"/>
    <w:rsid w:val="003035C3"/>
    <w:rsid w:val="00304ADA"/>
    <w:rsid w:val="00321B71"/>
    <w:rsid w:val="00323AF0"/>
    <w:rsid w:val="0032453A"/>
    <w:rsid w:val="00330969"/>
    <w:rsid w:val="0033323B"/>
    <w:rsid w:val="00337A91"/>
    <w:rsid w:val="00342235"/>
    <w:rsid w:val="00343DD4"/>
    <w:rsid w:val="00346E82"/>
    <w:rsid w:val="0034758A"/>
    <w:rsid w:val="00347DA5"/>
    <w:rsid w:val="0035327D"/>
    <w:rsid w:val="00356261"/>
    <w:rsid w:val="00356512"/>
    <w:rsid w:val="00356F02"/>
    <w:rsid w:val="00363DBC"/>
    <w:rsid w:val="003700D0"/>
    <w:rsid w:val="00372ACE"/>
    <w:rsid w:val="003744DB"/>
    <w:rsid w:val="00377E8A"/>
    <w:rsid w:val="0038326A"/>
    <w:rsid w:val="00383E30"/>
    <w:rsid w:val="0038430D"/>
    <w:rsid w:val="003868D7"/>
    <w:rsid w:val="00390998"/>
    <w:rsid w:val="0039465E"/>
    <w:rsid w:val="003948B7"/>
    <w:rsid w:val="00394E8F"/>
    <w:rsid w:val="003A0B48"/>
    <w:rsid w:val="003A3355"/>
    <w:rsid w:val="003A6AD5"/>
    <w:rsid w:val="003A6DB7"/>
    <w:rsid w:val="003A7D4C"/>
    <w:rsid w:val="003B0470"/>
    <w:rsid w:val="003B0B7E"/>
    <w:rsid w:val="003B3B69"/>
    <w:rsid w:val="003B4BF0"/>
    <w:rsid w:val="003C1395"/>
    <w:rsid w:val="003C30F8"/>
    <w:rsid w:val="003C7F71"/>
    <w:rsid w:val="003D00F6"/>
    <w:rsid w:val="003D0F17"/>
    <w:rsid w:val="003D7654"/>
    <w:rsid w:val="003D792A"/>
    <w:rsid w:val="003D7B04"/>
    <w:rsid w:val="003E2B46"/>
    <w:rsid w:val="003E2C0C"/>
    <w:rsid w:val="003E49AD"/>
    <w:rsid w:val="003E4DEA"/>
    <w:rsid w:val="003E71D6"/>
    <w:rsid w:val="003F0401"/>
    <w:rsid w:val="003F1CD4"/>
    <w:rsid w:val="003F3F93"/>
    <w:rsid w:val="003F5D6E"/>
    <w:rsid w:val="003F6089"/>
    <w:rsid w:val="0040002F"/>
    <w:rsid w:val="004011C2"/>
    <w:rsid w:val="00401FA9"/>
    <w:rsid w:val="00403ABE"/>
    <w:rsid w:val="004057DC"/>
    <w:rsid w:val="00412864"/>
    <w:rsid w:val="00412992"/>
    <w:rsid w:val="00412CEA"/>
    <w:rsid w:val="00414B7F"/>
    <w:rsid w:val="00420A7A"/>
    <w:rsid w:val="00425654"/>
    <w:rsid w:val="00425E9A"/>
    <w:rsid w:val="00426740"/>
    <w:rsid w:val="00426B61"/>
    <w:rsid w:val="00426C98"/>
    <w:rsid w:val="00426E88"/>
    <w:rsid w:val="0042737C"/>
    <w:rsid w:val="004323ED"/>
    <w:rsid w:val="00435765"/>
    <w:rsid w:val="00435D52"/>
    <w:rsid w:val="00437849"/>
    <w:rsid w:val="00443D9C"/>
    <w:rsid w:val="00447853"/>
    <w:rsid w:val="00451C99"/>
    <w:rsid w:val="0045580B"/>
    <w:rsid w:val="0045597C"/>
    <w:rsid w:val="00455F3C"/>
    <w:rsid w:val="00455F9E"/>
    <w:rsid w:val="00457250"/>
    <w:rsid w:val="00457F89"/>
    <w:rsid w:val="0046791D"/>
    <w:rsid w:val="0047071D"/>
    <w:rsid w:val="00471975"/>
    <w:rsid w:val="00471B5B"/>
    <w:rsid w:val="00471C38"/>
    <w:rsid w:val="004727F9"/>
    <w:rsid w:val="00474759"/>
    <w:rsid w:val="00475EF0"/>
    <w:rsid w:val="004765A5"/>
    <w:rsid w:val="00477A37"/>
    <w:rsid w:val="004810A3"/>
    <w:rsid w:val="00482F63"/>
    <w:rsid w:val="00484D8A"/>
    <w:rsid w:val="00485715"/>
    <w:rsid w:val="004862BE"/>
    <w:rsid w:val="004911AF"/>
    <w:rsid w:val="00491BA2"/>
    <w:rsid w:val="00493089"/>
    <w:rsid w:val="00493359"/>
    <w:rsid w:val="00493F0A"/>
    <w:rsid w:val="004951E0"/>
    <w:rsid w:val="00497027"/>
    <w:rsid w:val="004A1CEA"/>
    <w:rsid w:val="004A551C"/>
    <w:rsid w:val="004B35BD"/>
    <w:rsid w:val="004B3F2E"/>
    <w:rsid w:val="004B5386"/>
    <w:rsid w:val="004B7468"/>
    <w:rsid w:val="004C24D6"/>
    <w:rsid w:val="004C37A7"/>
    <w:rsid w:val="004C37B5"/>
    <w:rsid w:val="004C42B2"/>
    <w:rsid w:val="004D2790"/>
    <w:rsid w:val="004D3DEE"/>
    <w:rsid w:val="004D4A12"/>
    <w:rsid w:val="004D691D"/>
    <w:rsid w:val="004D73B1"/>
    <w:rsid w:val="004E2976"/>
    <w:rsid w:val="004E2F7C"/>
    <w:rsid w:val="004F2D78"/>
    <w:rsid w:val="004F67B7"/>
    <w:rsid w:val="00500F5B"/>
    <w:rsid w:val="0050163A"/>
    <w:rsid w:val="00503371"/>
    <w:rsid w:val="005045B1"/>
    <w:rsid w:val="00511CE8"/>
    <w:rsid w:val="00513370"/>
    <w:rsid w:val="0051356D"/>
    <w:rsid w:val="0051483B"/>
    <w:rsid w:val="00515E8E"/>
    <w:rsid w:val="00520425"/>
    <w:rsid w:val="005213FF"/>
    <w:rsid w:val="0052182C"/>
    <w:rsid w:val="00523324"/>
    <w:rsid w:val="005263B6"/>
    <w:rsid w:val="005301E1"/>
    <w:rsid w:val="00530C01"/>
    <w:rsid w:val="00534288"/>
    <w:rsid w:val="005356BB"/>
    <w:rsid w:val="00540E55"/>
    <w:rsid w:val="0054144B"/>
    <w:rsid w:val="0054491D"/>
    <w:rsid w:val="00546E0F"/>
    <w:rsid w:val="00552B95"/>
    <w:rsid w:val="00553701"/>
    <w:rsid w:val="0055587C"/>
    <w:rsid w:val="00562DE1"/>
    <w:rsid w:val="0056640F"/>
    <w:rsid w:val="00570A08"/>
    <w:rsid w:val="00570F55"/>
    <w:rsid w:val="005714D3"/>
    <w:rsid w:val="00571A6D"/>
    <w:rsid w:val="005743B8"/>
    <w:rsid w:val="005762ED"/>
    <w:rsid w:val="00577ADB"/>
    <w:rsid w:val="005868BD"/>
    <w:rsid w:val="00587673"/>
    <w:rsid w:val="00587ABB"/>
    <w:rsid w:val="005904E9"/>
    <w:rsid w:val="00590DA7"/>
    <w:rsid w:val="00590F5D"/>
    <w:rsid w:val="00591F0D"/>
    <w:rsid w:val="00593C3C"/>
    <w:rsid w:val="00596722"/>
    <w:rsid w:val="005A2B78"/>
    <w:rsid w:val="005A4CC2"/>
    <w:rsid w:val="005A7504"/>
    <w:rsid w:val="005A7714"/>
    <w:rsid w:val="005B0C86"/>
    <w:rsid w:val="005B609D"/>
    <w:rsid w:val="005B6C87"/>
    <w:rsid w:val="005C5155"/>
    <w:rsid w:val="005C5688"/>
    <w:rsid w:val="005C6130"/>
    <w:rsid w:val="005C6D77"/>
    <w:rsid w:val="005D6096"/>
    <w:rsid w:val="005D6487"/>
    <w:rsid w:val="005D714C"/>
    <w:rsid w:val="005E6B72"/>
    <w:rsid w:val="005F54BD"/>
    <w:rsid w:val="005F6ADC"/>
    <w:rsid w:val="00602AA1"/>
    <w:rsid w:val="006122D8"/>
    <w:rsid w:val="00612D48"/>
    <w:rsid w:val="00615653"/>
    <w:rsid w:val="00615C20"/>
    <w:rsid w:val="00622FAD"/>
    <w:rsid w:val="006246E9"/>
    <w:rsid w:val="006249AF"/>
    <w:rsid w:val="0062537F"/>
    <w:rsid w:val="00627E8C"/>
    <w:rsid w:val="0063033D"/>
    <w:rsid w:val="00631653"/>
    <w:rsid w:val="00635039"/>
    <w:rsid w:val="00635E64"/>
    <w:rsid w:val="00640AEF"/>
    <w:rsid w:val="006423BB"/>
    <w:rsid w:val="006438D7"/>
    <w:rsid w:val="00644D48"/>
    <w:rsid w:val="006523AB"/>
    <w:rsid w:val="00652E9D"/>
    <w:rsid w:val="00653CCB"/>
    <w:rsid w:val="00654BC4"/>
    <w:rsid w:val="006571CC"/>
    <w:rsid w:val="006619A2"/>
    <w:rsid w:val="0066552C"/>
    <w:rsid w:val="006655C1"/>
    <w:rsid w:val="00665F3C"/>
    <w:rsid w:val="00667429"/>
    <w:rsid w:val="00672AAE"/>
    <w:rsid w:val="00675631"/>
    <w:rsid w:val="00677481"/>
    <w:rsid w:val="0068116C"/>
    <w:rsid w:val="00681E7E"/>
    <w:rsid w:val="006820A0"/>
    <w:rsid w:val="00686F64"/>
    <w:rsid w:val="00687079"/>
    <w:rsid w:val="00693B58"/>
    <w:rsid w:val="0069445F"/>
    <w:rsid w:val="006A4A23"/>
    <w:rsid w:val="006A6B81"/>
    <w:rsid w:val="006B224A"/>
    <w:rsid w:val="006B49EC"/>
    <w:rsid w:val="006B4E54"/>
    <w:rsid w:val="006B529A"/>
    <w:rsid w:val="006B7C8A"/>
    <w:rsid w:val="006C18B5"/>
    <w:rsid w:val="006C2898"/>
    <w:rsid w:val="006C2938"/>
    <w:rsid w:val="006C29C1"/>
    <w:rsid w:val="006C3A23"/>
    <w:rsid w:val="006C3E2F"/>
    <w:rsid w:val="006C626E"/>
    <w:rsid w:val="006C70EB"/>
    <w:rsid w:val="006D53AB"/>
    <w:rsid w:val="006D7C60"/>
    <w:rsid w:val="006D7D41"/>
    <w:rsid w:val="006F0809"/>
    <w:rsid w:val="006F0913"/>
    <w:rsid w:val="006F1F27"/>
    <w:rsid w:val="006F4949"/>
    <w:rsid w:val="00704A46"/>
    <w:rsid w:val="00705FD7"/>
    <w:rsid w:val="007118C4"/>
    <w:rsid w:val="00716F7E"/>
    <w:rsid w:val="00721474"/>
    <w:rsid w:val="00721E73"/>
    <w:rsid w:val="007234B7"/>
    <w:rsid w:val="00730698"/>
    <w:rsid w:val="00731F9C"/>
    <w:rsid w:val="00733559"/>
    <w:rsid w:val="0073395F"/>
    <w:rsid w:val="00734C83"/>
    <w:rsid w:val="007355DB"/>
    <w:rsid w:val="007423E7"/>
    <w:rsid w:val="007430DD"/>
    <w:rsid w:val="007438A3"/>
    <w:rsid w:val="00744C9E"/>
    <w:rsid w:val="00752F71"/>
    <w:rsid w:val="0075468F"/>
    <w:rsid w:val="00754EF3"/>
    <w:rsid w:val="007628D0"/>
    <w:rsid w:val="007645B5"/>
    <w:rsid w:val="00770BC3"/>
    <w:rsid w:val="00774FF8"/>
    <w:rsid w:val="007768D8"/>
    <w:rsid w:val="00776F14"/>
    <w:rsid w:val="0078200C"/>
    <w:rsid w:val="00782861"/>
    <w:rsid w:val="007948DB"/>
    <w:rsid w:val="0079696A"/>
    <w:rsid w:val="00797474"/>
    <w:rsid w:val="007A0342"/>
    <w:rsid w:val="007A6B96"/>
    <w:rsid w:val="007B0D67"/>
    <w:rsid w:val="007B1AC7"/>
    <w:rsid w:val="007B69EC"/>
    <w:rsid w:val="007C0D28"/>
    <w:rsid w:val="007C6567"/>
    <w:rsid w:val="007D2229"/>
    <w:rsid w:val="007D53A5"/>
    <w:rsid w:val="007D7088"/>
    <w:rsid w:val="007E392D"/>
    <w:rsid w:val="007E4FF9"/>
    <w:rsid w:val="007E74AF"/>
    <w:rsid w:val="007F141D"/>
    <w:rsid w:val="007F15CE"/>
    <w:rsid w:val="007F326D"/>
    <w:rsid w:val="007F6A10"/>
    <w:rsid w:val="008010BD"/>
    <w:rsid w:val="00802F48"/>
    <w:rsid w:val="008072F7"/>
    <w:rsid w:val="008151AD"/>
    <w:rsid w:val="00815E9A"/>
    <w:rsid w:val="00816A1B"/>
    <w:rsid w:val="008260B3"/>
    <w:rsid w:val="00826EBF"/>
    <w:rsid w:val="00827F44"/>
    <w:rsid w:val="00835D87"/>
    <w:rsid w:val="0084332B"/>
    <w:rsid w:val="00843D44"/>
    <w:rsid w:val="00844780"/>
    <w:rsid w:val="00847D47"/>
    <w:rsid w:val="0085137B"/>
    <w:rsid w:val="008515A4"/>
    <w:rsid w:val="00854291"/>
    <w:rsid w:val="00861B25"/>
    <w:rsid w:val="00864662"/>
    <w:rsid w:val="008672F1"/>
    <w:rsid w:val="00872CFC"/>
    <w:rsid w:val="008731D1"/>
    <w:rsid w:val="00873B94"/>
    <w:rsid w:val="00875D7D"/>
    <w:rsid w:val="008804C8"/>
    <w:rsid w:val="008818F7"/>
    <w:rsid w:val="00882EC0"/>
    <w:rsid w:val="0089545D"/>
    <w:rsid w:val="008A18A8"/>
    <w:rsid w:val="008A6E9B"/>
    <w:rsid w:val="008A7303"/>
    <w:rsid w:val="008B03AA"/>
    <w:rsid w:val="008B4C43"/>
    <w:rsid w:val="008B5C0F"/>
    <w:rsid w:val="008B6C78"/>
    <w:rsid w:val="008B78FF"/>
    <w:rsid w:val="008C47ED"/>
    <w:rsid w:val="008C5CC1"/>
    <w:rsid w:val="008C6D7B"/>
    <w:rsid w:val="008D04A6"/>
    <w:rsid w:val="008D114F"/>
    <w:rsid w:val="008D1AA1"/>
    <w:rsid w:val="008D3B3C"/>
    <w:rsid w:val="008D7AE5"/>
    <w:rsid w:val="008E0FD8"/>
    <w:rsid w:val="008E1640"/>
    <w:rsid w:val="008E589F"/>
    <w:rsid w:val="008E6868"/>
    <w:rsid w:val="008E7F9E"/>
    <w:rsid w:val="008F107D"/>
    <w:rsid w:val="008F15F9"/>
    <w:rsid w:val="008F24E7"/>
    <w:rsid w:val="0090482B"/>
    <w:rsid w:val="00906F6B"/>
    <w:rsid w:val="00907F22"/>
    <w:rsid w:val="009106E5"/>
    <w:rsid w:val="00911B3B"/>
    <w:rsid w:val="00911F43"/>
    <w:rsid w:val="00914E7F"/>
    <w:rsid w:val="00915BFB"/>
    <w:rsid w:val="009205C1"/>
    <w:rsid w:val="00920935"/>
    <w:rsid w:val="0093067D"/>
    <w:rsid w:val="00933EAC"/>
    <w:rsid w:val="00934D11"/>
    <w:rsid w:val="00936C68"/>
    <w:rsid w:val="0094004D"/>
    <w:rsid w:val="00940B85"/>
    <w:rsid w:val="00941C61"/>
    <w:rsid w:val="00942C4B"/>
    <w:rsid w:val="00945A3F"/>
    <w:rsid w:val="009559A6"/>
    <w:rsid w:val="00955EB5"/>
    <w:rsid w:val="00962FDA"/>
    <w:rsid w:val="009632F0"/>
    <w:rsid w:val="00964DC5"/>
    <w:rsid w:val="009669BF"/>
    <w:rsid w:val="00967FBE"/>
    <w:rsid w:val="009732AB"/>
    <w:rsid w:val="00975AD5"/>
    <w:rsid w:val="00977949"/>
    <w:rsid w:val="00982CEC"/>
    <w:rsid w:val="00984839"/>
    <w:rsid w:val="00985400"/>
    <w:rsid w:val="0098698A"/>
    <w:rsid w:val="00990764"/>
    <w:rsid w:val="009934D6"/>
    <w:rsid w:val="00993967"/>
    <w:rsid w:val="00994890"/>
    <w:rsid w:val="00996DEC"/>
    <w:rsid w:val="00997F23"/>
    <w:rsid w:val="009A09D9"/>
    <w:rsid w:val="009A13B4"/>
    <w:rsid w:val="009A5308"/>
    <w:rsid w:val="009A6D5C"/>
    <w:rsid w:val="009A744D"/>
    <w:rsid w:val="009B046C"/>
    <w:rsid w:val="009B1129"/>
    <w:rsid w:val="009B16B3"/>
    <w:rsid w:val="009B4E73"/>
    <w:rsid w:val="009C38D0"/>
    <w:rsid w:val="009D049C"/>
    <w:rsid w:val="009D2D7A"/>
    <w:rsid w:val="009D3E86"/>
    <w:rsid w:val="009D5FE9"/>
    <w:rsid w:val="009D64F2"/>
    <w:rsid w:val="009E0648"/>
    <w:rsid w:val="009E4228"/>
    <w:rsid w:val="009E6155"/>
    <w:rsid w:val="009E7473"/>
    <w:rsid w:val="009F0DDB"/>
    <w:rsid w:val="009F4A9C"/>
    <w:rsid w:val="009F4DA7"/>
    <w:rsid w:val="009F5A0F"/>
    <w:rsid w:val="009F6761"/>
    <w:rsid w:val="009F677F"/>
    <w:rsid w:val="00A01253"/>
    <w:rsid w:val="00A05999"/>
    <w:rsid w:val="00A05C3E"/>
    <w:rsid w:val="00A071DA"/>
    <w:rsid w:val="00A074E6"/>
    <w:rsid w:val="00A12931"/>
    <w:rsid w:val="00A2167D"/>
    <w:rsid w:val="00A227EF"/>
    <w:rsid w:val="00A24BFC"/>
    <w:rsid w:val="00A3384C"/>
    <w:rsid w:val="00A36CBD"/>
    <w:rsid w:val="00A37D40"/>
    <w:rsid w:val="00A46B19"/>
    <w:rsid w:val="00A46C0B"/>
    <w:rsid w:val="00A47BBE"/>
    <w:rsid w:val="00A54A69"/>
    <w:rsid w:val="00A5631D"/>
    <w:rsid w:val="00A60D1E"/>
    <w:rsid w:val="00A6499B"/>
    <w:rsid w:val="00A64F85"/>
    <w:rsid w:val="00A711FE"/>
    <w:rsid w:val="00A743DD"/>
    <w:rsid w:val="00A748EA"/>
    <w:rsid w:val="00A74A54"/>
    <w:rsid w:val="00A75087"/>
    <w:rsid w:val="00A76A17"/>
    <w:rsid w:val="00A76D96"/>
    <w:rsid w:val="00A77EE2"/>
    <w:rsid w:val="00A8151D"/>
    <w:rsid w:val="00A816EE"/>
    <w:rsid w:val="00A8331A"/>
    <w:rsid w:val="00A83764"/>
    <w:rsid w:val="00A860C9"/>
    <w:rsid w:val="00A86281"/>
    <w:rsid w:val="00A97D82"/>
    <w:rsid w:val="00AA3996"/>
    <w:rsid w:val="00AA58A0"/>
    <w:rsid w:val="00AB26D0"/>
    <w:rsid w:val="00AB3FE9"/>
    <w:rsid w:val="00AB4B37"/>
    <w:rsid w:val="00AB69A2"/>
    <w:rsid w:val="00AC43DC"/>
    <w:rsid w:val="00AC7A47"/>
    <w:rsid w:val="00AD1341"/>
    <w:rsid w:val="00AD1D55"/>
    <w:rsid w:val="00AD1F48"/>
    <w:rsid w:val="00AD63AE"/>
    <w:rsid w:val="00AE1285"/>
    <w:rsid w:val="00AE1FAC"/>
    <w:rsid w:val="00AE4A38"/>
    <w:rsid w:val="00AE741F"/>
    <w:rsid w:val="00AF14B2"/>
    <w:rsid w:val="00AF2F00"/>
    <w:rsid w:val="00AF37BD"/>
    <w:rsid w:val="00AF37F9"/>
    <w:rsid w:val="00AF517A"/>
    <w:rsid w:val="00B020CE"/>
    <w:rsid w:val="00B04D11"/>
    <w:rsid w:val="00B0524A"/>
    <w:rsid w:val="00B06845"/>
    <w:rsid w:val="00B06A87"/>
    <w:rsid w:val="00B06FAD"/>
    <w:rsid w:val="00B07E85"/>
    <w:rsid w:val="00B10E5D"/>
    <w:rsid w:val="00B121A6"/>
    <w:rsid w:val="00B1240E"/>
    <w:rsid w:val="00B12AE9"/>
    <w:rsid w:val="00B16855"/>
    <w:rsid w:val="00B2114A"/>
    <w:rsid w:val="00B24394"/>
    <w:rsid w:val="00B2614D"/>
    <w:rsid w:val="00B30136"/>
    <w:rsid w:val="00B324E4"/>
    <w:rsid w:val="00B33BF8"/>
    <w:rsid w:val="00B34584"/>
    <w:rsid w:val="00B34650"/>
    <w:rsid w:val="00B35280"/>
    <w:rsid w:val="00B35EF5"/>
    <w:rsid w:val="00B41D6C"/>
    <w:rsid w:val="00B43293"/>
    <w:rsid w:val="00B46A5F"/>
    <w:rsid w:val="00B53811"/>
    <w:rsid w:val="00B55A4C"/>
    <w:rsid w:val="00B56515"/>
    <w:rsid w:val="00B6027D"/>
    <w:rsid w:val="00B63777"/>
    <w:rsid w:val="00B6411E"/>
    <w:rsid w:val="00B64204"/>
    <w:rsid w:val="00B6525C"/>
    <w:rsid w:val="00B6583F"/>
    <w:rsid w:val="00B67058"/>
    <w:rsid w:val="00B716D8"/>
    <w:rsid w:val="00B73946"/>
    <w:rsid w:val="00B80963"/>
    <w:rsid w:val="00B84E95"/>
    <w:rsid w:val="00B86BEF"/>
    <w:rsid w:val="00B93973"/>
    <w:rsid w:val="00B94AC0"/>
    <w:rsid w:val="00B95697"/>
    <w:rsid w:val="00BA615B"/>
    <w:rsid w:val="00BA775D"/>
    <w:rsid w:val="00BB27DA"/>
    <w:rsid w:val="00BB34E0"/>
    <w:rsid w:val="00BB393E"/>
    <w:rsid w:val="00BB39E8"/>
    <w:rsid w:val="00BB44E9"/>
    <w:rsid w:val="00BB5B1E"/>
    <w:rsid w:val="00BC305A"/>
    <w:rsid w:val="00BD11F8"/>
    <w:rsid w:val="00BD236C"/>
    <w:rsid w:val="00BE0A24"/>
    <w:rsid w:val="00BE25FF"/>
    <w:rsid w:val="00BE274B"/>
    <w:rsid w:val="00BE2750"/>
    <w:rsid w:val="00BE40D1"/>
    <w:rsid w:val="00BE5F48"/>
    <w:rsid w:val="00BF0D60"/>
    <w:rsid w:val="00BF5358"/>
    <w:rsid w:val="00BF53DC"/>
    <w:rsid w:val="00BF610A"/>
    <w:rsid w:val="00BF64C1"/>
    <w:rsid w:val="00BF6AA8"/>
    <w:rsid w:val="00C03625"/>
    <w:rsid w:val="00C10C83"/>
    <w:rsid w:val="00C11A43"/>
    <w:rsid w:val="00C12313"/>
    <w:rsid w:val="00C14309"/>
    <w:rsid w:val="00C14D3D"/>
    <w:rsid w:val="00C16416"/>
    <w:rsid w:val="00C17F8E"/>
    <w:rsid w:val="00C21A15"/>
    <w:rsid w:val="00C22D12"/>
    <w:rsid w:val="00C2390A"/>
    <w:rsid w:val="00C266EB"/>
    <w:rsid w:val="00C26E54"/>
    <w:rsid w:val="00C27370"/>
    <w:rsid w:val="00C27CFD"/>
    <w:rsid w:val="00C311F8"/>
    <w:rsid w:val="00C32EE0"/>
    <w:rsid w:val="00C33D28"/>
    <w:rsid w:val="00C33FE0"/>
    <w:rsid w:val="00C35BB3"/>
    <w:rsid w:val="00C35D20"/>
    <w:rsid w:val="00C35E1C"/>
    <w:rsid w:val="00C405D9"/>
    <w:rsid w:val="00C415D3"/>
    <w:rsid w:val="00C41C2A"/>
    <w:rsid w:val="00C43AC6"/>
    <w:rsid w:val="00C460D2"/>
    <w:rsid w:val="00C46B2C"/>
    <w:rsid w:val="00C50AB6"/>
    <w:rsid w:val="00C51D9A"/>
    <w:rsid w:val="00C52E4E"/>
    <w:rsid w:val="00C55EE2"/>
    <w:rsid w:val="00C56169"/>
    <w:rsid w:val="00C5714E"/>
    <w:rsid w:val="00C70587"/>
    <w:rsid w:val="00C75A72"/>
    <w:rsid w:val="00C76BAE"/>
    <w:rsid w:val="00C77A8D"/>
    <w:rsid w:val="00C811DE"/>
    <w:rsid w:val="00C83935"/>
    <w:rsid w:val="00C84A1C"/>
    <w:rsid w:val="00C90C97"/>
    <w:rsid w:val="00C9300B"/>
    <w:rsid w:val="00CA0263"/>
    <w:rsid w:val="00CA36F5"/>
    <w:rsid w:val="00CA409D"/>
    <w:rsid w:val="00CA6ADA"/>
    <w:rsid w:val="00CA6B0E"/>
    <w:rsid w:val="00CB0E16"/>
    <w:rsid w:val="00CC4300"/>
    <w:rsid w:val="00CC5317"/>
    <w:rsid w:val="00CC75B7"/>
    <w:rsid w:val="00CC775A"/>
    <w:rsid w:val="00CD00DA"/>
    <w:rsid w:val="00CD35C7"/>
    <w:rsid w:val="00CD3B4B"/>
    <w:rsid w:val="00CD78D7"/>
    <w:rsid w:val="00CE2860"/>
    <w:rsid w:val="00CE6A58"/>
    <w:rsid w:val="00CF7E5C"/>
    <w:rsid w:val="00D034EC"/>
    <w:rsid w:val="00D04B67"/>
    <w:rsid w:val="00D05936"/>
    <w:rsid w:val="00D05D8E"/>
    <w:rsid w:val="00D073E9"/>
    <w:rsid w:val="00D10755"/>
    <w:rsid w:val="00D10E44"/>
    <w:rsid w:val="00D1225E"/>
    <w:rsid w:val="00D13E12"/>
    <w:rsid w:val="00D17A4B"/>
    <w:rsid w:val="00D204C3"/>
    <w:rsid w:val="00D20FF6"/>
    <w:rsid w:val="00D21888"/>
    <w:rsid w:val="00D2413D"/>
    <w:rsid w:val="00D2414E"/>
    <w:rsid w:val="00D25DBF"/>
    <w:rsid w:val="00D32705"/>
    <w:rsid w:val="00D356A1"/>
    <w:rsid w:val="00D35992"/>
    <w:rsid w:val="00D35DFE"/>
    <w:rsid w:val="00D37599"/>
    <w:rsid w:val="00D376CD"/>
    <w:rsid w:val="00D41F4C"/>
    <w:rsid w:val="00D446C2"/>
    <w:rsid w:val="00D44860"/>
    <w:rsid w:val="00D44951"/>
    <w:rsid w:val="00D44A42"/>
    <w:rsid w:val="00D44B01"/>
    <w:rsid w:val="00D45672"/>
    <w:rsid w:val="00D547D9"/>
    <w:rsid w:val="00D54E8B"/>
    <w:rsid w:val="00D5503A"/>
    <w:rsid w:val="00D62C3F"/>
    <w:rsid w:val="00D63B45"/>
    <w:rsid w:val="00D63BEF"/>
    <w:rsid w:val="00D740A7"/>
    <w:rsid w:val="00D76F8A"/>
    <w:rsid w:val="00D772F2"/>
    <w:rsid w:val="00D831A4"/>
    <w:rsid w:val="00D84542"/>
    <w:rsid w:val="00D91802"/>
    <w:rsid w:val="00D9261A"/>
    <w:rsid w:val="00D946E3"/>
    <w:rsid w:val="00D94902"/>
    <w:rsid w:val="00DA0014"/>
    <w:rsid w:val="00DA17DE"/>
    <w:rsid w:val="00DA53E4"/>
    <w:rsid w:val="00DA732E"/>
    <w:rsid w:val="00DA769D"/>
    <w:rsid w:val="00DA7F89"/>
    <w:rsid w:val="00DB184D"/>
    <w:rsid w:val="00DB3665"/>
    <w:rsid w:val="00DB402E"/>
    <w:rsid w:val="00DB5061"/>
    <w:rsid w:val="00DB751D"/>
    <w:rsid w:val="00DC13EE"/>
    <w:rsid w:val="00DC2DCD"/>
    <w:rsid w:val="00DC3553"/>
    <w:rsid w:val="00DC71AC"/>
    <w:rsid w:val="00DD557E"/>
    <w:rsid w:val="00DE01A9"/>
    <w:rsid w:val="00DE0858"/>
    <w:rsid w:val="00DE1C10"/>
    <w:rsid w:val="00DE2BC2"/>
    <w:rsid w:val="00DE46B2"/>
    <w:rsid w:val="00DE74CB"/>
    <w:rsid w:val="00DE7B7A"/>
    <w:rsid w:val="00DF581A"/>
    <w:rsid w:val="00E026F9"/>
    <w:rsid w:val="00E035BC"/>
    <w:rsid w:val="00E14409"/>
    <w:rsid w:val="00E15A63"/>
    <w:rsid w:val="00E1744E"/>
    <w:rsid w:val="00E22FF6"/>
    <w:rsid w:val="00E31443"/>
    <w:rsid w:val="00E322BD"/>
    <w:rsid w:val="00E324C7"/>
    <w:rsid w:val="00E32F01"/>
    <w:rsid w:val="00E33772"/>
    <w:rsid w:val="00E34852"/>
    <w:rsid w:val="00E41690"/>
    <w:rsid w:val="00E438CB"/>
    <w:rsid w:val="00E46B35"/>
    <w:rsid w:val="00E470A8"/>
    <w:rsid w:val="00E51E24"/>
    <w:rsid w:val="00E5593C"/>
    <w:rsid w:val="00E57713"/>
    <w:rsid w:val="00E60439"/>
    <w:rsid w:val="00E613BB"/>
    <w:rsid w:val="00E62344"/>
    <w:rsid w:val="00E62C06"/>
    <w:rsid w:val="00E6455E"/>
    <w:rsid w:val="00E65C58"/>
    <w:rsid w:val="00E66B7D"/>
    <w:rsid w:val="00E746C6"/>
    <w:rsid w:val="00E75981"/>
    <w:rsid w:val="00E76BCA"/>
    <w:rsid w:val="00E81E50"/>
    <w:rsid w:val="00E82A73"/>
    <w:rsid w:val="00E8423B"/>
    <w:rsid w:val="00E8501F"/>
    <w:rsid w:val="00E8669D"/>
    <w:rsid w:val="00E867E3"/>
    <w:rsid w:val="00E879B7"/>
    <w:rsid w:val="00E90B01"/>
    <w:rsid w:val="00E932D0"/>
    <w:rsid w:val="00E93F31"/>
    <w:rsid w:val="00E95F6D"/>
    <w:rsid w:val="00EA53C0"/>
    <w:rsid w:val="00EA5447"/>
    <w:rsid w:val="00EB4AF4"/>
    <w:rsid w:val="00EB628B"/>
    <w:rsid w:val="00EC0474"/>
    <w:rsid w:val="00EC3871"/>
    <w:rsid w:val="00ED1D36"/>
    <w:rsid w:val="00ED3993"/>
    <w:rsid w:val="00EE10FB"/>
    <w:rsid w:val="00EE1244"/>
    <w:rsid w:val="00EE3E40"/>
    <w:rsid w:val="00EE6425"/>
    <w:rsid w:val="00EF03E9"/>
    <w:rsid w:val="00EF0DBB"/>
    <w:rsid w:val="00EF51F3"/>
    <w:rsid w:val="00EF60E1"/>
    <w:rsid w:val="00EF6D6B"/>
    <w:rsid w:val="00EF72A4"/>
    <w:rsid w:val="00F00878"/>
    <w:rsid w:val="00F03B46"/>
    <w:rsid w:val="00F03C2C"/>
    <w:rsid w:val="00F0691B"/>
    <w:rsid w:val="00F113A7"/>
    <w:rsid w:val="00F13719"/>
    <w:rsid w:val="00F13842"/>
    <w:rsid w:val="00F1430B"/>
    <w:rsid w:val="00F146F8"/>
    <w:rsid w:val="00F150BD"/>
    <w:rsid w:val="00F16AFD"/>
    <w:rsid w:val="00F16FF6"/>
    <w:rsid w:val="00F171FA"/>
    <w:rsid w:val="00F20FB5"/>
    <w:rsid w:val="00F21C03"/>
    <w:rsid w:val="00F23C60"/>
    <w:rsid w:val="00F25E09"/>
    <w:rsid w:val="00F266C1"/>
    <w:rsid w:val="00F33FD0"/>
    <w:rsid w:val="00F34914"/>
    <w:rsid w:val="00F34F51"/>
    <w:rsid w:val="00F351A9"/>
    <w:rsid w:val="00F40004"/>
    <w:rsid w:val="00F46489"/>
    <w:rsid w:val="00F506C2"/>
    <w:rsid w:val="00F50AE0"/>
    <w:rsid w:val="00F52F0A"/>
    <w:rsid w:val="00F53684"/>
    <w:rsid w:val="00F53762"/>
    <w:rsid w:val="00F661E1"/>
    <w:rsid w:val="00F6656B"/>
    <w:rsid w:val="00F67435"/>
    <w:rsid w:val="00F723CC"/>
    <w:rsid w:val="00F74B6A"/>
    <w:rsid w:val="00F7548A"/>
    <w:rsid w:val="00F82D9D"/>
    <w:rsid w:val="00F85FD8"/>
    <w:rsid w:val="00F95BF7"/>
    <w:rsid w:val="00F97596"/>
    <w:rsid w:val="00FA4BF0"/>
    <w:rsid w:val="00FA5C4D"/>
    <w:rsid w:val="00FA7CEF"/>
    <w:rsid w:val="00FB3464"/>
    <w:rsid w:val="00FB382D"/>
    <w:rsid w:val="00FB3993"/>
    <w:rsid w:val="00FB3BDA"/>
    <w:rsid w:val="00FB4A89"/>
    <w:rsid w:val="00FB4D9E"/>
    <w:rsid w:val="00FC0789"/>
    <w:rsid w:val="00FC0D45"/>
    <w:rsid w:val="00FC3F33"/>
    <w:rsid w:val="00FC7109"/>
    <w:rsid w:val="00FC71A7"/>
    <w:rsid w:val="00FD3782"/>
    <w:rsid w:val="00FD3C1C"/>
    <w:rsid w:val="00FE0410"/>
    <w:rsid w:val="00FE093C"/>
    <w:rsid w:val="00FE4216"/>
    <w:rsid w:val="00FE4F1E"/>
    <w:rsid w:val="00FE551C"/>
    <w:rsid w:val="00FE5DF9"/>
    <w:rsid w:val="00FE5E1B"/>
    <w:rsid w:val="00FF0CD6"/>
    <w:rsid w:val="00FF20C6"/>
    <w:rsid w:val="00FF334C"/>
    <w:rsid w:val="00FF3988"/>
    <w:rsid w:val="00FF5C57"/>
    <w:rsid w:val="1C822C57"/>
    <w:rsid w:val="788016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EB8C73"/>
  <w15:docId w15:val="{6BA8B2FB-6FE3-419F-AF2C-9180B313C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annotation reference" w:qFormat="1"/>
    <w:lsdException w:name="page number" w:qFormat="1"/>
    <w:lsdException w:name="Title" w:qFormat="1"/>
    <w:lsdException w:name="Default Paragraph Font" w:semiHidden="1" w:uiPriority="1" w:unhideWhenUsed="1"/>
    <w:lsdException w:name="Subtitle" w:qFormat="1"/>
    <w:lsdException w:name="Block Text"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F4A9C"/>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paragraph" w:styleId="a5">
    <w:name w:val="Block Text"/>
    <w:basedOn w:val="a"/>
    <w:qFormat/>
    <w:pPr>
      <w:ind w:left="600" w:right="631" w:firstLine="460"/>
    </w:pPr>
    <w:rPr>
      <w:sz w:val="24"/>
    </w:rPr>
  </w:style>
  <w:style w:type="paragraph" w:styleId="a6">
    <w:name w:val="Balloon Text"/>
    <w:basedOn w:val="a"/>
    <w:link w:val="a7"/>
    <w:qFormat/>
    <w:rPr>
      <w:sz w:val="18"/>
      <w:szCs w:val="18"/>
    </w:rPr>
  </w:style>
  <w:style w:type="paragraph" w:styleId="a8">
    <w:name w:val="footer"/>
    <w:basedOn w:val="a"/>
    <w:pPr>
      <w:tabs>
        <w:tab w:val="center" w:pos="4153"/>
        <w:tab w:val="right" w:pos="8306"/>
      </w:tabs>
      <w:snapToGrid w:val="0"/>
      <w:jc w:val="left"/>
    </w:pPr>
    <w:rPr>
      <w:sz w:val="18"/>
    </w:rPr>
  </w:style>
  <w:style w:type="paragraph" w:styleId="a9">
    <w:name w:val="header"/>
    <w:basedOn w:val="a"/>
    <w:qFormat/>
    <w:pPr>
      <w:pBdr>
        <w:bottom w:val="single" w:sz="6" w:space="1" w:color="auto"/>
      </w:pBdr>
      <w:tabs>
        <w:tab w:val="center" w:pos="4153"/>
        <w:tab w:val="right" w:pos="8306"/>
      </w:tabs>
      <w:snapToGrid w:val="0"/>
      <w:jc w:val="center"/>
    </w:pPr>
    <w:rPr>
      <w:sz w:val="18"/>
    </w:rPr>
  </w:style>
  <w:style w:type="paragraph" w:styleId="aa">
    <w:name w:val="annotation subject"/>
    <w:basedOn w:val="a3"/>
    <w:next w:val="a3"/>
    <w:link w:val="ab"/>
    <w:qFormat/>
    <w:rPr>
      <w:b/>
      <w:bCs/>
    </w:rPr>
  </w:style>
  <w:style w:type="table" w:styleId="ac">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age number"/>
    <w:basedOn w:val="a0"/>
    <w:qFormat/>
  </w:style>
  <w:style w:type="character" w:styleId="ae">
    <w:name w:val="Hyperlink"/>
    <w:qFormat/>
    <w:rPr>
      <w:color w:val="0000FF"/>
      <w:u w:val="single"/>
    </w:rPr>
  </w:style>
  <w:style w:type="character" w:styleId="af">
    <w:name w:val="annotation reference"/>
    <w:qFormat/>
    <w:rPr>
      <w:sz w:val="21"/>
      <w:szCs w:val="21"/>
    </w:rPr>
  </w:style>
  <w:style w:type="character" w:customStyle="1" w:styleId="a4">
    <w:name w:val="批注文字 字符"/>
    <w:link w:val="a3"/>
    <w:qFormat/>
    <w:rPr>
      <w:kern w:val="2"/>
      <w:sz w:val="21"/>
    </w:rPr>
  </w:style>
  <w:style w:type="character" w:customStyle="1" w:styleId="ab">
    <w:name w:val="批注主题 字符"/>
    <w:link w:val="aa"/>
    <w:qFormat/>
    <w:rPr>
      <w:b/>
      <w:bCs/>
      <w:kern w:val="2"/>
      <w:sz w:val="21"/>
    </w:rPr>
  </w:style>
  <w:style w:type="character" w:customStyle="1" w:styleId="a7">
    <w:name w:val="批注框文本 字符"/>
    <w:link w:val="a6"/>
    <w:qFormat/>
    <w:rPr>
      <w:kern w:val="2"/>
      <w:sz w:val="18"/>
      <w:szCs w:val="18"/>
    </w:rPr>
  </w:style>
  <w:style w:type="paragraph" w:customStyle="1" w:styleId="1">
    <w:name w:val="修订1"/>
    <w:hidden/>
    <w:uiPriority w:val="99"/>
    <w:semiHidden/>
    <w:qFormat/>
    <w:rPr>
      <w:kern w:val="2"/>
      <w:sz w:val="21"/>
    </w:rPr>
  </w:style>
  <w:style w:type="paragraph" w:styleId="af0">
    <w:name w:val="List Paragraph"/>
    <w:basedOn w:val="a"/>
    <w:uiPriority w:val="34"/>
    <w:qFormat/>
    <w:pPr>
      <w:ind w:firstLineChars="200" w:firstLine="420"/>
    </w:pPr>
  </w:style>
  <w:style w:type="paragraph" w:styleId="af1">
    <w:name w:val="Bibliography"/>
    <w:basedOn w:val="a"/>
    <w:next w:val="a"/>
    <w:uiPriority w:val="37"/>
    <w:unhideWhenUsed/>
    <w:qFormat/>
    <w:rsid w:val="000254C2"/>
    <w:pPr>
      <w:tabs>
        <w:tab w:val="left" w:pos="504"/>
      </w:tabs>
      <w:snapToGrid w:val="0"/>
      <w:ind w:left="504" w:hanging="504"/>
    </w:pPr>
    <w:rPr>
      <w:sz w:val="24"/>
    </w:rPr>
  </w:style>
  <w:style w:type="character" w:styleId="af2">
    <w:name w:val="Strong"/>
    <w:basedOn w:val="a0"/>
    <w:uiPriority w:val="22"/>
    <w:qFormat/>
    <w:rsid w:val="00DB402E"/>
    <w:rPr>
      <w:b/>
      <w:bCs/>
    </w:rPr>
  </w:style>
  <w:style w:type="table" w:styleId="af3">
    <w:name w:val="Grid Table Light"/>
    <w:basedOn w:val="a1"/>
    <w:uiPriority w:val="40"/>
    <w:rsid w:val="00DB402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4">
    <w:name w:val="Placeholder Text"/>
    <w:basedOn w:val="a0"/>
    <w:uiPriority w:val="99"/>
    <w:semiHidden/>
    <w:rsid w:val="00412992"/>
    <w:rPr>
      <w:color w:val="808080"/>
    </w:rPr>
  </w:style>
  <w:style w:type="paragraph" w:styleId="af5">
    <w:name w:val="caption"/>
    <w:basedOn w:val="a"/>
    <w:next w:val="a"/>
    <w:unhideWhenUsed/>
    <w:qFormat/>
    <w:rsid w:val="00B716D8"/>
    <w:rPr>
      <w:rFonts w:asciiTheme="majorHAnsi" w:eastAsia="黑体"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0041">
      <w:bodyDiv w:val="1"/>
      <w:marLeft w:val="0"/>
      <w:marRight w:val="0"/>
      <w:marTop w:val="0"/>
      <w:marBottom w:val="0"/>
      <w:divBdr>
        <w:top w:val="none" w:sz="0" w:space="0" w:color="auto"/>
        <w:left w:val="none" w:sz="0" w:space="0" w:color="auto"/>
        <w:bottom w:val="none" w:sz="0" w:space="0" w:color="auto"/>
        <w:right w:val="none" w:sz="0" w:space="0" w:color="auto"/>
      </w:divBdr>
      <w:divsChild>
        <w:div w:id="1287810126">
          <w:marLeft w:val="0"/>
          <w:marRight w:val="0"/>
          <w:marTop w:val="0"/>
          <w:marBottom w:val="0"/>
          <w:divBdr>
            <w:top w:val="none" w:sz="0" w:space="0" w:color="auto"/>
            <w:left w:val="none" w:sz="0" w:space="0" w:color="auto"/>
            <w:bottom w:val="none" w:sz="0" w:space="0" w:color="auto"/>
            <w:right w:val="none" w:sz="0" w:space="0" w:color="auto"/>
          </w:divBdr>
          <w:divsChild>
            <w:div w:id="1959674691">
              <w:marLeft w:val="0"/>
              <w:marRight w:val="0"/>
              <w:marTop w:val="0"/>
              <w:marBottom w:val="0"/>
              <w:divBdr>
                <w:top w:val="none" w:sz="0" w:space="0" w:color="auto"/>
                <w:left w:val="none" w:sz="0" w:space="0" w:color="auto"/>
                <w:bottom w:val="none" w:sz="0" w:space="0" w:color="auto"/>
                <w:right w:val="none" w:sz="0" w:space="0" w:color="auto"/>
              </w:divBdr>
              <w:divsChild>
                <w:div w:id="1698850269">
                  <w:marLeft w:val="0"/>
                  <w:marRight w:val="0"/>
                  <w:marTop w:val="0"/>
                  <w:marBottom w:val="0"/>
                  <w:divBdr>
                    <w:top w:val="none" w:sz="0" w:space="0" w:color="auto"/>
                    <w:left w:val="none" w:sz="0" w:space="0" w:color="auto"/>
                    <w:bottom w:val="none" w:sz="0" w:space="0" w:color="auto"/>
                    <w:right w:val="none" w:sz="0" w:space="0" w:color="auto"/>
                  </w:divBdr>
                  <w:divsChild>
                    <w:div w:id="33268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452">
              <w:marLeft w:val="0"/>
              <w:marRight w:val="0"/>
              <w:marTop w:val="0"/>
              <w:marBottom w:val="0"/>
              <w:divBdr>
                <w:top w:val="none" w:sz="0" w:space="0" w:color="auto"/>
                <w:left w:val="none" w:sz="0" w:space="0" w:color="auto"/>
                <w:bottom w:val="none" w:sz="0" w:space="0" w:color="auto"/>
                <w:right w:val="none" w:sz="0" w:space="0" w:color="auto"/>
              </w:divBdr>
              <w:divsChild>
                <w:div w:id="224730859">
                  <w:marLeft w:val="0"/>
                  <w:marRight w:val="0"/>
                  <w:marTop w:val="0"/>
                  <w:marBottom w:val="0"/>
                  <w:divBdr>
                    <w:top w:val="none" w:sz="0" w:space="0" w:color="auto"/>
                    <w:left w:val="none" w:sz="0" w:space="0" w:color="auto"/>
                    <w:bottom w:val="none" w:sz="0" w:space="0" w:color="auto"/>
                    <w:right w:val="none" w:sz="0" w:space="0" w:color="auto"/>
                  </w:divBdr>
                  <w:divsChild>
                    <w:div w:id="18968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7111">
              <w:marLeft w:val="0"/>
              <w:marRight w:val="0"/>
              <w:marTop w:val="0"/>
              <w:marBottom w:val="0"/>
              <w:divBdr>
                <w:top w:val="none" w:sz="0" w:space="0" w:color="auto"/>
                <w:left w:val="none" w:sz="0" w:space="0" w:color="auto"/>
                <w:bottom w:val="none" w:sz="0" w:space="0" w:color="auto"/>
                <w:right w:val="none" w:sz="0" w:space="0" w:color="auto"/>
              </w:divBdr>
              <w:divsChild>
                <w:div w:id="399597112">
                  <w:marLeft w:val="0"/>
                  <w:marRight w:val="0"/>
                  <w:marTop w:val="0"/>
                  <w:marBottom w:val="0"/>
                  <w:divBdr>
                    <w:top w:val="none" w:sz="0" w:space="0" w:color="auto"/>
                    <w:left w:val="none" w:sz="0" w:space="0" w:color="auto"/>
                    <w:bottom w:val="none" w:sz="0" w:space="0" w:color="auto"/>
                    <w:right w:val="none" w:sz="0" w:space="0" w:color="auto"/>
                  </w:divBdr>
                  <w:divsChild>
                    <w:div w:id="203977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574110">
      <w:bodyDiv w:val="1"/>
      <w:marLeft w:val="0"/>
      <w:marRight w:val="0"/>
      <w:marTop w:val="0"/>
      <w:marBottom w:val="0"/>
      <w:divBdr>
        <w:top w:val="none" w:sz="0" w:space="0" w:color="auto"/>
        <w:left w:val="none" w:sz="0" w:space="0" w:color="auto"/>
        <w:bottom w:val="none" w:sz="0" w:space="0" w:color="auto"/>
        <w:right w:val="none" w:sz="0" w:space="0" w:color="auto"/>
      </w:divBdr>
    </w:div>
    <w:div w:id="608857585">
      <w:bodyDiv w:val="1"/>
      <w:marLeft w:val="0"/>
      <w:marRight w:val="0"/>
      <w:marTop w:val="0"/>
      <w:marBottom w:val="0"/>
      <w:divBdr>
        <w:top w:val="none" w:sz="0" w:space="0" w:color="auto"/>
        <w:left w:val="none" w:sz="0" w:space="0" w:color="auto"/>
        <w:bottom w:val="none" w:sz="0" w:space="0" w:color="auto"/>
        <w:right w:val="none" w:sz="0" w:space="0" w:color="auto"/>
      </w:divBdr>
      <w:divsChild>
        <w:div w:id="1034694860">
          <w:marLeft w:val="0"/>
          <w:marRight w:val="0"/>
          <w:marTop w:val="0"/>
          <w:marBottom w:val="0"/>
          <w:divBdr>
            <w:top w:val="none" w:sz="0" w:space="0" w:color="auto"/>
            <w:left w:val="none" w:sz="0" w:space="0" w:color="auto"/>
            <w:bottom w:val="none" w:sz="0" w:space="0" w:color="auto"/>
            <w:right w:val="none" w:sz="0" w:space="0" w:color="auto"/>
          </w:divBdr>
          <w:divsChild>
            <w:div w:id="4274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0176">
      <w:bodyDiv w:val="1"/>
      <w:marLeft w:val="0"/>
      <w:marRight w:val="0"/>
      <w:marTop w:val="0"/>
      <w:marBottom w:val="0"/>
      <w:divBdr>
        <w:top w:val="none" w:sz="0" w:space="0" w:color="auto"/>
        <w:left w:val="none" w:sz="0" w:space="0" w:color="auto"/>
        <w:bottom w:val="none" w:sz="0" w:space="0" w:color="auto"/>
        <w:right w:val="none" w:sz="0" w:space="0" w:color="auto"/>
      </w:divBdr>
    </w:div>
    <w:div w:id="905187655">
      <w:bodyDiv w:val="1"/>
      <w:marLeft w:val="0"/>
      <w:marRight w:val="0"/>
      <w:marTop w:val="0"/>
      <w:marBottom w:val="0"/>
      <w:divBdr>
        <w:top w:val="none" w:sz="0" w:space="0" w:color="auto"/>
        <w:left w:val="none" w:sz="0" w:space="0" w:color="auto"/>
        <w:bottom w:val="none" w:sz="0" w:space="0" w:color="auto"/>
        <w:right w:val="none" w:sz="0" w:space="0" w:color="auto"/>
      </w:divBdr>
    </w:div>
    <w:div w:id="1013842008">
      <w:bodyDiv w:val="1"/>
      <w:marLeft w:val="0"/>
      <w:marRight w:val="0"/>
      <w:marTop w:val="0"/>
      <w:marBottom w:val="0"/>
      <w:divBdr>
        <w:top w:val="none" w:sz="0" w:space="0" w:color="auto"/>
        <w:left w:val="none" w:sz="0" w:space="0" w:color="auto"/>
        <w:bottom w:val="none" w:sz="0" w:space="0" w:color="auto"/>
        <w:right w:val="none" w:sz="0" w:space="0" w:color="auto"/>
      </w:divBdr>
    </w:div>
    <w:div w:id="1168131272">
      <w:bodyDiv w:val="1"/>
      <w:marLeft w:val="0"/>
      <w:marRight w:val="0"/>
      <w:marTop w:val="0"/>
      <w:marBottom w:val="0"/>
      <w:divBdr>
        <w:top w:val="none" w:sz="0" w:space="0" w:color="auto"/>
        <w:left w:val="none" w:sz="0" w:space="0" w:color="auto"/>
        <w:bottom w:val="none" w:sz="0" w:space="0" w:color="auto"/>
        <w:right w:val="none" w:sz="0" w:space="0" w:color="auto"/>
      </w:divBdr>
    </w:div>
    <w:div w:id="1186791990">
      <w:bodyDiv w:val="1"/>
      <w:marLeft w:val="0"/>
      <w:marRight w:val="0"/>
      <w:marTop w:val="0"/>
      <w:marBottom w:val="0"/>
      <w:divBdr>
        <w:top w:val="none" w:sz="0" w:space="0" w:color="auto"/>
        <w:left w:val="none" w:sz="0" w:space="0" w:color="auto"/>
        <w:bottom w:val="none" w:sz="0" w:space="0" w:color="auto"/>
        <w:right w:val="none" w:sz="0" w:space="0" w:color="auto"/>
      </w:divBdr>
    </w:div>
    <w:div w:id="1346596258">
      <w:bodyDiv w:val="1"/>
      <w:marLeft w:val="0"/>
      <w:marRight w:val="0"/>
      <w:marTop w:val="0"/>
      <w:marBottom w:val="0"/>
      <w:divBdr>
        <w:top w:val="none" w:sz="0" w:space="0" w:color="auto"/>
        <w:left w:val="none" w:sz="0" w:space="0" w:color="auto"/>
        <w:bottom w:val="none" w:sz="0" w:space="0" w:color="auto"/>
        <w:right w:val="none" w:sz="0" w:space="0" w:color="auto"/>
      </w:divBdr>
    </w:div>
    <w:div w:id="1625237165">
      <w:bodyDiv w:val="1"/>
      <w:marLeft w:val="0"/>
      <w:marRight w:val="0"/>
      <w:marTop w:val="0"/>
      <w:marBottom w:val="0"/>
      <w:divBdr>
        <w:top w:val="none" w:sz="0" w:space="0" w:color="auto"/>
        <w:left w:val="none" w:sz="0" w:space="0" w:color="auto"/>
        <w:bottom w:val="none" w:sz="0" w:space="0" w:color="auto"/>
        <w:right w:val="none" w:sz="0" w:space="0" w:color="auto"/>
      </w:divBdr>
      <w:divsChild>
        <w:div w:id="1562251257">
          <w:marLeft w:val="547"/>
          <w:marRight w:val="0"/>
          <w:marTop w:val="0"/>
          <w:marBottom w:val="0"/>
          <w:divBdr>
            <w:top w:val="none" w:sz="0" w:space="0" w:color="auto"/>
            <w:left w:val="none" w:sz="0" w:space="0" w:color="auto"/>
            <w:bottom w:val="none" w:sz="0" w:space="0" w:color="auto"/>
            <w:right w:val="none" w:sz="0" w:space="0" w:color="auto"/>
          </w:divBdr>
        </w:div>
      </w:divsChild>
    </w:div>
    <w:div w:id="1785801832">
      <w:bodyDiv w:val="1"/>
      <w:marLeft w:val="0"/>
      <w:marRight w:val="0"/>
      <w:marTop w:val="0"/>
      <w:marBottom w:val="0"/>
      <w:divBdr>
        <w:top w:val="none" w:sz="0" w:space="0" w:color="auto"/>
        <w:left w:val="none" w:sz="0" w:space="0" w:color="auto"/>
        <w:bottom w:val="none" w:sz="0" w:space="0" w:color="auto"/>
        <w:right w:val="none" w:sz="0" w:space="0" w:color="auto"/>
      </w:divBdr>
    </w:div>
    <w:div w:id="1960337092">
      <w:bodyDiv w:val="1"/>
      <w:marLeft w:val="0"/>
      <w:marRight w:val="0"/>
      <w:marTop w:val="0"/>
      <w:marBottom w:val="0"/>
      <w:divBdr>
        <w:top w:val="none" w:sz="0" w:space="0" w:color="auto"/>
        <w:left w:val="none" w:sz="0" w:space="0" w:color="auto"/>
        <w:bottom w:val="none" w:sz="0" w:space="0" w:color="auto"/>
        <w:right w:val="none" w:sz="0" w:space="0" w:color="auto"/>
      </w:divBdr>
      <w:divsChild>
        <w:div w:id="1283540676">
          <w:marLeft w:val="547"/>
          <w:marRight w:val="0"/>
          <w:marTop w:val="0"/>
          <w:marBottom w:val="0"/>
          <w:divBdr>
            <w:top w:val="none" w:sz="0" w:space="0" w:color="auto"/>
            <w:left w:val="none" w:sz="0" w:space="0" w:color="auto"/>
            <w:bottom w:val="none" w:sz="0" w:space="0" w:color="auto"/>
            <w:right w:val="none" w:sz="0" w:space="0" w:color="auto"/>
          </w:divBdr>
        </w:div>
      </w:divsChild>
    </w:div>
    <w:div w:id="19612964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9ECFDC2832407890202760F65C160F"/>
        <w:category>
          <w:name w:val="常规"/>
          <w:gallery w:val="placeholder"/>
        </w:category>
        <w:types>
          <w:type w:val="bbPlcHdr"/>
        </w:types>
        <w:behaviors>
          <w:behavior w:val="content"/>
        </w:behaviors>
        <w:guid w:val="{AA5741E1-B94D-44D2-9818-87CD90E2693A}"/>
      </w:docPartPr>
      <w:docPartBody>
        <w:p w:rsidR="00000000" w:rsidRDefault="006B0301" w:rsidP="006B0301">
          <w:pPr>
            <w:pStyle w:val="689ECFDC2832407890202760F65C160F"/>
          </w:pPr>
          <w:r w:rsidRPr="00043399">
            <w:rPr>
              <w:rStyle w:val="a3"/>
              <w:rFonts w:hint="eastAsia"/>
            </w:rPr>
            <w:t>选择一项。</w:t>
          </w:r>
        </w:p>
      </w:docPartBody>
    </w:docPart>
    <w:docPart>
      <w:docPartPr>
        <w:name w:val="DF7819EE22DE4F5D958281DFF49B5952"/>
        <w:category>
          <w:name w:val="常规"/>
          <w:gallery w:val="placeholder"/>
        </w:category>
        <w:types>
          <w:type w:val="bbPlcHdr"/>
        </w:types>
        <w:behaviors>
          <w:behavior w:val="content"/>
        </w:behaviors>
        <w:guid w:val="{7058B3A9-BE3A-4391-964F-10BE57426E0A}"/>
      </w:docPartPr>
      <w:docPartBody>
        <w:p w:rsidR="00000000" w:rsidRDefault="006B0301" w:rsidP="006B0301">
          <w:pPr>
            <w:pStyle w:val="DF7819EE22DE4F5D958281DFF49B5952"/>
          </w:pPr>
          <w:r w:rsidRPr="00043399">
            <w:rPr>
              <w:rStyle w:val="a3"/>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301"/>
    <w:rsid w:val="006B0301"/>
    <w:rsid w:val="00E01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B0301"/>
    <w:rPr>
      <w:color w:val="808080"/>
    </w:rPr>
  </w:style>
  <w:style w:type="paragraph" w:customStyle="1" w:styleId="88F1536F1D6041249F1DB52E9F1438E0">
    <w:name w:val="88F1536F1D6041249F1DB52E9F1438E0"/>
    <w:rsid w:val="006B0301"/>
    <w:pPr>
      <w:widowControl w:val="0"/>
      <w:jc w:val="both"/>
    </w:pPr>
  </w:style>
  <w:style w:type="paragraph" w:customStyle="1" w:styleId="9FF52EAC9E00440D8F525655F8B30CF7">
    <w:name w:val="9FF52EAC9E00440D8F525655F8B30CF7"/>
    <w:rsid w:val="006B0301"/>
    <w:pPr>
      <w:widowControl w:val="0"/>
      <w:jc w:val="both"/>
    </w:pPr>
  </w:style>
  <w:style w:type="paragraph" w:customStyle="1" w:styleId="689ECFDC2832407890202760F65C160F">
    <w:name w:val="689ECFDC2832407890202760F65C160F"/>
    <w:rsid w:val="006B0301"/>
    <w:pPr>
      <w:widowControl w:val="0"/>
      <w:jc w:val="both"/>
    </w:pPr>
  </w:style>
  <w:style w:type="paragraph" w:customStyle="1" w:styleId="DF7819EE22DE4F5D958281DFF49B5952">
    <w:name w:val="DF7819EE22DE4F5D958281DFF49B5952"/>
    <w:rsid w:val="006B030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F67C62-167E-4339-B1A5-73C2D1633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21</Pages>
  <Words>3598</Words>
  <Characters>20512</Characters>
  <Application>Microsoft Office Word</Application>
  <DocSecurity>0</DocSecurity>
  <Lines>170</Lines>
  <Paragraphs>48</Paragraphs>
  <ScaleCrop>false</ScaleCrop>
  <Company>上海交通大学研究生院</Company>
  <LinksUpToDate>false</LinksUpToDate>
  <CharactersWithSpaces>24062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学科代码</dc:title>
  <dc:creator>hc</dc:creator>
  <cp:lastModifiedBy>xu lei</cp:lastModifiedBy>
  <cp:revision>580</cp:revision>
  <cp:lastPrinted>2021-07-13T04:58:00Z</cp:lastPrinted>
  <dcterms:created xsi:type="dcterms:W3CDTF">2021-07-13T05:04:00Z</dcterms:created>
  <dcterms:modified xsi:type="dcterms:W3CDTF">2022-06-19T13:57:00Z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72466694BC0F4441A38DC74AF4555DEC</vt:lpwstr>
  </property>
  <property fmtid="{D5CDD505-2E9C-101B-9397-08002B2CF9AE}" pid="4" name="ZOTERO_PREF_1">
    <vt:lpwstr>&lt;data data-version="3" zotero-version="5.0.96.2"&gt;&lt;session id="v46cmF0f"/&gt;&lt;style id="http://www.zotero.org/styles/china-national-standard-gb-t-7714-2015-numeric-aulower-bilan" hasBibliography="1" bibliographyStyleHasBeenSet="1"/&gt;&lt;prefs&gt;&lt;pref name="fieldTyp</vt:lpwstr>
  </property>
  <property fmtid="{D5CDD505-2E9C-101B-9397-08002B2CF9AE}" pid="5" name="ZOTERO_PREF_2">
    <vt:lpwstr>e" value="Field"/&gt;&lt;/prefs&gt;&lt;/data&gt;</vt:lpwstr>
  </property>
</Properties>
</file>