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F1ACB" w14:textId="32E1D279" w:rsidR="00B47CD9" w:rsidRPr="00B47CD9" w:rsidRDefault="00B47CD9" w:rsidP="00B47CD9">
      <w:pPr>
        <w:shd w:val="clear" w:color="auto" w:fill="FFFFFF"/>
        <w:spacing w:before="180" w:after="180"/>
        <w:jc w:val="center"/>
        <w:rPr>
          <w:b/>
          <w:bCs/>
          <w:color w:val="333333"/>
        </w:rPr>
      </w:pPr>
      <w:r w:rsidRPr="00B47CD9">
        <w:rPr>
          <w:b/>
          <w:bCs/>
          <w:color w:val="333333"/>
        </w:rPr>
        <w:t>Project Report</w:t>
      </w:r>
    </w:p>
    <w:p w14:paraId="569867CF" w14:textId="77777777" w:rsidR="00B47CD9" w:rsidRDefault="00B47CD9" w:rsidP="0068622B">
      <w:pPr>
        <w:shd w:val="clear" w:color="auto" w:fill="FFFFFF"/>
        <w:spacing w:before="180" w:after="180"/>
        <w:rPr>
          <w:b/>
          <w:bCs/>
          <w:color w:val="333333"/>
          <w:u w:val="single"/>
        </w:rPr>
      </w:pPr>
    </w:p>
    <w:p w14:paraId="16410368" w14:textId="1103B737" w:rsidR="00B47CD9" w:rsidRDefault="00B47CD9" w:rsidP="0068622B">
      <w:pPr>
        <w:shd w:val="clear" w:color="auto" w:fill="FFFFFF"/>
        <w:spacing w:before="180" w:after="180"/>
        <w:rPr>
          <w:color w:val="333333"/>
        </w:rPr>
      </w:pPr>
      <w:r w:rsidRPr="00B47CD9">
        <w:rPr>
          <w:b/>
          <w:bCs/>
          <w:color w:val="333333"/>
          <w:u w:val="single"/>
        </w:rPr>
        <w:t>Objective:</w:t>
      </w:r>
    </w:p>
    <w:p w14:paraId="6A586D6D" w14:textId="5CB94837" w:rsidR="0068622B" w:rsidRPr="00B47CD9" w:rsidRDefault="0068622B" w:rsidP="0068622B">
      <w:pPr>
        <w:shd w:val="clear" w:color="auto" w:fill="FFFFFF"/>
        <w:spacing w:before="180" w:after="180"/>
        <w:rPr>
          <w:color w:val="333333"/>
        </w:rPr>
      </w:pPr>
      <w:r w:rsidRPr="0068622B">
        <w:rPr>
          <w:color w:val="333333"/>
        </w:rPr>
        <w:t>The project aims to provide a comprehensive understanding of the dataset through a series of analytical tasks. The goal is to uncover patterns, relationships, and insights within the real estate data.</w:t>
      </w:r>
    </w:p>
    <w:p w14:paraId="12062475" w14:textId="77777777" w:rsidR="007B4D7B" w:rsidRDefault="007B4D7B">
      <w:pPr>
        <w:rPr>
          <w:rFonts w:ascii="Lato" w:hAnsi="Lato"/>
          <w:color w:val="333333"/>
        </w:rPr>
      </w:pPr>
    </w:p>
    <w:p w14:paraId="0B461AA7" w14:textId="77777777" w:rsidR="00E82F0D" w:rsidRPr="00946031" w:rsidRDefault="00E82F0D" w:rsidP="00E82F0D">
      <w:pPr>
        <w:numPr>
          <w:ilvl w:val="0"/>
          <w:numId w:val="6"/>
        </w:numPr>
        <w:shd w:val="clear" w:color="auto" w:fill="FFFFFF"/>
        <w:spacing w:before="100" w:beforeAutospacing="1" w:after="100" w:afterAutospacing="1"/>
        <w:rPr>
          <w:color w:val="333333"/>
        </w:rPr>
      </w:pPr>
      <w:r w:rsidRPr="00946031">
        <w:rPr>
          <w:rStyle w:val="Strong"/>
          <w:rFonts w:eastAsiaTheme="majorEastAsia"/>
          <w:color w:val="333333"/>
        </w:rPr>
        <w:t>Detect and Handle Missing Data:</w:t>
      </w:r>
    </w:p>
    <w:p w14:paraId="2E768501" w14:textId="403E84CD" w:rsidR="00661A49" w:rsidRPr="00946031" w:rsidRDefault="00E82F0D" w:rsidP="00661A49">
      <w:pPr>
        <w:shd w:val="clear" w:color="auto" w:fill="FFFFFF"/>
        <w:spacing w:before="100" w:beforeAutospacing="1" w:after="100" w:afterAutospacing="1"/>
        <w:rPr>
          <w:color w:val="333333"/>
        </w:rPr>
      </w:pPr>
      <w:r w:rsidRPr="00946031">
        <w:rPr>
          <w:color w:val="333333"/>
        </w:rPr>
        <w:t xml:space="preserve">In order to do detect the presence and total number of missing values within the dataset ‘data’, the is.na(data) and sum(is.na(data)) functions can be used. </w:t>
      </w:r>
      <w:r w:rsidR="00661A49" w:rsidRPr="00946031">
        <w:rPr>
          <w:color w:val="333333"/>
        </w:rPr>
        <w:t xml:space="preserve">It can be observed that there are 13 missing values NA in the dataset and every variable except ‘TotalPrice’ have </w:t>
      </w:r>
      <w:r w:rsidR="00946031" w:rsidRPr="00946031">
        <w:rPr>
          <w:color w:val="333333"/>
        </w:rPr>
        <w:t>at least</w:t>
      </w:r>
      <w:r w:rsidR="00661A49" w:rsidRPr="00946031">
        <w:rPr>
          <w:color w:val="333333"/>
        </w:rPr>
        <w:t xml:space="preserve"> 1 missing value. </w:t>
      </w:r>
    </w:p>
    <w:p w14:paraId="2B6142FE" w14:textId="21A943C3" w:rsidR="00E82F0D" w:rsidRPr="00946031" w:rsidRDefault="00E82F0D" w:rsidP="00661A49">
      <w:pPr>
        <w:shd w:val="clear" w:color="auto" w:fill="FFFFFF"/>
        <w:spacing w:before="100" w:beforeAutospacing="1" w:after="100" w:afterAutospacing="1"/>
        <w:rPr>
          <w:color w:val="333333"/>
        </w:rPr>
      </w:pPr>
      <w:r w:rsidRPr="00946031">
        <w:rPr>
          <w:color w:val="333333"/>
        </w:rPr>
        <w:t xml:space="preserve">Further, </w:t>
      </w:r>
      <w:r w:rsidRPr="00946031">
        <w:rPr>
          <w:color w:val="333333"/>
        </w:rPr>
        <w:t>data$ID[</w:t>
      </w:r>
      <w:r w:rsidR="00946031" w:rsidRPr="00946031">
        <w:rPr>
          <w:color w:val="333333"/>
        </w:rPr>
        <w:t xml:space="preserve"> </w:t>
      </w:r>
      <w:r w:rsidRPr="00946031">
        <w:rPr>
          <w:color w:val="333333"/>
        </w:rPr>
        <w:t>(rowSums(is.na(data)) &gt; 0)]</w:t>
      </w:r>
      <w:r w:rsidRPr="00946031">
        <w:rPr>
          <w:color w:val="333333"/>
        </w:rPr>
        <w:t xml:space="preserve"> can be used to </w:t>
      </w:r>
      <w:r w:rsidR="00661A49" w:rsidRPr="00946031">
        <w:rPr>
          <w:color w:val="333333"/>
        </w:rPr>
        <w:t>retrieve</w:t>
      </w:r>
      <w:r w:rsidRPr="00946031">
        <w:rPr>
          <w:color w:val="333333"/>
        </w:rPr>
        <w:t xml:space="preserve"> the IDs corresponding to the rows with missing values</w:t>
      </w:r>
      <w:r w:rsidRPr="00946031">
        <w:rPr>
          <w:color w:val="333333"/>
        </w:rPr>
        <w:t xml:space="preserve">. After running this, it can be seen that that IDs 1, 14, 51 and 80 contain observations with 1 or more missing values NA. </w:t>
      </w:r>
    </w:p>
    <w:p w14:paraId="6EDDB873" w14:textId="77777777" w:rsidR="00E008C6" w:rsidRDefault="00661A49" w:rsidP="00946031">
      <w:pPr>
        <w:shd w:val="clear" w:color="auto" w:fill="FFFFFF"/>
        <w:spacing w:before="100" w:beforeAutospacing="1" w:after="100" w:afterAutospacing="1"/>
        <w:rPr>
          <w:color w:val="333333"/>
        </w:rPr>
      </w:pPr>
      <w:r w:rsidRPr="00946031">
        <w:rPr>
          <w:color w:val="333333"/>
        </w:rPr>
        <w:t>Finally, the na.omit(data) function can be used to r</w:t>
      </w:r>
      <w:r w:rsidRPr="00946031">
        <w:rPr>
          <w:color w:val="333333"/>
        </w:rPr>
        <w:t xml:space="preserve">emove observations with missing data </w:t>
      </w:r>
      <w:r w:rsidRPr="00946031">
        <w:rPr>
          <w:color w:val="333333"/>
        </w:rPr>
        <w:t xml:space="preserve">to ensure the dataset is clean and ready for analysis. </w:t>
      </w:r>
    </w:p>
    <w:p w14:paraId="1C37274A" w14:textId="0CAC5D63" w:rsidR="00946031" w:rsidRPr="00E008C6" w:rsidRDefault="00946031" w:rsidP="00E008C6">
      <w:pPr>
        <w:pStyle w:val="ListParagraph"/>
        <w:numPr>
          <w:ilvl w:val="0"/>
          <w:numId w:val="6"/>
        </w:numPr>
        <w:shd w:val="clear" w:color="auto" w:fill="FFFFFF"/>
        <w:spacing w:before="100" w:beforeAutospacing="1" w:after="100" w:afterAutospacing="1"/>
        <w:rPr>
          <w:color w:val="000000" w:themeColor="text1"/>
        </w:rPr>
      </w:pPr>
      <w:r w:rsidRPr="00E008C6">
        <w:rPr>
          <w:rStyle w:val="Strong"/>
          <w:rFonts w:eastAsiaTheme="majorEastAsia"/>
          <w:color w:val="000000" w:themeColor="text1"/>
        </w:rPr>
        <w:t>Variable Summarization:</w:t>
      </w:r>
    </w:p>
    <w:p w14:paraId="2E55CE68" w14:textId="01A2EC25" w:rsidR="00A82AC9" w:rsidRPr="0061051E" w:rsidRDefault="00A82AC9" w:rsidP="00A82AC9">
      <w:pPr>
        <w:rPr>
          <w:b/>
          <w:bCs/>
        </w:rPr>
      </w:pPr>
      <w:r w:rsidRPr="0061051E">
        <w:rPr>
          <w:b/>
          <w:bCs/>
        </w:rPr>
        <w:t xml:space="preserve">Variable 1: SqFt </w:t>
      </w:r>
    </w:p>
    <w:p w14:paraId="5D958940" w14:textId="74065A7A" w:rsidR="00A82AC9" w:rsidRPr="0061051E" w:rsidRDefault="0061051E" w:rsidP="00A82AC9">
      <w:r w:rsidRPr="0061051E">
        <w:t>As a continuous numerical variable, the</w:t>
      </w:r>
      <w:r w:rsidR="00917FCA" w:rsidRPr="0061051E">
        <w:t xml:space="preserve"> </w:t>
      </w:r>
      <w:r w:rsidR="00A82AC9" w:rsidRPr="0061051E">
        <w:t xml:space="preserve">statistical and visual summary of this data includes: </w:t>
      </w:r>
    </w:p>
    <w:p w14:paraId="4C4244F4" w14:textId="739D3B48" w:rsidR="00917FCA" w:rsidRPr="0061051E" w:rsidRDefault="00A82AC9" w:rsidP="00A82AC9">
      <w:pPr>
        <w:rPr>
          <w:color w:val="0F0F0F"/>
        </w:rPr>
      </w:pPr>
      <w:r w:rsidRPr="0061051E">
        <w:rPr>
          <w:color w:val="0F0F0F"/>
        </w:rPr>
        <w:t>Min</w:t>
      </w:r>
      <w:r w:rsidRPr="0061051E">
        <w:rPr>
          <w:color w:val="0F0F0F"/>
        </w:rPr>
        <w:t xml:space="preserve">imum = </w:t>
      </w:r>
      <w:r w:rsidRPr="0061051E">
        <w:rPr>
          <w:color w:val="0F0F0F"/>
        </w:rPr>
        <w:t>705</w:t>
      </w:r>
      <w:r w:rsidR="00917FCA" w:rsidRPr="0061051E">
        <w:rPr>
          <w:color w:val="0F0F0F"/>
        </w:rPr>
        <w:t xml:space="preserve">, </w:t>
      </w:r>
      <w:r w:rsidRPr="0061051E">
        <w:rPr>
          <w:color w:val="0F0F0F"/>
        </w:rPr>
        <w:t>1st Qu</w:t>
      </w:r>
      <w:r w:rsidRPr="0061051E">
        <w:rPr>
          <w:color w:val="0F0F0F"/>
        </w:rPr>
        <w:t xml:space="preserve">artile = </w:t>
      </w:r>
      <w:r w:rsidRPr="0061051E">
        <w:rPr>
          <w:color w:val="0F0F0F"/>
        </w:rPr>
        <w:t>1192</w:t>
      </w:r>
      <w:r w:rsidR="00917FCA" w:rsidRPr="0061051E">
        <w:rPr>
          <w:color w:val="0F0F0F"/>
        </w:rPr>
        <w:t xml:space="preserve">, </w:t>
      </w:r>
      <w:r w:rsidRPr="0061051E">
        <w:rPr>
          <w:color w:val="0F0F0F"/>
        </w:rPr>
        <w:t xml:space="preserve">Median = </w:t>
      </w:r>
      <w:r w:rsidRPr="0061051E">
        <w:rPr>
          <w:color w:val="0F0F0F"/>
        </w:rPr>
        <w:t>1574</w:t>
      </w:r>
      <w:r w:rsidR="00917FCA" w:rsidRPr="0061051E">
        <w:rPr>
          <w:color w:val="0F0F0F"/>
        </w:rPr>
        <w:t xml:space="preserve">, </w:t>
      </w:r>
      <w:r w:rsidRPr="0061051E">
        <w:rPr>
          <w:color w:val="0F0F0F"/>
        </w:rPr>
        <w:t xml:space="preserve">Mean = </w:t>
      </w:r>
      <w:r w:rsidRPr="0061051E">
        <w:rPr>
          <w:color w:val="0F0F0F"/>
        </w:rPr>
        <w:t>1726</w:t>
      </w:r>
      <w:r w:rsidR="00917FCA" w:rsidRPr="0061051E">
        <w:rPr>
          <w:color w:val="0F0F0F"/>
        </w:rPr>
        <w:t xml:space="preserve">, </w:t>
      </w:r>
      <w:r w:rsidRPr="0061051E">
        <w:rPr>
          <w:color w:val="0F0F0F"/>
        </w:rPr>
        <w:t>3rd Qu</w:t>
      </w:r>
      <w:r w:rsidRPr="0061051E">
        <w:rPr>
          <w:color w:val="0F0F0F"/>
        </w:rPr>
        <w:t xml:space="preserve">artile = </w:t>
      </w:r>
      <w:r w:rsidRPr="0061051E">
        <w:rPr>
          <w:color w:val="0F0F0F"/>
        </w:rPr>
        <w:t>202</w:t>
      </w:r>
      <w:r w:rsidRPr="0061051E">
        <w:rPr>
          <w:color w:val="0F0F0F"/>
        </w:rPr>
        <w:t>3</w:t>
      </w:r>
      <w:r w:rsidR="00917FCA" w:rsidRPr="0061051E">
        <w:rPr>
          <w:color w:val="0F0F0F"/>
        </w:rPr>
        <w:t xml:space="preserve">, </w:t>
      </w:r>
      <w:r w:rsidRPr="0061051E">
        <w:rPr>
          <w:color w:val="0F0F0F"/>
        </w:rPr>
        <w:t>Max</w:t>
      </w:r>
      <w:r w:rsidRPr="0061051E">
        <w:rPr>
          <w:color w:val="0F0F0F"/>
        </w:rPr>
        <w:t xml:space="preserve">imum = </w:t>
      </w:r>
      <w:r w:rsidRPr="0061051E">
        <w:rPr>
          <w:color w:val="0F0F0F"/>
        </w:rPr>
        <w:t>4650</w:t>
      </w:r>
      <w:r w:rsidR="00917FCA" w:rsidRPr="0061051E">
        <w:rPr>
          <w:color w:val="0F0F0F"/>
        </w:rPr>
        <w:t xml:space="preserve">, </w:t>
      </w:r>
      <w:r w:rsidRPr="0061051E">
        <w:rPr>
          <w:color w:val="0F0F0F"/>
        </w:rPr>
        <w:t>Standar</w:t>
      </w:r>
      <w:r w:rsidRPr="0061051E">
        <w:rPr>
          <w:color w:val="0F0F0F"/>
        </w:rPr>
        <w:t>d</w:t>
      </w:r>
      <w:r w:rsidRPr="0061051E">
        <w:rPr>
          <w:color w:val="0F0F0F"/>
        </w:rPr>
        <w:t xml:space="preserve"> Deviation = </w:t>
      </w:r>
      <w:r w:rsidRPr="0061051E">
        <w:rPr>
          <w:color w:val="0F0F0F"/>
        </w:rPr>
        <w:t>730.7355</w:t>
      </w:r>
    </w:p>
    <w:p w14:paraId="03AA6542" w14:textId="3AFB3618" w:rsidR="00917FCA" w:rsidRPr="0061051E" w:rsidRDefault="00917FCA" w:rsidP="00917FCA">
      <w:pPr>
        <w:jc w:val="center"/>
        <w:rPr>
          <w:color w:val="0F0F0F"/>
        </w:rPr>
      </w:pPr>
      <w:r w:rsidRPr="0061051E">
        <w:rPr>
          <w:noProof/>
          <w:color w:val="0F0F0F"/>
        </w:rPr>
        <w:lastRenderedPageBreak/>
        <w:drawing>
          <wp:inline distT="0" distB="0" distL="0" distR="0" wp14:anchorId="79919F84" wp14:editId="2E0251C4">
            <wp:extent cx="3602945" cy="3218400"/>
            <wp:effectExtent l="0" t="0" r="4445" b="0"/>
            <wp:docPr id="881988814" name="Picture 5"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88814" name="Picture 5" descr="A graph of a func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945" cy="3218400"/>
                    </a:xfrm>
                    <a:prstGeom prst="rect">
                      <a:avLst/>
                    </a:prstGeom>
                  </pic:spPr>
                </pic:pic>
              </a:graphicData>
            </a:graphic>
          </wp:inline>
        </w:drawing>
      </w:r>
    </w:p>
    <w:p w14:paraId="72B1EB56" w14:textId="77777777" w:rsidR="00917FCA" w:rsidRPr="0061051E" w:rsidRDefault="00917FCA" w:rsidP="00917FCA">
      <w:pPr>
        <w:rPr>
          <w:color w:val="0F0F0F"/>
        </w:rPr>
      </w:pPr>
      <w:r w:rsidRPr="0061051E">
        <w:rPr>
          <w:color w:val="0F0F0F"/>
        </w:rPr>
        <w:t xml:space="preserve">Interpretation of this distribution: </w:t>
      </w:r>
    </w:p>
    <w:p w14:paraId="10573DD0" w14:textId="77777777" w:rsidR="00917FCA" w:rsidRPr="0061051E" w:rsidRDefault="00917FCA" w:rsidP="00917FCA">
      <w:pPr>
        <w:pStyle w:val="ListParagraph"/>
        <w:numPr>
          <w:ilvl w:val="0"/>
          <w:numId w:val="10"/>
        </w:numPr>
      </w:pPr>
      <w:r w:rsidRPr="0061051E">
        <w:rPr>
          <w:rFonts w:eastAsiaTheme="majorEastAsia"/>
          <w:u w:val="single"/>
        </w:rPr>
        <w:t>Range</w:t>
      </w:r>
      <w:r w:rsidRPr="0061051E">
        <w:rPr>
          <w:u w:val="single"/>
        </w:rPr>
        <w:t>:</w:t>
      </w:r>
      <w:r w:rsidRPr="0061051E">
        <w:t xml:space="preserve"> The range of </w:t>
      </w:r>
      <w:r w:rsidRPr="0061051E">
        <w:rPr>
          <w:rFonts w:eastAsiaTheme="majorEastAsia"/>
        </w:rPr>
        <w:t>SqFt</w:t>
      </w:r>
      <w:r w:rsidRPr="0061051E">
        <w:t xml:space="preserve"> is from 705 to 4650, indicating a substantial variability in property sizes within the dataset.</w:t>
      </w:r>
    </w:p>
    <w:p w14:paraId="08B3839F" w14:textId="77777777" w:rsidR="00917FCA" w:rsidRPr="0061051E" w:rsidRDefault="00917FCA" w:rsidP="00917FCA">
      <w:pPr>
        <w:pStyle w:val="ListParagraph"/>
        <w:numPr>
          <w:ilvl w:val="0"/>
          <w:numId w:val="10"/>
        </w:numPr>
      </w:pPr>
      <w:r w:rsidRPr="0061051E">
        <w:rPr>
          <w:u w:val="single"/>
        </w:rPr>
        <w:t>Modality:</w:t>
      </w:r>
      <w:r w:rsidRPr="0061051E">
        <w:t xml:space="preserve"> The histogram suggests that the distribution of </w:t>
      </w:r>
      <w:r w:rsidRPr="0061051E">
        <w:rPr>
          <w:rFonts w:eastAsiaTheme="majorEastAsia"/>
        </w:rPr>
        <w:t>SqFt</w:t>
      </w:r>
      <w:r w:rsidRPr="0061051E">
        <w:t xml:space="preserve"> is unimodal, with one prominent peak indicating the most common range of property sizes</w:t>
      </w:r>
      <w:r w:rsidRPr="0061051E">
        <w:t xml:space="preserve"> between 500 to 1500 square feet. </w:t>
      </w:r>
    </w:p>
    <w:p w14:paraId="6D0926E7" w14:textId="77777777" w:rsidR="00917FCA" w:rsidRPr="0061051E" w:rsidRDefault="00917FCA" w:rsidP="00917FCA">
      <w:pPr>
        <w:pStyle w:val="ListParagraph"/>
        <w:numPr>
          <w:ilvl w:val="0"/>
          <w:numId w:val="10"/>
        </w:numPr>
      </w:pPr>
      <w:r w:rsidRPr="0061051E">
        <w:rPr>
          <w:rFonts w:eastAsiaTheme="majorEastAsia"/>
          <w:u w:val="single"/>
        </w:rPr>
        <w:t>Quartiles</w:t>
      </w:r>
      <w:r w:rsidRPr="0061051E">
        <w:rPr>
          <w:u w:val="single"/>
        </w:rPr>
        <w:t>:</w:t>
      </w:r>
      <w:r w:rsidRPr="0061051E">
        <w:t xml:space="preserve"> </w:t>
      </w:r>
      <w:r w:rsidRPr="0061051E">
        <w:t xml:space="preserve">The </w:t>
      </w:r>
      <w:r w:rsidRPr="0061051E">
        <w:rPr>
          <w:rFonts w:eastAsiaTheme="majorEastAsia"/>
        </w:rPr>
        <w:t>1st Quartile (25th percentile)</w:t>
      </w:r>
      <w:r w:rsidRPr="0061051E">
        <w:t xml:space="preserve"> is at 1192 square feet, indicating that 25% of the properties have a square footage less than or equal to this value.</w:t>
      </w:r>
      <w:r w:rsidRPr="0061051E">
        <w:t xml:space="preserve"> </w:t>
      </w:r>
      <w:r w:rsidRPr="0061051E">
        <w:t xml:space="preserve">The </w:t>
      </w:r>
      <w:r w:rsidRPr="0061051E">
        <w:rPr>
          <w:rFonts w:eastAsiaTheme="majorEastAsia"/>
        </w:rPr>
        <w:t>Median (50th percentile)</w:t>
      </w:r>
      <w:r w:rsidRPr="0061051E">
        <w:t xml:space="preserve"> is at 1574 square feet, which signifies that half of the properties are below this square footage.</w:t>
      </w:r>
      <w:r w:rsidRPr="0061051E">
        <w:t xml:space="preserve"> </w:t>
      </w:r>
      <w:r w:rsidRPr="0061051E">
        <w:t xml:space="preserve">The </w:t>
      </w:r>
      <w:r w:rsidRPr="0061051E">
        <w:rPr>
          <w:rFonts w:eastAsiaTheme="majorEastAsia"/>
        </w:rPr>
        <w:t>3rd Quartile (75th percentile)</w:t>
      </w:r>
      <w:r w:rsidRPr="0061051E">
        <w:t xml:space="preserve"> is at 2023 square feet, meaning that 75% of the properties have a square footage less than or equal to this value.</w:t>
      </w:r>
    </w:p>
    <w:p w14:paraId="46E4BD90" w14:textId="77777777" w:rsidR="00917FCA" w:rsidRPr="0061051E" w:rsidRDefault="00917FCA" w:rsidP="00917FCA">
      <w:pPr>
        <w:pStyle w:val="ListParagraph"/>
        <w:numPr>
          <w:ilvl w:val="0"/>
          <w:numId w:val="10"/>
        </w:numPr>
      </w:pPr>
      <w:r w:rsidRPr="0061051E">
        <w:rPr>
          <w:rFonts w:eastAsiaTheme="majorEastAsia"/>
          <w:u w:val="single"/>
        </w:rPr>
        <w:t>Central Tendency</w:t>
      </w:r>
      <w:r w:rsidRPr="0061051E">
        <w:rPr>
          <w:u w:val="single"/>
        </w:rPr>
        <w:t>:</w:t>
      </w:r>
      <w:r w:rsidRPr="0061051E">
        <w:t xml:space="preserve"> </w:t>
      </w:r>
      <w:r w:rsidRPr="0061051E">
        <w:t xml:space="preserve">The </w:t>
      </w:r>
      <w:r w:rsidRPr="0061051E">
        <w:t>m</w:t>
      </w:r>
      <w:r w:rsidRPr="0061051E">
        <w:rPr>
          <w:rFonts w:eastAsiaTheme="majorEastAsia"/>
        </w:rPr>
        <w:t>ean</w:t>
      </w:r>
      <w:r w:rsidRPr="0061051E">
        <w:t xml:space="preserve"> of the distribution is 1726 square feet, which is higher than the median (1574 square feet). This reinforces the observation that the distribution is right-skewed, with a tail of larger properties pulling the mean upwards.</w:t>
      </w:r>
    </w:p>
    <w:p w14:paraId="400C0710" w14:textId="77777777" w:rsidR="00917FCA" w:rsidRPr="0061051E" w:rsidRDefault="00917FCA" w:rsidP="00917FCA">
      <w:pPr>
        <w:pStyle w:val="ListParagraph"/>
        <w:numPr>
          <w:ilvl w:val="0"/>
          <w:numId w:val="10"/>
        </w:numPr>
      </w:pPr>
      <w:r w:rsidRPr="0061051E">
        <w:rPr>
          <w:rFonts w:eastAsiaTheme="majorEastAsia"/>
          <w:u w:val="single"/>
        </w:rPr>
        <w:t>Variability</w:t>
      </w:r>
      <w:r w:rsidRPr="0061051E">
        <w:rPr>
          <w:u w:val="single"/>
        </w:rPr>
        <w:t>:</w:t>
      </w:r>
      <w:r w:rsidRPr="0061051E">
        <w:t xml:space="preserve"> </w:t>
      </w:r>
      <w:r w:rsidRPr="0061051E">
        <w:t xml:space="preserve">The </w:t>
      </w:r>
      <w:r w:rsidRPr="0061051E">
        <w:rPr>
          <w:rFonts w:eastAsiaTheme="majorEastAsia"/>
        </w:rPr>
        <w:t>standard deviation</w:t>
      </w:r>
      <w:r w:rsidRPr="0061051E">
        <w:t xml:space="preserve"> is approximately 731 square feet, which is quite large relative to the mean. This suggests there is a wide dispersion in property sizes, and the data points are spread out over a large range of values.</w:t>
      </w:r>
    </w:p>
    <w:p w14:paraId="2C4D8408" w14:textId="77777777" w:rsidR="0061051E" w:rsidRDefault="00917FCA" w:rsidP="0061051E">
      <w:pPr>
        <w:pStyle w:val="ListParagraph"/>
        <w:numPr>
          <w:ilvl w:val="0"/>
          <w:numId w:val="10"/>
        </w:numPr>
      </w:pPr>
      <w:r w:rsidRPr="0061051E">
        <w:rPr>
          <w:rFonts w:eastAsiaTheme="majorEastAsia"/>
          <w:u w:val="single"/>
        </w:rPr>
        <w:t>Outliers</w:t>
      </w:r>
      <w:r w:rsidRPr="0061051E">
        <w:rPr>
          <w:u w:val="single"/>
        </w:rPr>
        <w:t>:</w:t>
      </w:r>
      <w:r w:rsidRPr="0061051E">
        <w:t xml:space="preserve"> </w:t>
      </w:r>
      <w:r w:rsidRPr="0061051E">
        <w:t>The maximum value of 4650 square feet is substantially higher than the mean and even the 3rd quartile. This suggests the presence of outliers on the higher end of the</w:t>
      </w:r>
      <w:r w:rsidRPr="0061051E">
        <w:t xml:space="preserve"> </w:t>
      </w:r>
      <w:r w:rsidRPr="0061051E">
        <w:t>distribution, consistent with the long tail observed in the histogram.</w:t>
      </w:r>
      <w:r w:rsidRPr="0061051E">
        <w:t xml:space="preserve"> </w:t>
      </w:r>
      <w:r w:rsidRPr="0061051E">
        <w:t xml:space="preserve">The properties that have a </w:t>
      </w:r>
      <w:r w:rsidRPr="0061051E">
        <w:t>square feet</w:t>
      </w:r>
      <w:r w:rsidRPr="0061051E">
        <w:t xml:space="preserve"> value near 5000 could be considered outliers, as they are significantly larger than the majority of the observations.</w:t>
      </w:r>
    </w:p>
    <w:p w14:paraId="168AA323" w14:textId="77777777" w:rsidR="0061051E" w:rsidRDefault="00917FCA" w:rsidP="0061051E">
      <w:pPr>
        <w:pStyle w:val="ListParagraph"/>
        <w:numPr>
          <w:ilvl w:val="0"/>
          <w:numId w:val="10"/>
        </w:numPr>
      </w:pPr>
      <w:r w:rsidRPr="0061051E">
        <w:rPr>
          <w:rFonts w:eastAsiaTheme="majorEastAsia"/>
          <w:u w:val="single"/>
        </w:rPr>
        <w:t xml:space="preserve">Interquartile </w:t>
      </w:r>
      <w:r w:rsidRPr="0061051E">
        <w:rPr>
          <w:rFonts w:eastAsiaTheme="majorEastAsia"/>
          <w:u w:val="single"/>
        </w:rPr>
        <w:t>Range (IQR)</w:t>
      </w:r>
      <w:r w:rsidRPr="0061051E">
        <w:rPr>
          <w:u w:val="single"/>
        </w:rPr>
        <w:t>:</w:t>
      </w:r>
      <w:r w:rsidRPr="0061051E">
        <w:t xml:space="preserve"> The IQR, calculated as 3rd Quartile minus the 1st Quartile, is 831 square feet. This range contains the middle 50% of the data and gives a sense of the typical spread of the central portion of the dataset.</w:t>
      </w:r>
    </w:p>
    <w:p w14:paraId="0937EA3A" w14:textId="77777777" w:rsidR="0061051E" w:rsidRDefault="00917FCA" w:rsidP="0061051E">
      <w:pPr>
        <w:pStyle w:val="ListParagraph"/>
        <w:numPr>
          <w:ilvl w:val="0"/>
          <w:numId w:val="10"/>
        </w:numPr>
      </w:pPr>
      <w:r w:rsidRPr="0061051E">
        <w:rPr>
          <w:rFonts w:eastAsiaTheme="majorEastAsia"/>
          <w:u w:val="single"/>
        </w:rPr>
        <w:t>Skewness</w:t>
      </w:r>
      <w:r w:rsidRPr="0061051E">
        <w:rPr>
          <w:u w:val="single"/>
        </w:rPr>
        <w:t>:</w:t>
      </w:r>
      <w:r w:rsidRPr="0061051E">
        <w:t xml:space="preserve"> The fact that the mean is greater than the median confirms the right skewness of the distribution, indicating a longer tail to the right. This is typical for data where a few high values stretch the mean.</w:t>
      </w:r>
    </w:p>
    <w:p w14:paraId="43489A37" w14:textId="61E42A4E" w:rsidR="0061051E" w:rsidRPr="0061051E" w:rsidRDefault="0061051E" w:rsidP="0061051E">
      <w:pPr>
        <w:pStyle w:val="ListParagraph"/>
        <w:numPr>
          <w:ilvl w:val="0"/>
          <w:numId w:val="10"/>
        </w:numPr>
      </w:pPr>
      <w:r w:rsidRPr="0061051E">
        <w:rPr>
          <w:u w:val="single"/>
        </w:rPr>
        <w:lastRenderedPageBreak/>
        <w:t>Gap in the Data:</w:t>
      </w:r>
      <w:r w:rsidRPr="0061051E">
        <w:t xml:space="preserve"> There appears to be a gap between 3000 and 4000 square feet in the histogram where no properties are present. This could indicate a sampling gap or a natural absence of properties within this range in the dataset.</w:t>
      </w:r>
    </w:p>
    <w:p w14:paraId="43C83E49" w14:textId="77777777" w:rsidR="007B4D7B" w:rsidRDefault="007B4D7B" w:rsidP="00917FCA"/>
    <w:p w14:paraId="33AD202E" w14:textId="2D878A0F" w:rsidR="00917FCA" w:rsidRPr="0061051E" w:rsidRDefault="00917FCA" w:rsidP="00917FCA">
      <w:pPr>
        <w:rPr>
          <w:b/>
          <w:bCs/>
        </w:rPr>
      </w:pPr>
      <w:r w:rsidRPr="0061051E">
        <w:rPr>
          <w:b/>
          <w:bCs/>
        </w:rPr>
        <w:t xml:space="preserve">Variable 2: </w:t>
      </w:r>
      <w:r w:rsidRPr="0061051E">
        <w:rPr>
          <w:b/>
          <w:bCs/>
        </w:rPr>
        <w:t>Fireplace</w:t>
      </w:r>
    </w:p>
    <w:p w14:paraId="3D575EB6" w14:textId="43161B70" w:rsidR="0061051E" w:rsidRPr="0061051E" w:rsidRDefault="0061051E" w:rsidP="0061051E">
      <w:r w:rsidRPr="0061051E">
        <w:t>A</w:t>
      </w:r>
      <w:r w:rsidRPr="0061051E">
        <w:t xml:space="preserve">s a categorical variable, the </w:t>
      </w:r>
      <w:r w:rsidRPr="0061051E">
        <w:t xml:space="preserve">statistical and visual summary of this data includes: </w:t>
      </w:r>
    </w:p>
    <w:p w14:paraId="0B053967" w14:textId="2649CC24" w:rsidR="0061051E" w:rsidRPr="0061051E" w:rsidRDefault="0061051E" w:rsidP="00917FCA">
      <w:r w:rsidRPr="0061051E">
        <w:t xml:space="preserve">FALSE </w:t>
      </w:r>
      <w:r w:rsidRPr="0061051E">
        <w:t xml:space="preserve">= </w:t>
      </w:r>
      <w:r w:rsidRPr="0061051E">
        <w:t>27</w:t>
      </w:r>
      <w:r w:rsidRPr="0061051E">
        <w:t>,</w:t>
      </w:r>
      <w:r w:rsidRPr="0061051E">
        <w:t xml:space="preserve"> TRUE </w:t>
      </w:r>
      <w:r w:rsidRPr="0061051E">
        <w:t xml:space="preserve">= </w:t>
      </w:r>
      <w:r w:rsidRPr="0061051E">
        <w:t>69</w:t>
      </w:r>
    </w:p>
    <w:p w14:paraId="4F9C7A08" w14:textId="6041189A" w:rsidR="00917FCA" w:rsidRPr="0061051E" w:rsidRDefault="0061051E" w:rsidP="0061051E">
      <w:pPr>
        <w:jc w:val="center"/>
      </w:pPr>
      <w:r w:rsidRPr="0061051E">
        <w:rPr>
          <w:noProof/>
        </w:rPr>
        <w:drawing>
          <wp:inline distT="0" distB="0" distL="0" distR="0" wp14:anchorId="3C59AEED" wp14:editId="4E8EDB21">
            <wp:extent cx="2191244" cy="2883877"/>
            <wp:effectExtent l="0" t="0" r="6350" b="0"/>
            <wp:docPr id="1368522973" name="Picture 6" descr="A red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2973" name="Picture 6" descr="A red rectangular bar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9818" cy="2934644"/>
                    </a:xfrm>
                    <a:prstGeom prst="rect">
                      <a:avLst/>
                    </a:prstGeom>
                  </pic:spPr>
                </pic:pic>
              </a:graphicData>
            </a:graphic>
          </wp:inline>
        </w:drawing>
      </w:r>
    </w:p>
    <w:p w14:paraId="1588F993" w14:textId="77777777" w:rsidR="00917FCA" w:rsidRPr="0061051E" w:rsidRDefault="00917FCA" w:rsidP="00917FCA"/>
    <w:p w14:paraId="4B07479A" w14:textId="77777777" w:rsidR="007B4D7B" w:rsidRDefault="007B4D7B" w:rsidP="0061051E">
      <w:pPr>
        <w:rPr>
          <w:color w:val="0F0F0F"/>
        </w:rPr>
      </w:pPr>
    </w:p>
    <w:p w14:paraId="43C3EE04" w14:textId="77777777" w:rsidR="00415FAD" w:rsidRDefault="00415FAD" w:rsidP="0061051E">
      <w:pPr>
        <w:rPr>
          <w:color w:val="0F0F0F"/>
        </w:rPr>
      </w:pPr>
    </w:p>
    <w:p w14:paraId="268FD5A0" w14:textId="5912DD62" w:rsidR="0061051E" w:rsidRPr="0061051E" w:rsidRDefault="0061051E" w:rsidP="0061051E">
      <w:pPr>
        <w:rPr>
          <w:color w:val="0F0F0F"/>
        </w:rPr>
      </w:pPr>
      <w:r w:rsidRPr="0061051E">
        <w:rPr>
          <w:color w:val="0F0F0F"/>
        </w:rPr>
        <w:t xml:space="preserve">Interpretation of this distribution: </w:t>
      </w:r>
    </w:p>
    <w:p w14:paraId="37B861AC" w14:textId="77777777" w:rsidR="0061051E" w:rsidRPr="0061051E" w:rsidRDefault="0061051E" w:rsidP="0061051E">
      <w:pPr>
        <w:pStyle w:val="ListParagraph"/>
        <w:numPr>
          <w:ilvl w:val="0"/>
          <w:numId w:val="12"/>
        </w:numPr>
        <w:rPr>
          <w:color w:val="0F0F0F"/>
          <w:lang w:eastAsia="en-US"/>
        </w:rPr>
      </w:pPr>
      <w:r w:rsidRPr="0061051E">
        <w:rPr>
          <w:u w:val="single"/>
        </w:rPr>
        <w:t>Frequency Counts:</w:t>
      </w:r>
      <w:r w:rsidRPr="0061051E">
        <w:t xml:space="preserve"> The bar chart shows that there are 27 properties without a fireplace and 69 properties with a fireplace.</w:t>
      </w:r>
    </w:p>
    <w:p w14:paraId="195344A8" w14:textId="77777777" w:rsidR="0061051E" w:rsidRPr="0061051E" w:rsidRDefault="0061051E" w:rsidP="0061051E">
      <w:pPr>
        <w:pStyle w:val="ListParagraph"/>
        <w:numPr>
          <w:ilvl w:val="0"/>
          <w:numId w:val="12"/>
        </w:numPr>
        <w:rPr>
          <w:color w:val="0F0F0F"/>
          <w:lang w:eastAsia="en-US"/>
        </w:rPr>
      </w:pPr>
      <w:r w:rsidRPr="0061051E">
        <w:rPr>
          <w:u w:val="single"/>
        </w:rPr>
        <w:t>Distribution Balance:</w:t>
      </w:r>
      <w:r w:rsidRPr="0061051E">
        <w:t xml:space="preserve"> A significantly higher number of properties feature a fireplace than those that do not. This suggests that having a fireplace may be a common feature in the properties within this dataset.</w:t>
      </w:r>
    </w:p>
    <w:p w14:paraId="5CFD4017" w14:textId="2F16681B" w:rsidR="00E008C6" w:rsidRPr="00E008C6" w:rsidRDefault="0061051E" w:rsidP="00E008C6">
      <w:pPr>
        <w:pStyle w:val="ListParagraph"/>
        <w:numPr>
          <w:ilvl w:val="0"/>
          <w:numId w:val="12"/>
        </w:numPr>
        <w:rPr>
          <w:color w:val="0F0F0F"/>
          <w:lang w:eastAsia="en-US"/>
        </w:rPr>
      </w:pPr>
      <w:r w:rsidRPr="0061051E">
        <w:rPr>
          <w:u w:val="single"/>
        </w:rPr>
        <w:t>Majority Preference:</w:t>
      </w:r>
      <w:r w:rsidRPr="0061051E">
        <w:t xml:space="preserve"> The presence of a fireplace in a majority of properties could imply a preference or a trend in the market where properties are being built with fireplaces, or it could suggest that properties with fireplaces are more likely to be put up for sale or rent.</w:t>
      </w:r>
    </w:p>
    <w:p w14:paraId="0AB56CDD" w14:textId="77777777" w:rsidR="00E008C6" w:rsidRPr="00E008C6" w:rsidRDefault="00E008C6" w:rsidP="00E008C6">
      <w:pPr>
        <w:rPr>
          <w:color w:val="0F0F0F"/>
          <w:lang w:eastAsia="en-US"/>
        </w:rPr>
      </w:pPr>
    </w:p>
    <w:p w14:paraId="2C19F710" w14:textId="358F32E7" w:rsidR="00E008C6" w:rsidRPr="00E008C6" w:rsidRDefault="00E008C6" w:rsidP="00E008C6">
      <w:pPr>
        <w:pStyle w:val="ListParagraph"/>
        <w:shd w:val="clear" w:color="auto" w:fill="FFFFFF"/>
        <w:spacing w:before="100" w:beforeAutospacing="1" w:after="100" w:afterAutospacing="1"/>
        <w:rPr>
          <w:color w:val="000000" w:themeColor="text1"/>
        </w:rPr>
      </w:pPr>
      <w:r w:rsidRPr="00E008C6">
        <w:rPr>
          <w:rStyle w:val="Strong"/>
          <w:rFonts w:eastAsiaTheme="majorEastAsia"/>
          <w:b w:val="0"/>
          <w:bCs w:val="0"/>
          <w:color w:val="000000" w:themeColor="text1"/>
        </w:rPr>
        <w:t>3.</w:t>
      </w:r>
      <w:r>
        <w:rPr>
          <w:rStyle w:val="Strong"/>
          <w:rFonts w:eastAsiaTheme="majorEastAsia"/>
          <w:color w:val="000000" w:themeColor="text1"/>
        </w:rPr>
        <w:t xml:space="preserve"> </w:t>
      </w:r>
      <w:r w:rsidRPr="00E008C6">
        <w:rPr>
          <w:rStyle w:val="Strong"/>
          <w:rFonts w:eastAsiaTheme="majorEastAsia"/>
          <w:color w:val="000000" w:themeColor="text1"/>
        </w:rPr>
        <w:t>Price Comparison</w:t>
      </w:r>
      <w:r w:rsidRPr="00E008C6">
        <w:rPr>
          <w:rStyle w:val="Strong"/>
          <w:rFonts w:eastAsiaTheme="majorEastAsia"/>
          <w:color w:val="000000" w:themeColor="text1"/>
        </w:rPr>
        <w:t xml:space="preserve">: </w:t>
      </w:r>
      <w:r w:rsidRPr="00E008C6">
        <w:rPr>
          <w:rStyle w:val="Strong"/>
          <w:rFonts w:eastAsiaTheme="majorEastAsia"/>
          <w:color w:val="000000" w:themeColor="text1"/>
        </w:rPr>
        <w:t>Does the presence of a fireplace make a difference?</w:t>
      </w:r>
    </w:p>
    <w:p w14:paraId="15DCB1F4" w14:textId="5EB39322" w:rsidR="00E008C6" w:rsidRDefault="00E008C6" w:rsidP="00E008C6">
      <w:pPr>
        <w:rPr>
          <w:color w:val="000000" w:themeColor="text1"/>
        </w:rPr>
      </w:pPr>
      <w:r w:rsidRPr="00E008C6">
        <w:rPr>
          <w:color w:val="000000" w:themeColor="text1"/>
        </w:rPr>
        <w:t>The graphical and numerical summaries for data related to the comparison of property prices</w:t>
      </w:r>
      <w:r>
        <w:rPr>
          <w:color w:val="000000" w:themeColor="text1"/>
        </w:rPr>
        <w:t xml:space="preserve">: </w:t>
      </w:r>
      <w:r>
        <w:rPr>
          <w:color w:val="000000" w:themeColor="text1"/>
        </w:rPr>
        <w:br/>
        <w:t>Mean with fireplace = 247,782</w:t>
      </w:r>
    </w:p>
    <w:p w14:paraId="36359C89" w14:textId="79D4E0D9" w:rsidR="00E008C6" w:rsidRDefault="00E008C6" w:rsidP="00E008C6">
      <w:pPr>
        <w:rPr>
          <w:color w:val="000000" w:themeColor="text1"/>
        </w:rPr>
      </w:pPr>
      <w:r>
        <w:rPr>
          <w:color w:val="000000" w:themeColor="text1"/>
        </w:rPr>
        <w:t>Mean without fireplace = 295,198</w:t>
      </w:r>
    </w:p>
    <w:p w14:paraId="2DD67C12" w14:textId="06075D35" w:rsidR="00E008C6" w:rsidRDefault="00E008C6" w:rsidP="00E008C6">
      <w:pPr>
        <w:rPr>
          <w:color w:val="000000" w:themeColor="text1"/>
        </w:rPr>
      </w:pPr>
      <w:r>
        <w:rPr>
          <w:color w:val="000000" w:themeColor="text1"/>
        </w:rPr>
        <w:t>Standard deviation with fireplace = 154,942</w:t>
      </w:r>
    </w:p>
    <w:p w14:paraId="30617C16" w14:textId="093B5709" w:rsidR="00E008C6" w:rsidRDefault="00E008C6" w:rsidP="00E008C6">
      <w:pPr>
        <w:rPr>
          <w:color w:val="000000" w:themeColor="text1"/>
        </w:rPr>
      </w:pPr>
      <w:r>
        <w:rPr>
          <w:color w:val="000000" w:themeColor="text1"/>
        </w:rPr>
        <w:t>Standard deviation with</w:t>
      </w:r>
      <w:r>
        <w:rPr>
          <w:color w:val="000000" w:themeColor="text1"/>
        </w:rPr>
        <w:t>out</w:t>
      </w:r>
      <w:r>
        <w:rPr>
          <w:color w:val="000000" w:themeColor="text1"/>
        </w:rPr>
        <w:t xml:space="preserve"> fireplace</w:t>
      </w:r>
      <w:r>
        <w:rPr>
          <w:color w:val="000000" w:themeColor="text1"/>
        </w:rPr>
        <w:t xml:space="preserve"> = 923,479</w:t>
      </w:r>
    </w:p>
    <w:p w14:paraId="2D201F7F" w14:textId="77777777" w:rsidR="00E008C6" w:rsidRPr="00E008C6" w:rsidRDefault="00E008C6" w:rsidP="00E008C6">
      <w:pPr>
        <w:rPr>
          <w:color w:val="000000" w:themeColor="text1"/>
        </w:rPr>
      </w:pPr>
    </w:p>
    <w:p w14:paraId="23D5E419" w14:textId="28FA2538" w:rsidR="00A82AC9" w:rsidRDefault="00E008C6" w:rsidP="0044650E">
      <w:pPr>
        <w:shd w:val="clear" w:color="auto" w:fill="FFFFFF"/>
        <w:spacing w:before="100" w:beforeAutospacing="1" w:after="100" w:afterAutospacing="1"/>
        <w:jc w:val="center"/>
        <w:rPr>
          <w:noProof/>
          <w:color w:val="333333"/>
        </w:rPr>
      </w:pPr>
      <w:r>
        <w:rPr>
          <w:rFonts w:ascii="Lato" w:hAnsi="Lato"/>
          <w:noProof/>
          <w:color w:val="333333"/>
        </w:rPr>
        <w:lastRenderedPageBreak/>
        <w:drawing>
          <wp:inline distT="0" distB="0" distL="0" distR="0" wp14:anchorId="2FCEAB22" wp14:editId="055A0D8B">
            <wp:extent cx="3532094" cy="3380772"/>
            <wp:effectExtent l="0" t="0" r="0" b="0"/>
            <wp:docPr id="1743142115" name="Picture 13"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42115" name="Picture 13" descr="A graph of a number of graph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9231" cy="3416318"/>
                    </a:xfrm>
                    <a:prstGeom prst="rect">
                      <a:avLst/>
                    </a:prstGeom>
                  </pic:spPr>
                </pic:pic>
              </a:graphicData>
            </a:graphic>
          </wp:inline>
        </w:drawing>
      </w:r>
    </w:p>
    <w:p w14:paraId="7D48EFE4" w14:textId="77777777" w:rsidR="00E008C6" w:rsidRDefault="00E008C6" w:rsidP="00E008C6">
      <w:pPr>
        <w:shd w:val="clear" w:color="auto" w:fill="FFFFFF"/>
        <w:spacing w:before="100" w:beforeAutospacing="1" w:after="100" w:afterAutospacing="1"/>
        <w:rPr>
          <w:noProof/>
          <w:color w:val="333333"/>
        </w:rPr>
      </w:pPr>
    </w:p>
    <w:p w14:paraId="037D0854" w14:textId="6EB53B21" w:rsidR="00E008C6" w:rsidRPr="00E008C6" w:rsidRDefault="00E008C6" w:rsidP="0044650E">
      <w:pPr>
        <w:shd w:val="clear" w:color="auto" w:fill="FFFFFF"/>
        <w:spacing w:before="100" w:beforeAutospacing="1" w:after="100" w:afterAutospacing="1"/>
        <w:jc w:val="center"/>
        <w:rPr>
          <w:rFonts w:ascii="Lato" w:hAnsi="Lato" w:cstheme="minorBidi"/>
          <w:color w:val="333333"/>
        </w:rPr>
      </w:pPr>
      <w:r>
        <w:rPr>
          <w:noProof/>
          <w:color w:val="333333"/>
        </w:rPr>
        <w:drawing>
          <wp:inline distT="0" distB="0" distL="0" distR="0" wp14:anchorId="39AA5F2B" wp14:editId="4B61E34E">
            <wp:extent cx="3845859" cy="2986704"/>
            <wp:effectExtent l="0" t="0" r="2540" b="0"/>
            <wp:docPr id="5706543" name="Picture 14" descr="A graph of 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43" name="Picture 14" descr="A graph of a graph with blue and re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1450" cy="3006578"/>
                    </a:xfrm>
                    <a:prstGeom prst="rect">
                      <a:avLst/>
                    </a:prstGeom>
                  </pic:spPr>
                </pic:pic>
              </a:graphicData>
            </a:graphic>
          </wp:inline>
        </w:drawing>
      </w:r>
    </w:p>
    <w:p w14:paraId="057B5782" w14:textId="6D7BBD8E" w:rsidR="00E008C6" w:rsidRDefault="00E008C6" w:rsidP="00E008C6">
      <w:r w:rsidRPr="00E008C6">
        <w:t xml:space="preserve">Based on the results from the histograms and the scatterplot, combined with the numerical summaries provided, </w:t>
      </w:r>
      <w:r>
        <w:t>the</w:t>
      </w:r>
      <w:r w:rsidRPr="00E008C6">
        <w:t xml:space="preserve"> analy</w:t>
      </w:r>
      <w:r>
        <w:t xml:space="preserve">sis </w:t>
      </w:r>
      <w:r w:rsidRPr="00E008C6">
        <w:t xml:space="preserve">and </w:t>
      </w:r>
      <w:r>
        <w:t>interpretation</w:t>
      </w:r>
      <w:r w:rsidRPr="00E008C6">
        <w:t xml:space="preserve"> regarding whether the presence of a fireplace is related to property price</w:t>
      </w:r>
      <w:r>
        <w:t xml:space="preserve"> is as follows: </w:t>
      </w:r>
    </w:p>
    <w:p w14:paraId="144C187C" w14:textId="77777777" w:rsidR="00E008C6" w:rsidRPr="00E008C6" w:rsidRDefault="00E008C6" w:rsidP="00E008C6"/>
    <w:p w14:paraId="67D8DC48" w14:textId="1DB11417" w:rsidR="00E008C6" w:rsidRPr="00E008C6" w:rsidRDefault="00E008C6" w:rsidP="00E008C6">
      <w:pPr>
        <w:rPr>
          <w:u w:val="single"/>
        </w:rPr>
      </w:pPr>
      <w:r w:rsidRPr="00E008C6">
        <w:rPr>
          <w:rFonts w:eastAsiaTheme="majorEastAsia"/>
          <w:u w:val="single"/>
        </w:rPr>
        <w:t>Histogram</w:t>
      </w:r>
      <w:r w:rsidRPr="00E008C6">
        <w:rPr>
          <w:u w:val="single"/>
        </w:rPr>
        <w:t>:</w:t>
      </w:r>
    </w:p>
    <w:p w14:paraId="6D4375DC" w14:textId="77777777" w:rsidR="00E008C6" w:rsidRPr="00E008C6" w:rsidRDefault="00E008C6" w:rsidP="00E008C6">
      <w:r w:rsidRPr="00E008C6">
        <w:lastRenderedPageBreak/>
        <w:t>The histogram shows the distribution of property prices, segmented by the presence (TRUE) or absence (FALSE) of a fireplace. The prices are scaled down to millions for readability.</w:t>
      </w:r>
    </w:p>
    <w:p w14:paraId="00EA0CE1" w14:textId="77777777" w:rsidR="00E008C6" w:rsidRDefault="00E008C6" w:rsidP="00E008C6">
      <w:pPr>
        <w:pStyle w:val="ListParagraph"/>
        <w:numPr>
          <w:ilvl w:val="0"/>
          <w:numId w:val="19"/>
        </w:numPr>
      </w:pPr>
      <w:r w:rsidRPr="00E008C6">
        <w:t>For properties with a fireplace (TRUE), the distribution of prices is concentrated in the lower price range, with the majority falling below 0.5 million.</w:t>
      </w:r>
    </w:p>
    <w:p w14:paraId="2B212985" w14:textId="2C2E2263" w:rsidR="00E008C6" w:rsidRDefault="00E008C6" w:rsidP="00E008C6">
      <w:pPr>
        <w:pStyle w:val="ListParagraph"/>
        <w:numPr>
          <w:ilvl w:val="0"/>
          <w:numId w:val="19"/>
        </w:numPr>
      </w:pPr>
      <w:r w:rsidRPr="00E008C6">
        <w:t>For properties without a fireplace (FALSE), there is a significant spike at the lowest price range (just above 0 million), suggesting that a substantial portion of these properties are at the lower end of the market.</w:t>
      </w:r>
    </w:p>
    <w:p w14:paraId="56CC4B22" w14:textId="77777777" w:rsidR="00E008C6" w:rsidRPr="00E008C6" w:rsidRDefault="00E008C6" w:rsidP="00E008C6"/>
    <w:p w14:paraId="55AF7F20" w14:textId="130800DC" w:rsidR="00E008C6" w:rsidRPr="00E008C6" w:rsidRDefault="00E008C6" w:rsidP="00E008C6">
      <w:pPr>
        <w:rPr>
          <w:u w:val="single"/>
        </w:rPr>
      </w:pPr>
      <w:r w:rsidRPr="00E008C6">
        <w:rPr>
          <w:rFonts w:eastAsiaTheme="majorEastAsia"/>
          <w:u w:val="single"/>
        </w:rPr>
        <w:t>Scatterplot</w:t>
      </w:r>
      <w:r w:rsidRPr="00E008C6">
        <w:rPr>
          <w:u w:val="single"/>
        </w:rPr>
        <w:t>:</w:t>
      </w:r>
    </w:p>
    <w:p w14:paraId="4972F5AE" w14:textId="77777777" w:rsidR="00E008C6" w:rsidRPr="00E008C6" w:rsidRDefault="00E008C6" w:rsidP="00E008C6">
      <w:r w:rsidRPr="00E008C6">
        <w:t>The scatterplot visualizes individual property prices, with blue dots representing properties with a fireplace and red dots representing properties without.</w:t>
      </w:r>
    </w:p>
    <w:p w14:paraId="7AAD5A27" w14:textId="77777777" w:rsidR="00E008C6" w:rsidRDefault="00E008C6" w:rsidP="00E008C6">
      <w:pPr>
        <w:pStyle w:val="ListParagraph"/>
        <w:numPr>
          <w:ilvl w:val="0"/>
          <w:numId w:val="25"/>
        </w:numPr>
      </w:pPr>
      <w:r w:rsidRPr="00E008C6">
        <w:t>The data points for both categories are dispersed throughout the price spectrum, suggesting variability in property prices regardless of fireplace presence.</w:t>
      </w:r>
    </w:p>
    <w:p w14:paraId="38537698" w14:textId="77777777" w:rsidR="00E008C6" w:rsidRDefault="00E008C6" w:rsidP="00E008C6">
      <w:pPr>
        <w:pStyle w:val="ListParagraph"/>
        <w:numPr>
          <w:ilvl w:val="0"/>
          <w:numId w:val="25"/>
        </w:numPr>
      </w:pPr>
      <w:r w:rsidRPr="00E008C6">
        <w:t>Despite this variability, properties featuring a fireplace tend to group towards the lower end of the price range, indicating that a fireplace may not substantially increase property value.</w:t>
      </w:r>
    </w:p>
    <w:p w14:paraId="69E986EA" w14:textId="3C315D35" w:rsidR="00E008C6" w:rsidRPr="00E008C6" w:rsidRDefault="00E008C6" w:rsidP="00E008C6">
      <w:pPr>
        <w:pStyle w:val="ListParagraph"/>
        <w:numPr>
          <w:ilvl w:val="0"/>
          <w:numId w:val="25"/>
        </w:numPr>
      </w:pPr>
      <w:r w:rsidRPr="00E008C6">
        <w:t>Conversely, properties lacking a fireplace show a wider price distribution, including numerous properties at substantially higher price points, which may imply that factors other than a fireplace are influencing the higher property prices</w:t>
      </w:r>
      <w:r>
        <w:t>.</w:t>
      </w:r>
    </w:p>
    <w:p w14:paraId="6C2FED3C" w14:textId="77777777" w:rsidR="00E008C6" w:rsidRDefault="00E008C6" w:rsidP="00E008C6"/>
    <w:p w14:paraId="48ACC205" w14:textId="05AD0026" w:rsidR="00E008C6" w:rsidRPr="00E008C6" w:rsidRDefault="00E008C6" w:rsidP="00E008C6">
      <w:pPr>
        <w:rPr>
          <w:u w:val="single"/>
        </w:rPr>
      </w:pPr>
      <w:r w:rsidRPr="00E008C6">
        <w:rPr>
          <w:u w:val="single"/>
        </w:rPr>
        <w:t>N</w:t>
      </w:r>
      <w:r w:rsidRPr="00E008C6">
        <w:rPr>
          <w:rFonts w:eastAsiaTheme="majorEastAsia"/>
          <w:u w:val="single"/>
        </w:rPr>
        <w:t>umerical Summaries</w:t>
      </w:r>
      <w:r w:rsidRPr="00E008C6">
        <w:rPr>
          <w:u w:val="single"/>
        </w:rPr>
        <w:t>:</w:t>
      </w:r>
    </w:p>
    <w:p w14:paraId="065F8E5F" w14:textId="77777777" w:rsidR="00E008C6" w:rsidRDefault="00E008C6" w:rsidP="00E008C6">
      <w:pPr>
        <w:pStyle w:val="ListParagraph"/>
        <w:numPr>
          <w:ilvl w:val="0"/>
          <w:numId w:val="21"/>
        </w:numPr>
      </w:pPr>
      <w:r w:rsidRPr="00E008C6">
        <w:t xml:space="preserve">The mean </w:t>
      </w:r>
      <w:r>
        <w:t>price</w:t>
      </w:r>
      <w:r w:rsidRPr="00E008C6">
        <w:t xml:space="preserve"> for properties with a fireplace is approximately $247,782, while it is about $295,198 for properties without a fireplace.</w:t>
      </w:r>
    </w:p>
    <w:p w14:paraId="4D9F3AB6" w14:textId="6F721369" w:rsidR="00E008C6" w:rsidRPr="00E008C6" w:rsidRDefault="00E008C6" w:rsidP="00E008C6">
      <w:pPr>
        <w:pStyle w:val="ListParagraph"/>
        <w:numPr>
          <w:ilvl w:val="0"/>
          <w:numId w:val="21"/>
        </w:numPr>
      </w:pPr>
      <w:r w:rsidRPr="00E008C6">
        <w:t>The standard deviation for properties with a fireplace is much lower ($154,942) compared to properties without a fireplace ($923,479), indicating more variability in the prices of properties without a fireplace.</w:t>
      </w:r>
    </w:p>
    <w:p w14:paraId="5AEC55CE" w14:textId="77777777" w:rsidR="00E008C6" w:rsidRPr="00E008C6" w:rsidRDefault="00E008C6" w:rsidP="00E008C6">
      <w:pPr>
        <w:rPr>
          <w:rFonts w:eastAsiaTheme="majorEastAsia"/>
          <w:color w:val="000000" w:themeColor="text1"/>
        </w:rPr>
      </w:pPr>
    </w:p>
    <w:p w14:paraId="709C2C7C" w14:textId="06CF5494" w:rsidR="00E008C6" w:rsidRPr="00E008C6" w:rsidRDefault="00E008C6" w:rsidP="00E008C6">
      <w:pPr>
        <w:rPr>
          <w:color w:val="000000" w:themeColor="text1"/>
          <w:u w:val="single"/>
        </w:rPr>
      </w:pPr>
      <w:r w:rsidRPr="00E008C6">
        <w:rPr>
          <w:rFonts w:eastAsiaTheme="majorEastAsia"/>
          <w:color w:val="000000" w:themeColor="text1"/>
          <w:u w:val="single"/>
        </w:rPr>
        <w:t>Insights</w:t>
      </w:r>
      <w:r w:rsidRPr="00E008C6">
        <w:rPr>
          <w:color w:val="000000" w:themeColor="text1"/>
          <w:u w:val="single"/>
        </w:rPr>
        <w:t>:</w:t>
      </w:r>
    </w:p>
    <w:p w14:paraId="1AED7708" w14:textId="77777777" w:rsidR="00E008C6" w:rsidRDefault="00E008C6" w:rsidP="00E008C6">
      <w:pPr>
        <w:pStyle w:val="ListParagraph"/>
        <w:numPr>
          <w:ilvl w:val="0"/>
          <w:numId w:val="23"/>
        </w:numPr>
        <w:rPr>
          <w:color w:val="000000" w:themeColor="text1"/>
        </w:rPr>
      </w:pPr>
      <w:r w:rsidRPr="00E008C6">
        <w:rPr>
          <w:color w:val="000000" w:themeColor="text1"/>
        </w:rPr>
        <w:t>Based on the mean values</w:t>
      </w:r>
      <w:r w:rsidRPr="00E008C6">
        <w:rPr>
          <w:color w:val="000000" w:themeColor="text1"/>
        </w:rPr>
        <w:t xml:space="preserve">, </w:t>
      </w:r>
      <w:r w:rsidRPr="00E008C6">
        <w:rPr>
          <w:color w:val="000000" w:themeColor="text1"/>
        </w:rPr>
        <w:t xml:space="preserve">properties without a fireplace tend to have a higher average price compared to those with a fireplace. This is somewhat counterintuitive since one </w:t>
      </w:r>
      <w:r w:rsidRPr="00E008C6">
        <w:rPr>
          <w:color w:val="000000" w:themeColor="text1"/>
        </w:rPr>
        <w:t xml:space="preserve">might expect </w:t>
      </w:r>
      <w:r w:rsidRPr="00E008C6">
        <w:rPr>
          <w:color w:val="000000" w:themeColor="text1"/>
        </w:rPr>
        <w:t>properties with a fireplace to be priced higher due to the added feature.</w:t>
      </w:r>
    </w:p>
    <w:p w14:paraId="0561CC21" w14:textId="77777777" w:rsidR="00E008C6" w:rsidRDefault="00E008C6" w:rsidP="00E008C6">
      <w:pPr>
        <w:pStyle w:val="ListParagraph"/>
        <w:numPr>
          <w:ilvl w:val="0"/>
          <w:numId w:val="23"/>
        </w:numPr>
        <w:rPr>
          <w:color w:val="000000" w:themeColor="text1"/>
        </w:rPr>
      </w:pPr>
      <w:r w:rsidRPr="00E008C6">
        <w:rPr>
          <w:color w:val="000000" w:themeColor="text1"/>
        </w:rPr>
        <w:t>The large standard deviation for properties without a fireplace suggests that this category has a wider range of property prices, including both lower-end and higher-end properties.</w:t>
      </w:r>
      <w:r>
        <w:rPr>
          <w:color w:val="000000" w:themeColor="text1"/>
        </w:rPr>
        <w:t xml:space="preserve"> </w:t>
      </w:r>
      <w:r w:rsidRPr="00E008C6">
        <w:rPr>
          <w:color w:val="000000" w:themeColor="text1"/>
        </w:rPr>
        <w:t xml:space="preserve">It's important to consider other factors that might influence property prices, such as location (indicated by </w:t>
      </w:r>
      <w:r w:rsidRPr="00E008C6">
        <w:rPr>
          <w:color w:val="000000" w:themeColor="text1"/>
        </w:rPr>
        <w:t>z</w:t>
      </w:r>
      <w:r w:rsidRPr="00E008C6">
        <w:rPr>
          <w:color w:val="000000" w:themeColor="text1"/>
        </w:rPr>
        <w:t>ip</w:t>
      </w:r>
      <w:r w:rsidRPr="00E008C6">
        <w:rPr>
          <w:color w:val="000000" w:themeColor="text1"/>
        </w:rPr>
        <w:t xml:space="preserve"> </w:t>
      </w:r>
      <w:r w:rsidRPr="00E008C6">
        <w:rPr>
          <w:color w:val="000000" w:themeColor="text1"/>
        </w:rPr>
        <w:t>code), size, and age of the building, which could confound the relationship between fireplace presence and property price.</w:t>
      </w:r>
    </w:p>
    <w:p w14:paraId="0F504AAE" w14:textId="35B53FEA" w:rsidR="00E008C6" w:rsidRDefault="00E008C6" w:rsidP="00E008C6">
      <w:pPr>
        <w:pStyle w:val="ListParagraph"/>
        <w:numPr>
          <w:ilvl w:val="0"/>
          <w:numId w:val="23"/>
        </w:numPr>
        <w:rPr>
          <w:color w:val="000000" w:themeColor="text1"/>
        </w:rPr>
      </w:pPr>
      <w:r w:rsidRPr="00E008C6">
        <w:rPr>
          <w:color w:val="000000" w:themeColor="text1"/>
        </w:rPr>
        <w:t>The concentration of properties with a fireplace at the lower end of the price spectrum may suggest that fireplaces are more common in less expensive homes or that the value added by a fireplace does not significantly impact the overall price</w:t>
      </w:r>
    </w:p>
    <w:p w14:paraId="12C66D66" w14:textId="77777777" w:rsidR="00E008C6" w:rsidRPr="00E008C6" w:rsidRDefault="00E008C6" w:rsidP="00E008C6">
      <w:pPr>
        <w:rPr>
          <w:color w:val="000000" w:themeColor="text1"/>
        </w:rPr>
      </w:pPr>
    </w:p>
    <w:p w14:paraId="24611758" w14:textId="626BCD98" w:rsidR="00E008C6" w:rsidRPr="00E008C6" w:rsidRDefault="00E008C6" w:rsidP="00A82AC9">
      <w:pPr>
        <w:rPr>
          <w:color w:val="000000" w:themeColor="text1"/>
          <w:u w:val="single"/>
        </w:rPr>
      </w:pPr>
      <w:r>
        <w:rPr>
          <w:rFonts w:eastAsiaTheme="majorEastAsia"/>
          <w:color w:val="000000" w:themeColor="text1"/>
          <w:u w:val="single"/>
        </w:rPr>
        <w:t>Interpretation</w:t>
      </w:r>
      <w:r w:rsidRPr="00E008C6">
        <w:rPr>
          <w:color w:val="000000" w:themeColor="text1"/>
          <w:u w:val="single"/>
        </w:rPr>
        <w:t xml:space="preserve">: </w:t>
      </w:r>
    </w:p>
    <w:p w14:paraId="08D04572" w14:textId="4AC42FF1" w:rsidR="00E008C6" w:rsidRPr="00E008C6" w:rsidRDefault="00E008C6" w:rsidP="00A82AC9">
      <w:pPr>
        <w:rPr>
          <w:color w:val="000000" w:themeColor="text1"/>
        </w:rPr>
      </w:pPr>
      <w:r w:rsidRPr="00E008C6">
        <w:rPr>
          <w:color w:val="000000" w:themeColor="text1"/>
        </w:rPr>
        <w:t>While the presence of a fireplace might be thought to contribute to a higher property price, the data does not show a clear trend supporting this. In fact, properties without a fireplace have a higher average price in this dataset. However, it's critical to perform a more comprehensive analysis that considers other influencing factors to draw a definitive conclusion about the impact of a fireplace on property prices.</w:t>
      </w:r>
    </w:p>
    <w:p w14:paraId="1D3551C0" w14:textId="77777777" w:rsidR="0044650E" w:rsidRDefault="0044650E" w:rsidP="00A82AC9">
      <w:pPr>
        <w:rPr>
          <w:color w:val="000000" w:themeColor="text1"/>
        </w:rPr>
      </w:pPr>
    </w:p>
    <w:p w14:paraId="7BCDD034" w14:textId="2693FEE7" w:rsidR="00B92C2F" w:rsidRPr="005204E4" w:rsidRDefault="005204E4" w:rsidP="005204E4">
      <w:pPr>
        <w:pStyle w:val="ListParagraph"/>
        <w:shd w:val="clear" w:color="auto" w:fill="FFFFFF"/>
        <w:spacing w:before="100" w:beforeAutospacing="1" w:after="100" w:afterAutospacing="1"/>
        <w:rPr>
          <w:color w:val="333333"/>
        </w:rPr>
      </w:pPr>
      <w:r w:rsidRPr="005204E4">
        <w:rPr>
          <w:rStyle w:val="Strong"/>
          <w:rFonts w:eastAsiaTheme="majorEastAsia"/>
          <w:b w:val="0"/>
          <w:bCs w:val="0"/>
          <w:color w:val="333333"/>
        </w:rPr>
        <w:t>4</w:t>
      </w:r>
      <w:r w:rsidRPr="005204E4">
        <w:rPr>
          <w:rStyle w:val="Strong"/>
          <w:rFonts w:eastAsiaTheme="majorEastAsia"/>
          <w:color w:val="333333"/>
        </w:rPr>
        <w:t xml:space="preserve">. </w:t>
      </w:r>
      <w:r w:rsidR="00B92C2F" w:rsidRPr="005204E4">
        <w:rPr>
          <w:rStyle w:val="Strong"/>
          <w:rFonts w:eastAsiaTheme="majorEastAsia"/>
          <w:color w:val="333333"/>
        </w:rPr>
        <w:t>Numerical Relationship Exploration:</w:t>
      </w:r>
    </w:p>
    <w:p w14:paraId="5AB0627E" w14:textId="1DB82433" w:rsidR="00B92C2F" w:rsidRPr="005204E4" w:rsidRDefault="00415FAD" w:rsidP="0044650E">
      <w:r>
        <w:t>The f</w:t>
      </w:r>
      <w:r w:rsidR="00B92C2F" w:rsidRPr="005204E4">
        <w:t>ollowing are the continuous variables in th</w:t>
      </w:r>
      <w:r w:rsidR="0044650E" w:rsidRPr="005204E4">
        <w:t>e dataset</w:t>
      </w:r>
      <w:r w:rsidR="00B92C2F" w:rsidRPr="005204E4">
        <w:t xml:space="preserve">: </w:t>
      </w:r>
    </w:p>
    <w:p w14:paraId="3F1F3B70" w14:textId="2C38022B" w:rsidR="0044650E" w:rsidRPr="005204E4" w:rsidRDefault="00B92C2F" w:rsidP="0044650E">
      <w:r w:rsidRPr="005204E4">
        <w:t xml:space="preserve">- </w:t>
      </w:r>
      <w:r w:rsidR="0044650E" w:rsidRPr="005204E4">
        <w:t xml:space="preserve">Story, SqFt, Acres, TotalPrice, LandPrice, BuildingPrice </w:t>
      </w:r>
    </w:p>
    <w:p w14:paraId="789F80C1" w14:textId="77777777" w:rsidR="0044650E" w:rsidRPr="005204E4" w:rsidRDefault="0044650E" w:rsidP="0044650E"/>
    <w:p w14:paraId="15BB2ECD" w14:textId="77777777" w:rsidR="0044650E" w:rsidRPr="005204E4" w:rsidRDefault="0044650E" w:rsidP="0044650E">
      <w:r w:rsidRPr="005204E4">
        <w:t>There are</w:t>
      </w:r>
      <w:r w:rsidRPr="005204E4">
        <w:t xml:space="preserve"> several potential relationships among these variables, such as:</w:t>
      </w:r>
    </w:p>
    <w:p w14:paraId="4791F8D8" w14:textId="77777777" w:rsidR="0044650E" w:rsidRPr="005204E4" w:rsidRDefault="0044650E" w:rsidP="0044650E">
      <w:pPr>
        <w:pStyle w:val="ListParagraph"/>
        <w:numPr>
          <w:ilvl w:val="0"/>
          <w:numId w:val="29"/>
        </w:numPr>
      </w:pPr>
      <w:r w:rsidRPr="005204E4">
        <w:rPr>
          <w:rFonts w:eastAsiaTheme="majorEastAsia"/>
        </w:rPr>
        <w:t>SqFt and TotalPrice</w:t>
      </w:r>
      <w:r w:rsidRPr="005204E4">
        <w:t>: Larger homes (more square footage) often have higher prices.</w:t>
      </w:r>
    </w:p>
    <w:p w14:paraId="26E810A9" w14:textId="77777777" w:rsidR="0044650E" w:rsidRPr="005204E4" w:rsidRDefault="0044650E" w:rsidP="0044650E">
      <w:pPr>
        <w:pStyle w:val="ListParagraph"/>
        <w:numPr>
          <w:ilvl w:val="0"/>
          <w:numId w:val="29"/>
        </w:numPr>
      </w:pPr>
      <w:r w:rsidRPr="005204E4">
        <w:rPr>
          <w:rFonts w:eastAsiaTheme="majorEastAsia"/>
        </w:rPr>
        <w:t>Acres and TotalPrice</w:t>
      </w:r>
      <w:r w:rsidRPr="005204E4">
        <w:t>: More land often correlates with a higher price.</w:t>
      </w:r>
    </w:p>
    <w:p w14:paraId="4E3A48B0" w14:textId="7BF5FC96" w:rsidR="0044650E" w:rsidRPr="005204E4" w:rsidRDefault="0044650E" w:rsidP="0044650E">
      <w:pPr>
        <w:pStyle w:val="ListParagraph"/>
        <w:numPr>
          <w:ilvl w:val="0"/>
          <w:numId w:val="29"/>
        </w:numPr>
      </w:pPr>
      <w:r w:rsidRPr="005204E4">
        <w:rPr>
          <w:rFonts w:eastAsiaTheme="majorEastAsia"/>
        </w:rPr>
        <w:t>BuildingPrice and TotalPrice</w:t>
      </w:r>
      <w:r w:rsidRPr="005204E4">
        <w:t>: The value of the building is a component of the total price</w:t>
      </w:r>
    </w:p>
    <w:p w14:paraId="275F64E3" w14:textId="77777777" w:rsidR="0044650E" w:rsidRPr="005204E4" w:rsidRDefault="0044650E" w:rsidP="00A82AC9">
      <w:pPr>
        <w:rPr>
          <w:color w:val="000000" w:themeColor="text1"/>
        </w:rPr>
      </w:pPr>
    </w:p>
    <w:p w14:paraId="24F99FAB" w14:textId="635750DB" w:rsidR="0044650E" w:rsidRPr="005204E4" w:rsidRDefault="0044650E" w:rsidP="00A82AC9">
      <w:r w:rsidRPr="005204E4">
        <w:t>For this project, the pair of continuous variables ‘</w:t>
      </w:r>
      <w:r w:rsidRPr="005204E4">
        <w:t>SqFt and TotalPrice</w:t>
      </w:r>
      <w:r w:rsidRPr="005204E4">
        <w:t>’</w:t>
      </w:r>
      <w:r w:rsidRPr="005204E4">
        <w:t xml:space="preserve"> may have a discernible relationship</w:t>
      </w:r>
      <w:r w:rsidRPr="005204E4">
        <w:t xml:space="preserve"> and can be further analysed. </w:t>
      </w:r>
      <w:r w:rsidRPr="005204E4">
        <w:t>The rationale is that typically, the larger the home (in terms of square footage), the higher the price, assuming other factors are constant</w:t>
      </w:r>
      <w:r w:rsidRPr="005204E4">
        <w:t xml:space="preserve">. </w:t>
      </w:r>
    </w:p>
    <w:p w14:paraId="39D9DF76" w14:textId="1FC1C909" w:rsidR="0044650E" w:rsidRDefault="0044650E" w:rsidP="0044650E">
      <w:pPr>
        <w:jc w:val="center"/>
        <w:rPr>
          <w:color w:val="000000" w:themeColor="text1"/>
        </w:rPr>
      </w:pPr>
      <w:r>
        <w:rPr>
          <w:noProof/>
          <w14:ligatures w14:val="standardContextual"/>
        </w:rPr>
        <w:drawing>
          <wp:inline distT="0" distB="0" distL="0" distR="0" wp14:anchorId="684A2B4B" wp14:editId="3408A9AB">
            <wp:extent cx="3648635" cy="3092763"/>
            <wp:effectExtent l="0" t="0" r="0" b="0"/>
            <wp:docPr id="1477091213" name="Picture 1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91213" name="Picture 18" descr="A graph with blue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6760" cy="3108126"/>
                    </a:xfrm>
                    <a:prstGeom prst="rect">
                      <a:avLst/>
                    </a:prstGeom>
                  </pic:spPr>
                </pic:pic>
              </a:graphicData>
            </a:graphic>
          </wp:inline>
        </w:drawing>
      </w:r>
    </w:p>
    <w:p w14:paraId="521C55B9" w14:textId="77777777" w:rsidR="0044650E" w:rsidRDefault="0044650E" w:rsidP="0044650E">
      <w:pPr>
        <w:jc w:val="center"/>
        <w:rPr>
          <w:color w:val="000000" w:themeColor="text1"/>
        </w:rPr>
      </w:pPr>
    </w:p>
    <w:p w14:paraId="16BB7845" w14:textId="6F74B4C8" w:rsidR="0044650E" w:rsidRPr="0044650E" w:rsidRDefault="0044650E" w:rsidP="0044650E">
      <w:r w:rsidRPr="0044650E">
        <w:t xml:space="preserve">Based on the scatter plot, the following interpretation can be made: </w:t>
      </w:r>
    </w:p>
    <w:p w14:paraId="6EAE2A13" w14:textId="77777777" w:rsidR="0044650E" w:rsidRDefault="0044650E" w:rsidP="0044650E">
      <w:pPr>
        <w:pStyle w:val="ListParagraph"/>
        <w:numPr>
          <w:ilvl w:val="0"/>
          <w:numId w:val="31"/>
        </w:numPr>
      </w:pPr>
      <w:r w:rsidRPr="0044650E">
        <w:rPr>
          <w:rFonts w:eastAsiaTheme="majorEastAsia"/>
          <w:u w:val="single"/>
        </w:rPr>
        <w:t>Positive Correlation</w:t>
      </w:r>
      <w:r w:rsidRPr="0044650E">
        <w:rPr>
          <w:u w:val="single"/>
        </w:rPr>
        <w:t>:</w:t>
      </w:r>
      <w:r w:rsidRPr="0044650E">
        <w:t xml:space="preserve"> The plot suggests a positive correlation between the square footage of a property and its total price, which is expected in real estate markets. Properties with more square footage generally command higher prices.</w:t>
      </w:r>
    </w:p>
    <w:p w14:paraId="087AED77" w14:textId="77777777" w:rsidR="0044650E" w:rsidRDefault="0044650E" w:rsidP="0044650E">
      <w:pPr>
        <w:pStyle w:val="ListParagraph"/>
        <w:numPr>
          <w:ilvl w:val="0"/>
          <w:numId w:val="31"/>
        </w:numPr>
      </w:pPr>
      <w:r w:rsidRPr="0044650E">
        <w:rPr>
          <w:rFonts w:eastAsiaTheme="majorEastAsia"/>
          <w:u w:val="single"/>
        </w:rPr>
        <w:t>Data Distribution</w:t>
      </w:r>
      <w:r w:rsidRPr="0044650E">
        <w:rPr>
          <w:u w:val="single"/>
        </w:rPr>
        <w:t>:</w:t>
      </w:r>
      <w:r w:rsidRPr="0044650E">
        <w:t xml:space="preserve"> The concentration of data points towards the lower end of both axes indicates that a larger number of properties have smaller square footage and are priced lower. As the square footage increases, the number of properties seems to decrease.</w:t>
      </w:r>
    </w:p>
    <w:p w14:paraId="289FED52" w14:textId="77777777" w:rsidR="0044650E" w:rsidRDefault="0044650E" w:rsidP="0044650E">
      <w:pPr>
        <w:pStyle w:val="ListParagraph"/>
        <w:numPr>
          <w:ilvl w:val="0"/>
          <w:numId w:val="31"/>
        </w:numPr>
      </w:pPr>
      <w:r w:rsidRPr="0044650E">
        <w:rPr>
          <w:u w:val="single"/>
        </w:rPr>
        <w:t>Variability in Price:</w:t>
      </w:r>
      <w:r w:rsidRPr="0044650E">
        <w:t xml:space="preserve"> There is variability in the total price for properties within similar square footage ranges. This suggests that while size is a factor, there are likely other significant factors affecting the total price, such as location, quality of construction, age, and amenities.</w:t>
      </w:r>
    </w:p>
    <w:p w14:paraId="210C3577" w14:textId="77777777" w:rsidR="0044650E" w:rsidRDefault="0044650E" w:rsidP="0044650E">
      <w:pPr>
        <w:pStyle w:val="ListParagraph"/>
        <w:numPr>
          <w:ilvl w:val="0"/>
          <w:numId w:val="31"/>
        </w:numPr>
      </w:pPr>
      <w:r w:rsidRPr="0044650E">
        <w:rPr>
          <w:u w:val="single"/>
        </w:rPr>
        <w:lastRenderedPageBreak/>
        <w:t>Outliers:</w:t>
      </w:r>
      <w:r w:rsidRPr="0044650E">
        <w:t xml:space="preserve"> There are a few properties with higher total prices that deviate from the general trend, especially in the mid-to-high square footage range. These could be luxury properties, properties in highly desirable locations, or properties with features that are highly valued in the market.</w:t>
      </w:r>
    </w:p>
    <w:p w14:paraId="6E24D215" w14:textId="660676E6" w:rsidR="0044650E" w:rsidRDefault="0044650E" w:rsidP="0044650E">
      <w:pPr>
        <w:pStyle w:val="ListParagraph"/>
        <w:numPr>
          <w:ilvl w:val="0"/>
          <w:numId w:val="31"/>
        </w:numPr>
        <w:rPr>
          <w:color w:val="000000" w:themeColor="text1"/>
        </w:rPr>
      </w:pPr>
      <w:r w:rsidRPr="0044650E">
        <w:rPr>
          <w:u w:val="single"/>
        </w:rPr>
        <w:t>Unusual Patterns:</w:t>
      </w:r>
      <w:r w:rsidRPr="0044650E">
        <w:t xml:space="preserve"> The </w:t>
      </w:r>
      <w:r w:rsidRPr="0044650E">
        <w:rPr>
          <w:color w:val="000000" w:themeColor="text1"/>
        </w:rPr>
        <w:t>vertical 'stacking' of points at certain square footage values suggests that there are standard property sizes at which multiple properties are priced differently. This 'stacking' effect might also indicate the presence of multiple properties with the same square footage but varying other features, leading to a range of prices.</w:t>
      </w:r>
    </w:p>
    <w:p w14:paraId="680A7143" w14:textId="0E57B251" w:rsidR="00B47CD9" w:rsidRPr="0044650E" w:rsidRDefault="00B47CD9" w:rsidP="0044650E"/>
    <w:p w14:paraId="549F58A8" w14:textId="77777777" w:rsidR="00B92C2F" w:rsidRPr="0044650E" w:rsidRDefault="00B92C2F" w:rsidP="0044650E"/>
    <w:p w14:paraId="7054D7AB" w14:textId="1AF28203" w:rsidR="0044650E" w:rsidRPr="00E008C6" w:rsidRDefault="0044650E" w:rsidP="00A82AC9">
      <w:pPr>
        <w:rPr>
          <w:color w:val="000000" w:themeColor="text1"/>
        </w:rPr>
      </w:pPr>
    </w:p>
    <w:p w14:paraId="4690A497" w14:textId="77777777" w:rsidR="00A82AC9" w:rsidRPr="00917FCA" w:rsidRDefault="00A82AC9" w:rsidP="00661A49">
      <w:pPr>
        <w:shd w:val="clear" w:color="auto" w:fill="FFFFFF"/>
        <w:spacing w:before="100" w:beforeAutospacing="1" w:after="100" w:afterAutospacing="1"/>
        <w:rPr>
          <w:color w:val="333333"/>
        </w:rPr>
      </w:pPr>
    </w:p>
    <w:p w14:paraId="0EB058D5" w14:textId="22029307" w:rsidR="00B47CD9" w:rsidRPr="00B47CD9" w:rsidRDefault="00B47CD9" w:rsidP="00B47CD9">
      <w:pPr>
        <w:pStyle w:val="ListParagraph"/>
        <w:shd w:val="clear" w:color="auto" w:fill="FFFFFF"/>
        <w:spacing w:before="100" w:beforeAutospacing="1" w:after="100" w:afterAutospacing="1"/>
        <w:rPr>
          <w:color w:val="000000" w:themeColor="text1"/>
        </w:rPr>
      </w:pPr>
      <w:r w:rsidRPr="00B47CD9">
        <w:rPr>
          <w:rStyle w:val="Strong"/>
          <w:rFonts w:eastAsiaTheme="majorEastAsia"/>
          <w:b w:val="0"/>
          <w:bCs w:val="0"/>
          <w:color w:val="000000" w:themeColor="text1"/>
        </w:rPr>
        <w:t>5.</w:t>
      </w:r>
      <w:r>
        <w:rPr>
          <w:rStyle w:val="Strong"/>
          <w:rFonts w:eastAsiaTheme="majorEastAsia"/>
          <w:color w:val="000000" w:themeColor="text1"/>
        </w:rPr>
        <w:t xml:space="preserve"> </w:t>
      </w:r>
      <w:r w:rsidR="00415FAD" w:rsidRPr="00B47CD9">
        <w:rPr>
          <w:rStyle w:val="Strong"/>
          <w:rFonts w:eastAsiaTheme="majorEastAsia"/>
          <w:color w:val="000000" w:themeColor="text1"/>
        </w:rPr>
        <w:t>Linear Regression Analysis:</w:t>
      </w:r>
    </w:p>
    <w:p w14:paraId="10CAE163" w14:textId="36E51DAD" w:rsidR="009348F0" w:rsidRPr="00B47CD9" w:rsidRDefault="00B47CD9" w:rsidP="00B47CD9">
      <w:pPr>
        <w:shd w:val="clear" w:color="auto" w:fill="FFFFFF"/>
        <w:spacing w:before="100" w:beforeAutospacing="1" w:after="100" w:afterAutospacing="1"/>
        <w:rPr>
          <w:rFonts w:ascii="Lato" w:hAnsi="Lato"/>
          <w:color w:val="000000" w:themeColor="text1"/>
        </w:rPr>
      </w:pPr>
      <w:r w:rsidRPr="00B47CD9">
        <w:rPr>
          <w:color w:val="000000" w:themeColor="text1"/>
        </w:rPr>
        <w:t>Utilizing insights from the two selected variables SqFt and TotalPrice, the following graphs conduct a linear aggression analysis:</w:t>
      </w:r>
    </w:p>
    <w:p w14:paraId="59136955" w14:textId="1D0EE562" w:rsidR="00E008C6" w:rsidRPr="00B47CD9" w:rsidRDefault="00B47CD9" w:rsidP="00B47CD9">
      <w:pPr>
        <w:shd w:val="clear" w:color="auto" w:fill="FFFFFF"/>
        <w:spacing w:before="100" w:beforeAutospacing="1" w:after="100" w:afterAutospacing="1"/>
        <w:jc w:val="center"/>
        <w:rPr>
          <w:color w:val="333333"/>
        </w:rPr>
      </w:pPr>
      <w:r>
        <w:rPr>
          <w:noProof/>
          <w:color w:val="333333"/>
          <w14:ligatures w14:val="standardContextual"/>
        </w:rPr>
        <w:drawing>
          <wp:inline distT="0" distB="0" distL="0" distR="0" wp14:anchorId="4040C895" wp14:editId="2661DBA2">
            <wp:extent cx="3483033" cy="3075563"/>
            <wp:effectExtent l="0" t="0" r="0" b="0"/>
            <wp:docPr id="717276896" name="Picture 21"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76896" name="Picture 21" descr="A graph of a number of blue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3756" cy="3085032"/>
                    </a:xfrm>
                    <a:prstGeom prst="rect">
                      <a:avLst/>
                    </a:prstGeom>
                  </pic:spPr>
                </pic:pic>
              </a:graphicData>
            </a:graphic>
          </wp:inline>
        </w:drawing>
      </w:r>
    </w:p>
    <w:p w14:paraId="468CC044" w14:textId="20B8C393" w:rsidR="00B47CD9" w:rsidRDefault="00B47CD9" w:rsidP="00B47CD9">
      <w:pPr>
        <w:shd w:val="clear" w:color="auto" w:fill="FFFFFF"/>
        <w:spacing w:before="100" w:beforeAutospacing="1" w:after="100" w:afterAutospacing="1"/>
        <w:jc w:val="center"/>
        <w:rPr>
          <w:rFonts w:ascii="Lato" w:hAnsi="Lato"/>
          <w:color w:val="333333"/>
        </w:rPr>
      </w:pPr>
      <w:r>
        <w:rPr>
          <w:rFonts w:ascii="Lato" w:hAnsi="Lato"/>
          <w:noProof/>
          <w:color w:val="333333"/>
          <w14:ligatures w14:val="standardContextual"/>
        </w:rPr>
        <w:lastRenderedPageBreak/>
        <w:drawing>
          <wp:inline distT="0" distB="0" distL="0" distR="0" wp14:anchorId="49464822" wp14:editId="5D266E49">
            <wp:extent cx="3823854" cy="3262942"/>
            <wp:effectExtent l="0" t="0" r="0" b="1270"/>
            <wp:docPr id="1342815265" name="Picture 2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5265" name="Picture 20" descr="A graph with blu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3866" cy="3288552"/>
                    </a:xfrm>
                    <a:prstGeom prst="rect">
                      <a:avLst/>
                    </a:prstGeom>
                  </pic:spPr>
                </pic:pic>
              </a:graphicData>
            </a:graphic>
          </wp:inline>
        </w:drawing>
      </w:r>
    </w:p>
    <w:p w14:paraId="34D4A362" w14:textId="77777777" w:rsidR="00B47CD9" w:rsidRDefault="00B47CD9" w:rsidP="00B47CD9">
      <w:r w:rsidRPr="00B47CD9">
        <w:t xml:space="preserve">The regression model can be represented by the equation: </w:t>
      </w:r>
    </w:p>
    <w:p w14:paraId="3994BB2E" w14:textId="41A20573" w:rsidR="00B47CD9" w:rsidRPr="00B47CD9" w:rsidRDefault="00B47CD9" w:rsidP="00B47CD9">
      <w:r w:rsidRPr="00B47CD9">
        <w:t>Total Price</w:t>
      </w:r>
      <w:r>
        <w:t xml:space="preserve"> </w:t>
      </w:r>
      <w:r w:rsidRPr="00B47CD9">
        <w:t>=</w:t>
      </w:r>
      <w:r>
        <w:t xml:space="preserve"> </w:t>
      </w:r>
      <w:r w:rsidRPr="00B47CD9">
        <w:t>242.32</w:t>
      </w:r>
      <w:r>
        <w:t xml:space="preserve"> </w:t>
      </w:r>
      <w:r w:rsidRPr="00B47CD9">
        <w:t>+</w:t>
      </w:r>
      <w:r>
        <w:t xml:space="preserve"> </w:t>
      </w:r>
      <w:r w:rsidRPr="00B47CD9">
        <w:t>0.84</w:t>
      </w:r>
      <w:r>
        <w:t xml:space="preserve"> </w:t>
      </w:r>
      <w:r w:rsidRPr="00B47CD9">
        <w:t>×</w:t>
      </w:r>
      <w:r>
        <w:t xml:space="preserve"> </w:t>
      </w:r>
      <w:r w:rsidRPr="00B47CD9">
        <w:t>Square Footage</w:t>
      </w:r>
      <w:r>
        <w:t xml:space="preserve"> </w:t>
      </w:r>
    </w:p>
    <w:p w14:paraId="2CA14E42" w14:textId="77777777" w:rsidR="00B47CD9" w:rsidRDefault="00B47CD9" w:rsidP="00B47CD9"/>
    <w:p w14:paraId="445F2880" w14:textId="370742FA" w:rsidR="00B47CD9" w:rsidRPr="00B47CD9" w:rsidRDefault="00B47CD9" w:rsidP="00B47CD9">
      <w:r w:rsidRPr="00B47CD9">
        <w:t xml:space="preserve">The interpretation of the estimated coefficients are: </w:t>
      </w:r>
    </w:p>
    <w:p w14:paraId="37E71CC5" w14:textId="77777777" w:rsidR="00B47CD9" w:rsidRDefault="00B47CD9" w:rsidP="00B47CD9">
      <w:pPr>
        <w:pStyle w:val="ListParagraph"/>
        <w:numPr>
          <w:ilvl w:val="0"/>
          <w:numId w:val="36"/>
        </w:numPr>
      </w:pPr>
      <w:r w:rsidRPr="00B47CD9">
        <w:t>The constant term (intercept</w:t>
      </w:r>
      <w:r w:rsidRPr="00B47CD9">
        <w:t xml:space="preserve"> value</w:t>
      </w:r>
      <w:r w:rsidRPr="00B47CD9">
        <w:t>) is approximately 242.32. This represents the estimated starting value of the total price when the square footage is zero, although this is a theoretical value since a square footage of zero is not practical in this context.</w:t>
      </w:r>
    </w:p>
    <w:p w14:paraId="0B8F94D7" w14:textId="1C2AFAE0" w:rsidR="00B47CD9" w:rsidRPr="00B47CD9" w:rsidRDefault="00B47CD9" w:rsidP="00B47CD9">
      <w:pPr>
        <w:pStyle w:val="ListParagraph"/>
        <w:numPr>
          <w:ilvl w:val="0"/>
          <w:numId w:val="36"/>
        </w:numPr>
      </w:pPr>
      <w:r w:rsidRPr="00B47CD9">
        <w:t>The coefficient for Square Footage is approximately 0.84, suggesting that for every additional square foot, the total price increases by an estimated 0.84 units.</w:t>
      </w:r>
    </w:p>
    <w:p w14:paraId="2C851D67" w14:textId="77777777" w:rsidR="00B47CD9" w:rsidRDefault="00B47CD9" w:rsidP="00B47CD9"/>
    <w:p w14:paraId="6B7BC3F1" w14:textId="384790A7" w:rsidR="00B47CD9" w:rsidRPr="00B47CD9" w:rsidRDefault="00B47CD9" w:rsidP="00B47CD9">
      <w:r w:rsidRPr="00B47CD9">
        <w:t>The goodness of fit of a regression model can be assessed using the</w:t>
      </w:r>
      <w:r w:rsidRPr="00B47CD9">
        <w:t xml:space="preserve"> metrics of</w:t>
      </w:r>
      <w:r w:rsidRPr="00B47CD9">
        <w:t xml:space="preserve"> R-squared value and the residual plot:</w:t>
      </w:r>
    </w:p>
    <w:p w14:paraId="43A25315" w14:textId="43A62F64" w:rsidR="00B47CD9" w:rsidRPr="00B47CD9" w:rsidRDefault="00B47CD9" w:rsidP="00B47CD9">
      <w:pPr>
        <w:rPr>
          <w:u w:val="single"/>
        </w:rPr>
      </w:pPr>
      <w:r>
        <w:rPr>
          <w:rFonts w:eastAsiaTheme="majorEastAsia"/>
        </w:rPr>
        <w:t xml:space="preserve">1) </w:t>
      </w:r>
      <w:r w:rsidRPr="00B47CD9">
        <w:rPr>
          <w:rFonts w:eastAsiaTheme="majorEastAsia"/>
          <w:u w:val="single"/>
        </w:rPr>
        <w:t>R-squared Value (0.859)</w:t>
      </w:r>
      <w:r w:rsidRPr="00B47CD9">
        <w:rPr>
          <w:u w:val="single"/>
        </w:rPr>
        <w:t>:</w:t>
      </w:r>
      <w:r>
        <w:t xml:space="preserve"> </w:t>
      </w:r>
    </w:p>
    <w:p w14:paraId="70849727" w14:textId="77777777" w:rsidR="00B47CD9" w:rsidRPr="00B47CD9" w:rsidRDefault="00B47CD9" w:rsidP="00B47CD9">
      <w:pPr>
        <w:pStyle w:val="ListParagraph"/>
        <w:numPr>
          <w:ilvl w:val="0"/>
          <w:numId w:val="38"/>
        </w:numPr>
        <w:rPr>
          <w:u w:val="single"/>
        </w:rPr>
      </w:pPr>
      <w:r w:rsidRPr="00B47CD9">
        <w:t>The R-squared value is a measure of how well the regression model fits the data. It is the proportion of the variance in the dependent variable that is predictable from the independent variable(s).</w:t>
      </w:r>
    </w:p>
    <w:p w14:paraId="0C2E9434" w14:textId="77777777" w:rsidR="00B47CD9" w:rsidRPr="00B47CD9" w:rsidRDefault="00B47CD9" w:rsidP="00B47CD9">
      <w:pPr>
        <w:pStyle w:val="ListParagraph"/>
        <w:numPr>
          <w:ilvl w:val="0"/>
          <w:numId w:val="38"/>
        </w:numPr>
        <w:rPr>
          <w:u w:val="single"/>
        </w:rPr>
      </w:pPr>
      <w:r w:rsidRPr="00B47CD9">
        <w:t>An R-squared value of 0.859 means that approximately 85.9% of the variation in the total price can be explained by the square footage of the properties in the model. This suggests a strong relationship between the two variables; however, it doesn't mean the model is perfect. An R-squared value closer to 1 would indicate a better fit.</w:t>
      </w:r>
    </w:p>
    <w:p w14:paraId="466E642E" w14:textId="4260872D" w:rsidR="00B47CD9" w:rsidRPr="00B47CD9" w:rsidRDefault="00B47CD9" w:rsidP="00B47CD9">
      <w:pPr>
        <w:pStyle w:val="ListParagraph"/>
        <w:numPr>
          <w:ilvl w:val="0"/>
          <w:numId w:val="38"/>
        </w:numPr>
        <w:rPr>
          <w:u w:val="single"/>
        </w:rPr>
      </w:pPr>
      <w:r w:rsidRPr="00B47CD9">
        <w:t>It's</w:t>
      </w:r>
      <w:r w:rsidRPr="00B47CD9">
        <w:t xml:space="preserve"> also</w:t>
      </w:r>
      <w:r w:rsidRPr="00B47CD9">
        <w:t xml:space="preserve"> important to note that a high R-squared value does not necessarily imply causation or that the model will make accurate predictions.</w:t>
      </w:r>
    </w:p>
    <w:p w14:paraId="14061E64" w14:textId="2F854310" w:rsidR="00B47CD9" w:rsidRPr="00B47CD9" w:rsidRDefault="00B47CD9" w:rsidP="00B47CD9">
      <w:r>
        <w:rPr>
          <w:rFonts w:eastAsiaTheme="majorEastAsia"/>
        </w:rPr>
        <w:t xml:space="preserve">2) </w:t>
      </w:r>
      <w:r w:rsidRPr="00B47CD9">
        <w:rPr>
          <w:rFonts w:eastAsiaTheme="majorEastAsia"/>
          <w:u w:val="single"/>
        </w:rPr>
        <w:t>Residual Plot</w:t>
      </w:r>
      <w:r w:rsidRPr="00B47CD9">
        <w:rPr>
          <w:u w:val="single"/>
        </w:rPr>
        <w:t>:</w:t>
      </w:r>
    </w:p>
    <w:p w14:paraId="0FEF4488" w14:textId="77777777" w:rsidR="00B47CD9" w:rsidRDefault="00B47CD9" w:rsidP="00B47CD9">
      <w:pPr>
        <w:pStyle w:val="ListParagraph"/>
        <w:numPr>
          <w:ilvl w:val="0"/>
          <w:numId w:val="39"/>
        </w:numPr>
      </w:pPr>
      <w:r w:rsidRPr="00B47CD9">
        <w:t>A residual plot shows the residuals (the differences between observed and predicted values) on the vertical axis and the independent variable (square footage) on the horizontal axis.</w:t>
      </w:r>
    </w:p>
    <w:p w14:paraId="2467EFD7" w14:textId="77777777" w:rsidR="00B47CD9" w:rsidRDefault="00B47CD9" w:rsidP="00B47CD9">
      <w:pPr>
        <w:pStyle w:val="ListParagraph"/>
        <w:numPr>
          <w:ilvl w:val="0"/>
          <w:numId w:val="39"/>
        </w:numPr>
      </w:pPr>
      <w:r w:rsidRPr="00B47CD9">
        <w:lastRenderedPageBreak/>
        <w:t>Ideally, if the model is a good fit, the residuals should be randomly scattered around the horizontal axis (zero line), with no discernible pattern. This indicates that the variance is constant</w:t>
      </w:r>
      <w:r w:rsidRPr="00B47CD9">
        <w:t xml:space="preserve"> </w:t>
      </w:r>
      <w:r w:rsidRPr="00B47CD9">
        <w:t>and that the model is capturing all the relevant information.</w:t>
      </w:r>
    </w:p>
    <w:p w14:paraId="1D0A3DEA" w14:textId="77777777" w:rsidR="00B47CD9" w:rsidRDefault="00B47CD9" w:rsidP="00B47CD9">
      <w:pPr>
        <w:pStyle w:val="ListParagraph"/>
        <w:numPr>
          <w:ilvl w:val="0"/>
          <w:numId w:val="39"/>
        </w:numPr>
      </w:pPr>
      <w:r w:rsidRPr="00B47CD9">
        <w:t xml:space="preserve">In the residual plot </w:t>
      </w:r>
      <w:r w:rsidRPr="00B47CD9">
        <w:t>above, it can be observed</w:t>
      </w:r>
      <w:r w:rsidRPr="00B47CD9">
        <w:t xml:space="preserve"> that the residuals do not form any particular pattern as they are relatively scattered around the zero line. However, there are a few points with larger residuals, which might be outliers or leverage points. This suggests that while the model generally fits well, there may be a few instances where it does not predict accurately.</w:t>
      </w:r>
    </w:p>
    <w:p w14:paraId="52251B1D" w14:textId="760AF29C" w:rsidR="00B47CD9" w:rsidRDefault="00B47CD9" w:rsidP="00B47CD9">
      <w:pPr>
        <w:pStyle w:val="ListParagraph"/>
        <w:numPr>
          <w:ilvl w:val="0"/>
          <w:numId w:val="39"/>
        </w:numPr>
      </w:pPr>
      <w:r w:rsidRPr="00B47CD9">
        <w:t xml:space="preserve">Based on the R-squared value and the residual plot, the model appears to have a good fit to the data, but one must be cautious about outliers or influential points that could affect the model's performance. </w:t>
      </w:r>
    </w:p>
    <w:p w14:paraId="5EC9CEEE" w14:textId="77777777" w:rsidR="00B47CD9" w:rsidRDefault="00B47CD9" w:rsidP="00B47CD9"/>
    <w:p w14:paraId="71583D37" w14:textId="77777777" w:rsidR="00B47CD9" w:rsidRDefault="00B47CD9" w:rsidP="00B47CD9"/>
    <w:p w14:paraId="3E0B765C" w14:textId="77777777" w:rsidR="00B47CD9" w:rsidRPr="00B47CD9" w:rsidRDefault="00B47CD9" w:rsidP="00B47CD9">
      <w:pPr>
        <w:rPr>
          <w:b/>
          <w:bCs/>
          <w:u w:val="single"/>
        </w:rPr>
      </w:pPr>
    </w:p>
    <w:p w14:paraId="1FCE909C" w14:textId="2E196E72" w:rsidR="00B47CD9" w:rsidRPr="00B47CD9" w:rsidRDefault="00B47CD9" w:rsidP="00B47CD9">
      <w:pPr>
        <w:rPr>
          <w:b/>
          <w:bCs/>
          <w:u w:val="single"/>
        </w:rPr>
      </w:pPr>
      <w:r w:rsidRPr="00B47CD9">
        <w:rPr>
          <w:b/>
          <w:bCs/>
          <w:u w:val="single"/>
        </w:rPr>
        <w:t>Conclusion:</w:t>
      </w:r>
    </w:p>
    <w:p w14:paraId="6D1CE8A2" w14:textId="77777777" w:rsidR="00B47CD9" w:rsidRPr="00B47CD9" w:rsidRDefault="00B47CD9" w:rsidP="00B47CD9">
      <w:pPr>
        <w:rPr>
          <w:color w:val="000000" w:themeColor="text1"/>
        </w:rPr>
      </w:pPr>
    </w:p>
    <w:p w14:paraId="3BAD7717" w14:textId="708A96DE" w:rsidR="00B47CD9" w:rsidRPr="00B47CD9" w:rsidRDefault="00B47CD9" w:rsidP="00B47CD9">
      <w:pPr>
        <w:rPr>
          <w:color w:val="000000" w:themeColor="text1"/>
        </w:rPr>
      </w:pPr>
      <w:r w:rsidRPr="00B47CD9">
        <w:rPr>
          <w:color w:val="000000" w:themeColor="text1"/>
        </w:rPr>
        <w:t>The project's final analysis provide</w:t>
      </w:r>
      <w:r w:rsidRPr="00B47CD9">
        <w:rPr>
          <w:color w:val="000000" w:themeColor="text1"/>
        </w:rPr>
        <w:t>s</w:t>
      </w:r>
      <w:r w:rsidRPr="00B47CD9">
        <w:rPr>
          <w:color w:val="000000" w:themeColor="text1"/>
        </w:rPr>
        <w:t xml:space="preserve"> a detailed understanding of the real estate market, specifically how property characteristics like square footage and the presence of amenities such as fireplaces can influence market prices. After a thorough clean-up of the data, </w:t>
      </w:r>
      <w:r w:rsidRPr="00B47CD9">
        <w:rPr>
          <w:color w:val="000000" w:themeColor="text1"/>
        </w:rPr>
        <w:t>the</w:t>
      </w:r>
      <w:r w:rsidRPr="00B47CD9">
        <w:rPr>
          <w:color w:val="000000" w:themeColor="text1"/>
        </w:rPr>
        <w:t xml:space="preserve"> key variables </w:t>
      </w:r>
      <w:r w:rsidRPr="00B47CD9">
        <w:rPr>
          <w:color w:val="000000" w:themeColor="text1"/>
        </w:rPr>
        <w:t xml:space="preserve">were </w:t>
      </w:r>
      <w:r w:rsidRPr="00B47CD9">
        <w:rPr>
          <w:color w:val="000000" w:themeColor="text1"/>
        </w:rPr>
        <w:t xml:space="preserve">summarized and a linear regression model </w:t>
      </w:r>
      <w:r w:rsidRPr="00B47CD9">
        <w:rPr>
          <w:color w:val="000000" w:themeColor="text1"/>
        </w:rPr>
        <w:t xml:space="preserve">was </w:t>
      </w:r>
      <w:r w:rsidRPr="00B47CD9">
        <w:rPr>
          <w:color w:val="000000" w:themeColor="text1"/>
        </w:rPr>
        <w:t>developed that accounted for a significant portion of price variations—about 85.9%. The model showed a strong correlation between a property's size and its price. The high R-squared value confirmed the model's accuracy, though it also pointed out some outliers. This study not only clarified trends in property valuation but also offered a solid approach for data-driven decision-making in the real estate field.</w:t>
      </w:r>
    </w:p>
    <w:p w14:paraId="0E69D0F4" w14:textId="77777777" w:rsidR="00B47CD9" w:rsidRDefault="00B47CD9" w:rsidP="00B47CD9"/>
    <w:p w14:paraId="6DC15CE7" w14:textId="77777777" w:rsidR="00B47CD9" w:rsidRDefault="00B47CD9" w:rsidP="00B47CD9"/>
    <w:p w14:paraId="1AB5254C" w14:textId="77777777" w:rsidR="00B47CD9" w:rsidRDefault="00B47CD9" w:rsidP="00B47CD9"/>
    <w:p w14:paraId="54D130A8" w14:textId="77777777" w:rsidR="00B47CD9" w:rsidRDefault="00B47CD9" w:rsidP="00B47CD9"/>
    <w:p w14:paraId="764072CB" w14:textId="77777777" w:rsidR="00B47CD9" w:rsidRDefault="00B47CD9" w:rsidP="00B47CD9"/>
    <w:p w14:paraId="6360C245" w14:textId="77777777" w:rsidR="00B47CD9" w:rsidRDefault="00B47CD9" w:rsidP="00B47CD9"/>
    <w:p w14:paraId="188C70D8" w14:textId="77777777" w:rsidR="00B47CD9" w:rsidRDefault="00B47CD9" w:rsidP="00B47CD9"/>
    <w:p w14:paraId="30800D49" w14:textId="77777777" w:rsidR="00B47CD9" w:rsidRPr="00B47CD9" w:rsidRDefault="00B47CD9" w:rsidP="00B47CD9"/>
    <w:p w14:paraId="0A9E44C8" w14:textId="77777777" w:rsidR="009348F0" w:rsidRDefault="009348F0" w:rsidP="00B47CD9"/>
    <w:p w14:paraId="3C382B81" w14:textId="2A81834B" w:rsidR="009348F0" w:rsidRPr="009348F0" w:rsidRDefault="009348F0" w:rsidP="009348F0">
      <w:pPr>
        <w:jc w:val="center"/>
        <w:rPr>
          <w:b/>
          <w:bCs/>
        </w:rPr>
      </w:pPr>
      <w:r w:rsidRPr="009348F0">
        <w:rPr>
          <w:b/>
          <w:bCs/>
        </w:rPr>
        <w:t>APPENDIX (R CODE)</w:t>
      </w:r>
    </w:p>
    <w:p w14:paraId="1C1F81B8" w14:textId="77777777" w:rsidR="009348F0" w:rsidRDefault="009348F0" w:rsidP="009348F0">
      <w:pPr>
        <w:rPr>
          <w:u w:val="single"/>
        </w:rPr>
      </w:pPr>
    </w:p>
    <w:p w14:paraId="3BDE91C0" w14:textId="705C330E" w:rsidR="009348F0" w:rsidRPr="009348F0" w:rsidRDefault="009348F0" w:rsidP="009348F0">
      <w:pPr>
        <w:rPr>
          <w:u w:val="single"/>
        </w:rPr>
      </w:pPr>
      <w:r w:rsidRPr="009348F0">
        <w:rPr>
          <w:u w:val="single"/>
        </w:rPr>
        <w:t xml:space="preserve">Task 1: </w:t>
      </w:r>
    </w:p>
    <w:p w14:paraId="60D902C3" w14:textId="50EF31E5" w:rsidR="009348F0" w:rsidRPr="009348F0" w:rsidRDefault="009348F0" w:rsidP="009348F0">
      <w:pPr>
        <w:rPr>
          <w:b/>
          <w:bCs/>
        </w:rPr>
      </w:pPr>
      <w:r w:rsidRPr="009348F0">
        <w:rPr>
          <w:b/>
          <w:bCs/>
        </w:rPr>
        <w:t xml:space="preserve">Input </w:t>
      </w:r>
    </w:p>
    <w:p w14:paraId="012507E5" w14:textId="73E880AE" w:rsidR="009348F0" w:rsidRDefault="009348F0" w:rsidP="009348F0">
      <w:r>
        <w:rPr>
          <w:noProof/>
        </w:rPr>
        <w:lastRenderedPageBreak/>
        <w:drawing>
          <wp:inline distT="0" distB="0" distL="0" distR="0" wp14:anchorId="399D93F0" wp14:editId="1FB28E80">
            <wp:extent cx="3747366" cy="2332495"/>
            <wp:effectExtent l="0" t="0" r="0" b="4445"/>
            <wp:docPr id="121815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1584" name="Picture 12181515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0540" cy="2359368"/>
                    </a:xfrm>
                    <a:prstGeom prst="rect">
                      <a:avLst/>
                    </a:prstGeom>
                  </pic:spPr>
                </pic:pic>
              </a:graphicData>
            </a:graphic>
          </wp:inline>
        </w:drawing>
      </w:r>
    </w:p>
    <w:p w14:paraId="20781131" w14:textId="77777777" w:rsidR="007B4D7B" w:rsidRDefault="007B4D7B" w:rsidP="009348F0"/>
    <w:p w14:paraId="038D6901" w14:textId="230809D0" w:rsidR="009348F0" w:rsidRPr="009348F0" w:rsidRDefault="009348F0" w:rsidP="009348F0">
      <w:pPr>
        <w:rPr>
          <w:b/>
          <w:bCs/>
        </w:rPr>
      </w:pPr>
      <w:r w:rsidRPr="009348F0">
        <w:rPr>
          <w:b/>
          <w:bCs/>
        </w:rPr>
        <w:t>Output</w:t>
      </w:r>
    </w:p>
    <w:p w14:paraId="0C9CD3BA" w14:textId="4A0A9F63" w:rsidR="009348F0" w:rsidRDefault="009348F0" w:rsidP="009348F0">
      <w:r>
        <w:rPr>
          <w:noProof/>
        </w:rPr>
        <w:drawing>
          <wp:inline distT="0" distB="0" distL="0" distR="0" wp14:anchorId="26B878E4" wp14:editId="78819EB5">
            <wp:extent cx="3471620" cy="3282832"/>
            <wp:effectExtent l="0" t="0" r="0" b="0"/>
            <wp:docPr id="799961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1773" name="Picture 7999617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0738" cy="3291454"/>
                    </a:xfrm>
                    <a:prstGeom prst="rect">
                      <a:avLst/>
                    </a:prstGeom>
                  </pic:spPr>
                </pic:pic>
              </a:graphicData>
            </a:graphic>
          </wp:inline>
        </w:drawing>
      </w:r>
    </w:p>
    <w:p w14:paraId="2A194A07" w14:textId="7C51C9CA" w:rsidR="009348F0" w:rsidRDefault="009348F0" w:rsidP="009348F0">
      <w:r>
        <w:rPr>
          <w:noProof/>
        </w:rPr>
        <w:lastRenderedPageBreak/>
        <w:drawing>
          <wp:inline distT="0" distB="0" distL="0" distR="0" wp14:anchorId="320F9A0A" wp14:editId="353CCC97">
            <wp:extent cx="3387438" cy="3269451"/>
            <wp:effectExtent l="0" t="0" r="3810" b="0"/>
            <wp:docPr id="175075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50806" name="Picture 1750750806"/>
                    <pic:cNvPicPr/>
                  </pic:nvPicPr>
                  <pic:blipFill rotWithShape="1">
                    <a:blip r:embed="rId17" cstate="print">
                      <a:extLst>
                        <a:ext uri="{28A0092B-C50C-407E-A947-70E740481C1C}">
                          <a14:useLocalDpi xmlns:a14="http://schemas.microsoft.com/office/drawing/2010/main" val="0"/>
                        </a:ext>
                      </a:extLst>
                    </a:blip>
                    <a:srcRect l="863" r="1"/>
                    <a:stretch/>
                  </pic:blipFill>
                  <pic:spPr bwMode="auto">
                    <a:xfrm>
                      <a:off x="0" y="0"/>
                      <a:ext cx="3420178" cy="3301051"/>
                    </a:xfrm>
                    <a:prstGeom prst="rect">
                      <a:avLst/>
                    </a:prstGeom>
                    <a:ln>
                      <a:noFill/>
                    </a:ln>
                    <a:extLst>
                      <a:ext uri="{53640926-AAD7-44D8-BBD7-CCE9431645EC}">
                        <a14:shadowObscured xmlns:a14="http://schemas.microsoft.com/office/drawing/2010/main"/>
                      </a:ext>
                    </a:extLst>
                  </pic:spPr>
                </pic:pic>
              </a:graphicData>
            </a:graphic>
          </wp:inline>
        </w:drawing>
      </w:r>
    </w:p>
    <w:p w14:paraId="7AA56B92" w14:textId="576CBB2C" w:rsidR="009348F0" w:rsidRDefault="009348F0" w:rsidP="009348F0">
      <w:r>
        <w:rPr>
          <w:noProof/>
        </w:rPr>
        <w:drawing>
          <wp:inline distT="0" distB="0" distL="0" distR="0" wp14:anchorId="01556CE4" wp14:editId="3A965B64">
            <wp:extent cx="3410036" cy="3357245"/>
            <wp:effectExtent l="0" t="0" r="6350" b="0"/>
            <wp:docPr id="101793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3449" name="Picture 101793449"/>
                    <pic:cNvPicPr/>
                  </pic:nvPicPr>
                  <pic:blipFill rotWithShape="1">
                    <a:blip r:embed="rId18" cstate="print">
                      <a:extLst>
                        <a:ext uri="{28A0092B-C50C-407E-A947-70E740481C1C}">
                          <a14:useLocalDpi xmlns:a14="http://schemas.microsoft.com/office/drawing/2010/main" val="0"/>
                        </a:ext>
                      </a:extLst>
                    </a:blip>
                    <a:srcRect l="1553" r="-1"/>
                    <a:stretch/>
                  </pic:blipFill>
                  <pic:spPr bwMode="auto">
                    <a:xfrm>
                      <a:off x="0" y="0"/>
                      <a:ext cx="3411247" cy="3358437"/>
                    </a:xfrm>
                    <a:prstGeom prst="rect">
                      <a:avLst/>
                    </a:prstGeom>
                    <a:ln>
                      <a:noFill/>
                    </a:ln>
                    <a:extLst>
                      <a:ext uri="{53640926-AAD7-44D8-BBD7-CCE9431645EC}">
                        <a14:shadowObscured xmlns:a14="http://schemas.microsoft.com/office/drawing/2010/main"/>
                      </a:ext>
                    </a:extLst>
                  </pic:spPr>
                </pic:pic>
              </a:graphicData>
            </a:graphic>
          </wp:inline>
        </w:drawing>
      </w:r>
    </w:p>
    <w:p w14:paraId="1DA7C151" w14:textId="77777777" w:rsidR="007B4D7B" w:rsidRDefault="007B4D7B" w:rsidP="009348F0"/>
    <w:p w14:paraId="13518222" w14:textId="77777777" w:rsidR="007B4D7B" w:rsidRDefault="007B4D7B" w:rsidP="009348F0"/>
    <w:p w14:paraId="6C81B362" w14:textId="77777777" w:rsidR="007B4D7B" w:rsidRDefault="007B4D7B" w:rsidP="009348F0"/>
    <w:p w14:paraId="0B262894" w14:textId="77777777" w:rsidR="007B4D7B" w:rsidRDefault="007B4D7B" w:rsidP="009348F0"/>
    <w:p w14:paraId="69EA1294" w14:textId="77777777" w:rsidR="007B4D7B" w:rsidRDefault="007B4D7B" w:rsidP="009348F0"/>
    <w:p w14:paraId="14DC20BA" w14:textId="77777777" w:rsidR="007B4D7B" w:rsidRDefault="007B4D7B" w:rsidP="009348F0"/>
    <w:p w14:paraId="6CB0C9AB" w14:textId="3271CCAD" w:rsidR="007B4D7B" w:rsidRDefault="007B4D7B" w:rsidP="009348F0"/>
    <w:p w14:paraId="0BD89426" w14:textId="77777777" w:rsidR="00E008C6" w:rsidRDefault="00E008C6" w:rsidP="009348F0"/>
    <w:p w14:paraId="4A877BA8" w14:textId="77777777" w:rsidR="00E008C6" w:rsidRDefault="00E008C6" w:rsidP="009348F0"/>
    <w:p w14:paraId="3C8C6215" w14:textId="77777777" w:rsidR="007B4D7B" w:rsidRDefault="007B4D7B" w:rsidP="007B4D7B">
      <w:pPr>
        <w:rPr>
          <w:u w:val="single"/>
        </w:rPr>
      </w:pPr>
      <w:r w:rsidRPr="007B4D7B">
        <w:rPr>
          <w:u w:val="single"/>
        </w:rPr>
        <w:lastRenderedPageBreak/>
        <w:t xml:space="preserve">Task 2: </w:t>
      </w:r>
    </w:p>
    <w:p w14:paraId="0439E82B" w14:textId="1CD9DC94" w:rsidR="007B4D7B" w:rsidRPr="007B4D7B" w:rsidRDefault="007B4D7B" w:rsidP="009348F0">
      <w:pPr>
        <w:rPr>
          <w:b/>
          <w:bCs/>
        </w:rPr>
      </w:pPr>
      <w:r>
        <w:rPr>
          <w:b/>
          <w:bCs/>
        </w:rPr>
        <w:t>Input</w:t>
      </w:r>
    </w:p>
    <w:p w14:paraId="0F55F8C1" w14:textId="7034C560" w:rsidR="007B4D7B" w:rsidRDefault="007B4D7B" w:rsidP="009348F0">
      <w:pPr>
        <w:rPr>
          <w:b/>
          <w:bCs/>
        </w:rPr>
      </w:pPr>
      <w:r>
        <w:rPr>
          <w:noProof/>
          <w:color w:val="333333"/>
        </w:rPr>
        <w:drawing>
          <wp:inline distT="0" distB="0" distL="0" distR="0" wp14:anchorId="3384D5BC" wp14:editId="7D520878">
            <wp:extent cx="5727470" cy="1762298"/>
            <wp:effectExtent l="0" t="0" r="635" b="3175"/>
            <wp:docPr id="1726943956" name="Picture 7" descr="A computer screen shot of a blue and green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43956" name="Picture 7" descr="A computer screen shot of a blue and green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5538" cy="1774011"/>
                    </a:xfrm>
                    <a:prstGeom prst="rect">
                      <a:avLst/>
                    </a:prstGeom>
                  </pic:spPr>
                </pic:pic>
              </a:graphicData>
            </a:graphic>
          </wp:inline>
        </w:drawing>
      </w:r>
    </w:p>
    <w:p w14:paraId="7BD2FA42" w14:textId="77777777" w:rsidR="007B4D7B" w:rsidRDefault="007B4D7B" w:rsidP="009348F0">
      <w:pPr>
        <w:rPr>
          <w:b/>
          <w:bCs/>
        </w:rPr>
      </w:pPr>
    </w:p>
    <w:p w14:paraId="72555ABA" w14:textId="57032FB7" w:rsidR="007B4D7B" w:rsidRDefault="007B4D7B" w:rsidP="009348F0">
      <w:pPr>
        <w:rPr>
          <w:b/>
          <w:bCs/>
        </w:rPr>
      </w:pPr>
      <w:r>
        <w:rPr>
          <w:b/>
          <w:bCs/>
        </w:rPr>
        <w:t>Output</w:t>
      </w:r>
    </w:p>
    <w:p w14:paraId="32C9A880" w14:textId="4C8B7997" w:rsidR="007B4D7B" w:rsidRPr="00E008C6" w:rsidRDefault="00CD5AFC" w:rsidP="009348F0">
      <w:r w:rsidRPr="00E008C6">
        <w:rPr>
          <w:noProof/>
        </w:rPr>
        <w:drawing>
          <wp:inline distT="0" distB="0" distL="0" distR="0" wp14:anchorId="1DC47218" wp14:editId="34D70ABA">
            <wp:extent cx="5727065" cy="1494177"/>
            <wp:effectExtent l="0" t="0" r="635" b="4445"/>
            <wp:docPr id="1409137199" name="Picture 8"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37199" name="Picture 8" descr="A white background with blu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0424" cy="1505489"/>
                    </a:xfrm>
                    <a:prstGeom prst="rect">
                      <a:avLst/>
                    </a:prstGeom>
                  </pic:spPr>
                </pic:pic>
              </a:graphicData>
            </a:graphic>
          </wp:inline>
        </w:drawing>
      </w:r>
    </w:p>
    <w:p w14:paraId="0770E1B9" w14:textId="0848CCD6" w:rsidR="00E008C6" w:rsidRPr="00E008C6" w:rsidRDefault="00E008C6" w:rsidP="009348F0">
      <w:r w:rsidRPr="00E008C6">
        <w:sym w:font="Wingdings" w:char="F0E0"/>
      </w:r>
      <w:r w:rsidRPr="00E008C6">
        <w:t xml:space="preserve"> Graphs in main report </w:t>
      </w:r>
    </w:p>
    <w:p w14:paraId="4C72FEF4" w14:textId="77777777" w:rsidR="00CD5AFC" w:rsidRDefault="00CD5AFC" w:rsidP="009348F0">
      <w:pPr>
        <w:rPr>
          <w:b/>
          <w:bCs/>
        </w:rPr>
      </w:pPr>
    </w:p>
    <w:p w14:paraId="5D060555" w14:textId="6D4C31B1" w:rsidR="00E008C6" w:rsidRPr="00E008C6" w:rsidRDefault="00E008C6" w:rsidP="00E008C6">
      <w:pPr>
        <w:rPr>
          <w:u w:val="single"/>
        </w:rPr>
      </w:pPr>
      <w:r w:rsidRPr="00E008C6">
        <w:rPr>
          <w:u w:val="single"/>
        </w:rPr>
        <w:t>Task 3:</w:t>
      </w:r>
    </w:p>
    <w:p w14:paraId="75DB138E" w14:textId="13040181" w:rsidR="00E008C6" w:rsidRDefault="00E008C6" w:rsidP="00E008C6">
      <w:pPr>
        <w:rPr>
          <w:b/>
          <w:bCs/>
        </w:rPr>
      </w:pPr>
      <w:r w:rsidRPr="00E008C6">
        <w:rPr>
          <w:b/>
          <w:bCs/>
        </w:rPr>
        <w:t xml:space="preserve">Input </w:t>
      </w:r>
    </w:p>
    <w:p w14:paraId="200D523A" w14:textId="76A241D0" w:rsidR="00E008C6" w:rsidRDefault="00E008C6" w:rsidP="00E008C6">
      <w:pPr>
        <w:rPr>
          <w:b/>
          <w:bCs/>
        </w:rPr>
      </w:pPr>
      <w:r>
        <w:rPr>
          <w:b/>
          <w:bCs/>
          <w:noProof/>
        </w:rPr>
        <w:drawing>
          <wp:inline distT="0" distB="0" distL="0" distR="0" wp14:anchorId="49C3B2A9" wp14:editId="0601E42D">
            <wp:extent cx="4625788" cy="2725063"/>
            <wp:effectExtent l="0" t="0" r="0" b="5715"/>
            <wp:docPr id="369913569"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13569" name="Picture 15"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9988" cy="2745210"/>
                    </a:xfrm>
                    <a:prstGeom prst="rect">
                      <a:avLst/>
                    </a:prstGeom>
                  </pic:spPr>
                </pic:pic>
              </a:graphicData>
            </a:graphic>
          </wp:inline>
        </w:drawing>
      </w:r>
    </w:p>
    <w:p w14:paraId="27D34FB1" w14:textId="77777777" w:rsidR="00E008C6" w:rsidRDefault="00E008C6" w:rsidP="00E008C6">
      <w:pPr>
        <w:rPr>
          <w:b/>
          <w:bCs/>
        </w:rPr>
      </w:pPr>
    </w:p>
    <w:p w14:paraId="631580EB" w14:textId="77777777" w:rsidR="00E008C6" w:rsidRDefault="00E008C6" w:rsidP="00E008C6">
      <w:pPr>
        <w:rPr>
          <w:b/>
          <w:bCs/>
        </w:rPr>
      </w:pPr>
    </w:p>
    <w:p w14:paraId="26000974" w14:textId="0A94CBBC" w:rsidR="00E008C6" w:rsidRDefault="00E008C6" w:rsidP="00E008C6">
      <w:pPr>
        <w:rPr>
          <w:b/>
          <w:bCs/>
        </w:rPr>
      </w:pPr>
    </w:p>
    <w:p w14:paraId="25C4BB24" w14:textId="77777777" w:rsidR="00FA2677" w:rsidRDefault="00FA2677" w:rsidP="00E008C6">
      <w:pPr>
        <w:rPr>
          <w:b/>
          <w:bCs/>
        </w:rPr>
      </w:pPr>
    </w:p>
    <w:p w14:paraId="050C3553" w14:textId="35402E5D" w:rsidR="00E008C6" w:rsidRDefault="00E008C6" w:rsidP="00E008C6">
      <w:pPr>
        <w:rPr>
          <w:b/>
          <w:bCs/>
        </w:rPr>
      </w:pPr>
      <w:r>
        <w:rPr>
          <w:b/>
          <w:bCs/>
        </w:rPr>
        <w:lastRenderedPageBreak/>
        <w:t>Output</w:t>
      </w:r>
    </w:p>
    <w:p w14:paraId="2AB78DC2" w14:textId="5EC60219" w:rsidR="0044650E" w:rsidRDefault="00E008C6" w:rsidP="00E008C6">
      <w:pPr>
        <w:rPr>
          <w:b/>
          <w:bCs/>
        </w:rPr>
      </w:pPr>
      <w:r>
        <w:rPr>
          <w:b/>
          <w:bCs/>
          <w:noProof/>
        </w:rPr>
        <w:drawing>
          <wp:inline distT="0" distB="0" distL="0" distR="0" wp14:anchorId="749DFDD3" wp14:editId="346D5F41">
            <wp:extent cx="3042877" cy="900259"/>
            <wp:effectExtent l="0" t="0" r="0" b="1905"/>
            <wp:docPr id="45486797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67973" name="Picture 1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97140" cy="916313"/>
                    </a:xfrm>
                    <a:prstGeom prst="rect">
                      <a:avLst/>
                    </a:prstGeom>
                  </pic:spPr>
                </pic:pic>
              </a:graphicData>
            </a:graphic>
          </wp:inline>
        </w:drawing>
      </w:r>
    </w:p>
    <w:p w14:paraId="43E7FA99" w14:textId="650F782D" w:rsidR="0044650E" w:rsidRDefault="0044650E" w:rsidP="00E008C6">
      <w:r w:rsidRPr="0044650E">
        <w:sym w:font="Wingdings" w:char="F0E0"/>
      </w:r>
      <w:r w:rsidRPr="0044650E">
        <w:t xml:space="preserve"> Graphs in main report </w:t>
      </w:r>
    </w:p>
    <w:p w14:paraId="001D3DDD" w14:textId="77777777" w:rsidR="0044650E" w:rsidRDefault="0044650E" w:rsidP="00E008C6"/>
    <w:p w14:paraId="7873D545" w14:textId="51A53F24" w:rsidR="0044650E" w:rsidRDefault="0044650E" w:rsidP="00E008C6">
      <w:pPr>
        <w:rPr>
          <w:u w:val="single"/>
        </w:rPr>
      </w:pPr>
      <w:r w:rsidRPr="0044650E">
        <w:rPr>
          <w:u w:val="single"/>
        </w:rPr>
        <w:t xml:space="preserve">Task 4: </w:t>
      </w:r>
    </w:p>
    <w:p w14:paraId="41C4805A" w14:textId="0A45810E" w:rsidR="0044650E" w:rsidRDefault="0044650E" w:rsidP="00E008C6">
      <w:pPr>
        <w:rPr>
          <w:b/>
          <w:bCs/>
        </w:rPr>
      </w:pPr>
      <w:r w:rsidRPr="0044650E">
        <w:rPr>
          <w:b/>
          <w:bCs/>
        </w:rPr>
        <w:t xml:space="preserve">Input </w:t>
      </w:r>
    </w:p>
    <w:p w14:paraId="40327B26" w14:textId="7E12127F" w:rsidR="0044650E" w:rsidRPr="0044650E" w:rsidRDefault="0044650E" w:rsidP="00E008C6">
      <w:pPr>
        <w:rPr>
          <w:b/>
          <w:bCs/>
        </w:rPr>
      </w:pPr>
      <w:r>
        <w:rPr>
          <w:b/>
          <w:bCs/>
          <w:noProof/>
          <w14:ligatures w14:val="standardContextual"/>
        </w:rPr>
        <w:drawing>
          <wp:inline distT="0" distB="0" distL="0" distR="0" wp14:anchorId="165C82D5" wp14:editId="7DEE24DA">
            <wp:extent cx="3711844" cy="945410"/>
            <wp:effectExtent l="0" t="0" r="0" b="0"/>
            <wp:docPr id="2833984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98403" name="Picture 2833984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6213" cy="959258"/>
                    </a:xfrm>
                    <a:prstGeom prst="rect">
                      <a:avLst/>
                    </a:prstGeom>
                  </pic:spPr>
                </pic:pic>
              </a:graphicData>
            </a:graphic>
          </wp:inline>
        </w:drawing>
      </w:r>
    </w:p>
    <w:p w14:paraId="12ECD412" w14:textId="600B47C7" w:rsidR="00E008C6" w:rsidRDefault="00E008C6" w:rsidP="00E008C6">
      <w:pPr>
        <w:rPr>
          <w:b/>
          <w:bCs/>
        </w:rPr>
      </w:pPr>
    </w:p>
    <w:p w14:paraId="627B1662" w14:textId="415C1890" w:rsidR="0044650E" w:rsidRDefault="0044650E" w:rsidP="00E008C6">
      <w:pPr>
        <w:rPr>
          <w:b/>
          <w:bCs/>
        </w:rPr>
      </w:pPr>
      <w:r>
        <w:rPr>
          <w:b/>
          <w:bCs/>
        </w:rPr>
        <w:t>Output</w:t>
      </w:r>
    </w:p>
    <w:p w14:paraId="4A3194DD" w14:textId="1271462E" w:rsidR="0044650E" w:rsidRPr="0044650E" w:rsidRDefault="0044650E" w:rsidP="00E008C6">
      <w:r w:rsidRPr="0044650E">
        <w:sym w:font="Wingdings" w:char="F0E0"/>
      </w:r>
      <w:r w:rsidRPr="0044650E">
        <w:t xml:space="preserve"> Graph in main report </w:t>
      </w:r>
    </w:p>
    <w:p w14:paraId="77E40923" w14:textId="77777777" w:rsidR="0044650E" w:rsidRDefault="0044650E" w:rsidP="00E008C6">
      <w:pPr>
        <w:rPr>
          <w:b/>
          <w:bCs/>
        </w:rPr>
      </w:pPr>
    </w:p>
    <w:p w14:paraId="60255B75" w14:textId="6F6F0D44" w:rsidR="00190966" w:rsidRDefault="00190966" w:rsidP="00E008C6">
      <w:pPr>
        <w:rPr>
          <w:u w:val="single"/>
        </w:rPr>
      </w:pPr>
      <w:r w:rsidRPr="00190966">
        <w:rPr>
          <w:u w:val="single"/>
        </w:rPr>
        <w:t xml:space="preserve">Task 5: </w:t>
      </w:r>
    </w:p>
    <w:p w14:paraId="206EE47F" w14:textId="3BF8C33E" w:rsidR="00190966" w:rsidRPr="00190966" w:rsidRDefault="00190966" w:rsidP="00E008C6">
      <w:pPr>
        <w:rPr>
          <w:b/>
          <w:bCs/>
        </w:rPr>
      </w:pPr>
      <w:r w:rsidRPr="00190966">
        <w:rPr>
          <w:b/>
          <w:bCs/>
        </w:rPr>
        <w:t xml:space="preserve">Input </w:t>
      </w:r>
    </w:p>
    <w:p w14:paraId="10E82212" w14:textId="6EDE80EE" w:rsidR="00190966" w:rsidRDefault="00190966" w:rsidP="00E008C6">
      <w:pPr>
        <w:rPr>
          <w:u w:val="single"/>
        </w:rPr>
      </w:pPr>
      <w:r w:rsidRPr="00190966">
        <w:rPr>
          <w:noProof/>
          <w14:ligatures w14:val="standardContextual"/>
        </w:rPr>
        <w:drawing>
          <wp:inline distT="0" distB="0" distL="0" distR="0" wp14:anchorId="69051768" wp14:editId="6158B2EA">
            <wp:extent cx="3992335" cy="3313723"/>
            <wp:effectExtent l="0" t="0" r="0" b="1270"/>
            <wp:docPr id="1854533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3398" name="Picture 1854533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7252" cy="3317804"/>
                    </a:xfrm>
                    <a:prstGeom prst="rect">
                      <a:avLst/>
                    </a:prstGeom>
                  </pic:spPr>
                </pic:pic>
              </a:graphicData>
            </a:graphic>
          </wp:inline>
        </w:drawing>
      </w:r>
    </w:p>
    <w:p w14:paraId="1B4550FE" w14:textId="77777777" w:rsidR="00190966" w:rsidRDefault="00190966" w:rsidP="00E008C6">
      <w:pPr>
        <w:rPr>
          <w:u w:val="single"/>
        </w:rPr>
      </w:pPr>
    </w:p>
    <w:p w14:paraId="4D24A61C" w14:textId="5F661376" w:rsidR="00190966" w:rsidRDefault="00190966" w:rsidP="00E008C6">
      <w:pPr>
        <w:rPr>
          <w:b/>
          <w:bCs/>
        </w:rPr>
      </w:pPr>
      <w:r w:rsidRPr="00190966">
        <w:rPr>
          <w:b/>
          <w:bCs/>
        </w:rPr>
        <w:t>Output</w:t>
      </w:r>
    </w:p>
    <w:p w14:paraId="782D404A" w14:textId="3D2C2372" w:rsidR="00190966" w:rsidRPr="00190966" w:rsidRDefault="00190966" w:rsidP="00E008C6">
      <w:r w:rsidRPr="00190966">
        <w:sym w:font="Wingdings" w:char="F0E0"/>
      </w:r>
      <w:r w:rsidRPr="00190966">
        <w:t xml:space="preserve"> Graphs in main report </w:t>
      </w:r>
    </w:p>
    <w:sectPr w:rsidR="00190966" w:rsidRPr="001909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10B0D" w14:textId="77777777" w:rsidR="00007421" w:rsidRDefault="00007421" w:rsidP="00B47CD9">
      <w:r>
        <w:separator/>
      </w:r>
    </w:p>
  </w:endnote>
  <w:endnote w:type="continuationSeparator" w:id="0">
    <w:p w14:paraId="116DE5A7" w14:textId="77777777" w:rsidR="00007421" w:rsidRDefault="00007421" w:rsidP="00B47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B0604020202020204"/>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6FCC6" w14:textId="77777777" w:rsidR="00007421" w:rsidRDefault="00007421" w:rsidP="00B47CD9">
      <w:r>
        <w:separator/>
      </w:r>
    </w:p>
  </w:footnote>
  <w:footnote w:type="continuationSeparator" w:id="0">
    <w:p w14:paraId="1A117AEE" w14:textId="77777777" w:rsidR="00007421" w:rsidRDefault="00007421" w:rsidP="00B47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0E37"/>
    <w:multiLevelType w:val="hybridMultilevel"/>
    <w:tmpl w:val="EE9C7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84CDF"/>
    <w:multiLevelType w:val="multilevel"/>
    <w:tmpl w:val="B25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10360"/>
    <w:multiLevelType w:val="multilevel"/>
    <w:tmpl w:val="6F56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2E50"/>
    <w:multiLevelType w:val="hybridMultilevel"/>
    <w:tmpl w:val="DF08F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EF5A07"/>
    <w:multiLevelType w:val="multilevel"/>
    <w:tmpl w:val="060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D63A50"/>
    <w:multiLevelType w:val="hybridMultilevel"/>
    <w:tmpl w:val="C37E2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51517"/>
    <w:multiLevelType w:val="multilevel"/>
    <w:tmpl w:val="AC64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E80F8C"/>
    <w:multiLevelType w:val="multilevel"/>
    <w:tmpl w:val="5342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FC52DC"/>
    <w:multiLevelType w:val="multilevel"/>
    <w:tmpl w:val="F8707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3689B"/>
    <w:multiLevelType w:val="hybridMultilevel"/>
    <w:tmpl w:val="B3205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6F46B9"/>
    <w:multiLevelType w:val="hybridMultilevel"/>
    <w:tmpl w:val="4FD04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086283"/>
    <w:multiLevelType w:val="multilevel"/>
    <w:tmpl w:val="23D2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D41BA"/>
    <w:multiLevelType w:val="multilevel"/>
    <w:tmpl w:val="252A2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475F12"/>
    <w:multiLevelType w:val="multilevel"/>
    <w:tmpl w:val="252A2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5F7284"/>
    <w:multiLevelType w:val="hybridMultilevel"/>
    <w:tmpl w:val="EE48F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4A7AD1"/>
    <w:multiLevelType w:val="multilevel"/>
    <w:tmpl w:val="0FF8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5772DC"/>
    <w:multiLevelType w:val="hybridMultilevel"/>
    <w:tmpl w:val="5D7A6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587F05"/>
    <w:multiLevelType w:val="multilevel"/>
    <w:tmpl w:val="652A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F44634"/>
    <w:multiLevelType w:val="multilevel"/>
    <w:tmpl w:val="0FB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977C0D"/>
    <w:multiLevelType w:val="hybridMultilevel"/>
    <w:tmpl w:val="B8A4E4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CB173A"/>
    <w:multiLevelType w:val="multilevel"/>
    <w:tmpl w:val="8660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C01B4B"/>
    <w:multiLevelType w:val="multilevel"/>
    <w:tmpl w:val="252A2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142ACC"/>
    <w:multiLevelType w:val="hybridMultilevel"/>
    <w:tmpl w:val="27A08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4B7AB7"/>
    <w:multiLevelType w:val="multilevel"/>
    <w:tmpl w:val="294241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CC5DB9"/>
    <w:multiLevelType w:val="hybridMultilevel"/>
    <w:tmpl w:val="BC2A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D81D17"/>
    <w:multiLevelType w:val="multilevel"/>
    <w:tmpl w:val="7BB8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D73B69"/>
    <w:multiLevelType w:val="multilevel"/>
    <w:tmpl w:val="C87AA5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D96160"/>
    <w:multiLevelType w:val="hybridMultilevel"/>
    <w:tmpl w:val="BF326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C632EF"/>
    <w:multiLevelType w:val="hybridMultilevel"/>
    <w:tmpl w:val="6422F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7B1B5E"/>
    <w:multiLevelType w:val="hybridMultilevel"/>
    <w:tmpl w:val="5632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20703D"/>
    <w:multiLevelType w:val="multilevel"/>
    <w:tmpl w:val="5B1E1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23562B"/>
    <w:multiLevelType w:val="multilevel"/>
    <w:tmpl w:val="252A2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527606"/>
    <w:multiLevelType w:val="multilevel"/>
    <w:tmpl w:val="252A2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7F0DF3"/>
    <w:multiLevelType w:val="multilevel"/>
    <w:tmpl w:val="BFB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4D3A97"/>
    <w:multiLevelType w:val="multilevel"/>
    <w:tmpl w:val="EC42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032001"/>
    <w:multiLevelType w:val="multilevel"/>
    <w:tmpl w:val="252A2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DA1423"/>
    <w:multiLevelType w:val="hybridMultilevel"/>
    <w:tmpl w:val="68144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666044"/>
    <w:multiLevelType w:val="multilevel"/>
    <w:tmpl w:val="B71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A27FF"/>
    <w:multiLevelType w:val="multilevel"/>
    <w:tmpl w:val="3F68E0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5241542">
    <w:abstractNumId w:val="18"/>
  </w:num>
  <w:num w:numId="2" w16cid:durableId="1210191168">
    <w:abstractNumId w:val="37"/>
  </w:num>
  <w:num w:numId="3" w16cid:durableId="1444350548">
    <w:abstractNumId w:val="2"/>
  </w:num>
  <w:num w:numId="4" w16cid:durableId="1116371746">
    <w:abstractNumId w:val="32"/>
  </w:num>
  <w:num w:numId="5" w16cid:durableId="972638549">
    <w:abstractNumId w:val="11"/>
  </w:num>
  <w:num w:numId="6" w16cid:durableId="83890445">
    <w:abstractNumId w:val="35"/>
  </w:num>
  <w:num w:numId="7" w16cid:durableId="772097274">
    <w:abstractNumId w:val="8"/>
  </w:num>
  <w:num w:numId="8" w16cid:durableId="1259829138">
    <w:abstractNumId w:val="21"/>
  </w:num>
  <w:num w:numId="9" w16cid:durableId="2101414623">
    <w:abstractNumId w:val="30"/>
  </w:num>
  <w:num w:numId="10" w16cid:durableId="824011539">
    <w:abstractNumId w:val="3"/>
  </w:num>
  <w:num w:numId="11" w16cid:durableId="297956782">
    <w:abstractNumId w:val="7"/>
  </w:num>
  <w:num w:numId="12" w16cid:durableId="1973556482">
    <w:abstractNumId w:val="10"/>
  </w:num>
  <w:num w:numId="13" w16cid:durableId="322393888">
    <w:abstractNumId w:val="13"/>
  </w:num>
  <w:num w:numId="14" w16cid:durableId="886601576">
    <w:abstractNumId w:val="38"/>
  </w:num>
  <w:num w:numId="15" w16cid:durableId="1905950515">
    <w:abstractNumId w:val="23"/>
  </w:num>
  <w:num w:numId="16" w16cid:durableId="176038833">
    <w:abstractNumId w:val="15"/>
  </w:num>
  <w:num w:numId="17" w16cid:durableId="1217618449">
    <w:abstractNumId w:val="29"/>
  </w:num>
  <w:num w:numId="18" w16cid:durableId="1402215616">
    <w:abstractNumId w:val="6"/>
  </w:num>
  <w:num w:numId="19" w16cid:durableId="1612397262">
    <w:abstractNumId w:val="16"/>
  </w:num>
  <w:num w:numId="20" w16cid:durableId="66926355">
    <w:abstractNumId w:val="17"/>
  </w:num>
  <w:num w:numId="21" w16cid:durableId="87584154">
    <w:abstractNumId w:val="36"/>
  </w:num>
  <w:num w:numId="22" w16cid:durableId="1596355671">
    <w:abstractNumId w:val="34"/>
  </w:num>
  <w:num w:numId="23" w16cid:durableId="825167532">
    <w:abstractNumId w:val="0"/>
  </w:num>
  <w:num w:numId="24" w16cid:durableId="1942909292">
    <w:abstractNumId w:val="4"/>
  </w:num>
  <w:num w:numId="25" w16cid:durableId="1618902504">
    <w:abstractNumId w:val="5"/>
  </w:num>
  <w:num w:numId="26" w16cid:durableId="1156846313">
    <w:abstractNumId w:val="12"/>
  </w:num>
  <w:num w:numId="27" w16cid:durableId="1450970542">
    <w:abstractNumId w:val="1"/>
  </w:num>
  <w:num w:numId="28" w16cid:durableId="1683043503">
    <w:abstractNumId w:val="20"/>
  </w:num>
  <w:num w:numId="29" w16cid:durableId="979573156">
    <w:abstractNumId w:val="22"/>
  </w:num>
  <w:num w:numId="30" w16cid:durableId="1996832920">
    <w:abstractNumId w:val="33"/>
  </w:num>
  <w:num w:numId="31" w16cid:durableId="1493254847">
    <w:abstractNumId w:val="28"/>
  </w:num>
  <w:num w:numId="32" w16cid:durableId="2107842443">
    <w:abstractNumId w:val="19"/>
  </w:num>
  <w:num w:numId="33" w16cid:durableId="66536105">
    <w:abstractNumId w:val="31"/>
  </w:num>
  <w:num w:numId="34" w16cid:durableId="929309499">
    <w:abstractNumId w:val="25"/>
  </w:num>
  <w:num w:numId="35" w16cid:durableId="1858234695">
    <w:abstractNumId w:val="26"/>
  </w:num>
  <w:num w:numId="36" w16cid:durableId="1092507327">
    <w:abstractNumId w:val="9"/>
  </w:num>
  <w:num w:numId="37" w16cid:durableId="1260065221">
    <w:abstractNumId w:val="27"/>
  </w:num>
  <w:num w:numId="38" w16cid:durableId="1730761634">
    <w:abstractNumId w:val="14"/>
  </w:num>
  <w:num w:numId="39" w16cid:durableId="197028292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22B"/>
    <w:rsid w:val="00007421"/>
    <w:rsid w:val="00190966"/>
    <w:rsid w:val="00415FAD"/>
    <w:rsid w:val="0044650E"/>
    <w:rsid w:val="005204E4"/>
    <w:rsid w:val="0061051E"/>
    <w:rsid w:val="00661A49"/>
    <w:rsid w:val="0068622B"/>
    <w:rsid w:val="007B4D7B"/>
    <w:rsid w:val="00917FCA"/>
    <w:rsid w:val="009348F0"/>
    <w:rsid w:val="00946031"/>
    <w:rsid w:val="00A82AC9"/>
    <w:rsid w:val="00B47CD9"/>
    <w:rsid w:val="00B92C2F"/>
    <w:rsid w:val="00CD5AFC"/>
    <w:rsid w:val="00E008C6"/>
    <w:rsid w:val="00E82F0D"/>
    <w:rsid w:val="00FA26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6CB8"/>
  <w15:chartTrackingRefBased/>
  <w15:docId w15:val="{93148835-A585-8F49-9695-70D66B082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8C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862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8622B"/>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44650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8622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622B"/>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68622B"/>
    <w:pPr>
      <w:spacing w:before="100" w:beforeAutospacing="1" w:after="100" w:afterAutospacing="1"/>
    </w:pPr>
  </w:style>
  <w:style w:type="character" w:customStyle="1" w:styleId="Heading1Char">
    <w:name w:val="Heading 1 Char"/>
    <w:basedOn w:val="DefaultParagraphFont"/>
    <w:link w:val="Heading1"/>
    <w:uiPriority w:val="9"/>
    <w:rsid w:val="0068622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68622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8622B"/>
    <w:rPr>
      <w:b/>
      <w:bCs/>
    </w:rPr>
  </w:style>
  <w:style w:type="character" w:customStyle="1" w:styleId="textlayer--absolute">
    <w:name w:val="textlayer--absolute"/>
    <w:basedOn w:val="DefaultParagraphFont"/>
    <w:rsid w:val="00A82AC9"/>
  </w:style>
  <w:style w:type="character" w:customStyle="1" w:styleId="hljs-punctuation">
    <w:name w:val="hljs-punctuation"/>
    <w:basedOn w:val="DefaultParagraphFont"/>
    <w:rsid w:val="00A82AC9"/>
  </w:style>
  <w:style w:type="character" w:customStyle="1" w:styleId="hljs-operator">
    <w:name w:val="hljs-operator"/>
    <w:basedOn w:val="DefaultParagraphFont"/>
    <w:rsid w:val="00A82AC9"/>
  </w:style>
  <w:style w:type="character" w:customStyle="1" w:styleId="hljs-string">
    <w:name w:val="hljs-string"/>
    <w:basedOn w:val="DefaultParagraphFont"/>
    <w:rsid w:val="00A82AC9"/>
  </w:style>
  <w:style w:type="paragraph" w:styleId="HTMLPreformatted">
    <w:name w:val="HTML Preformatted"/>
    <w:basedOn w:val="Normal"/>
    <w:link w:val="HTMLPreformattedChar"/>
    <w:uiPriority w:val="99"/>
    <w:semiHidden/>
    <w:unhideWhenUsed/>
    <w:rsid w:val="00A82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82AC9"/>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82AC9"/>
    <w:rPr>
      <w:rFonts w:ascii="Courier New" w:eastAsia="Times New Roman" w:hAnsi="Courier New" w:cs="Courier New"/>
      <w:sz w:val="20"/>
      <w:szCs w:val="20"/>
    </w:rPr>
  </w:style>
  <w:style w:type="paragraph" w:styleId="ListParagraph">
    <w:name w:val="List Paragraph"/>
    <w:basedOn w:val="Normal"/>
    <w:uiPriority w:val="34"/>
    <w:qFormat/>
    <w:rsid w:val="00917FCA"/>
    <w:pPr>
      <w:ind w:left="720"/>
      <w:contextualSpacing/>
    </w:pPr>
  </w:style>
  <w:style w:type="character" w:customStyle="1" w:styleId="Heading3Char">
    <w:name w:val="Heading 3 Char"/>
    <w:basedOn w:val="DefaultParagraphFont"/>
    <w:link w:val="Heading3"/>
    <w:uiPriority w:val="9"/>
    <w:semiHidden/>
    <w:rsid w:val="0044650E"/>
    <w:rPr>
      <w:rFonts w:asciiTheme="majorHAnsi" w:eastAsiaTheme="majorEastAsia" w:hAnsiTheme="majorHAnsi" w:cstheme="majorBidi"/>
      <w:color w:val="1F3763" w:themeColor="accent1" w:themeShade="7F"/>
      <w:kern w:val="0"/>
      <w:lang w:eastAsia="en-GB"/>
      <w14:ligatures w14:val="none"/>
    </w:rPr>
  </w:style>
  <w:style w:type="character" w:customStyle="1" w:styleId="katex-mathml">
    <w:name w:val="katex-mathml"/>
    <w:basedOn w:val="DefaultParagraphFont"/>
    <w:rsid w:val="00B47CD9"/>
  </w:style>
  <w:style w:type="character" w:customStyle="1" w:styleId="mord">
    <w:name w:val="mord"/>
    <w:basedOn w:val="DefaultParagraphFont"/>
    <w:rsid w:val="00B47CD9"/>
  </w:style>
  <w:style w:type="character" w:customStyle="1" w:styleId="mrel">
    <w:name w:val="mrel"/>
    <w:basedOn w:val="DefaultParagraphFont"/>
    <w:rsid w:val="00B47CD9"/>
  </w:style>
  <w:style w:type="character" w:customStyle="1" w:styleId="mbin">
    <w:name w:val="mbin"/>
    <w:basedOn w:val="DefaultParagraphFont"/>
    <w:rsid w:val="00B47CD9"/>
  </w:style>
  <w:style w:type="paragraph" w:styleId="z-TopofForm">
    <w:name w:val="HTML Top of Form"/>
    <w:basedOn w:val="Normal"/>
    <w:next w:val="Normal"/>
    <w:link w:val="z-TopofFormChar"/>
    <w:hidden/>
    <w:uiPriority w:val="99"/>
    <w:semiHidden/>
    <w:unhideWhenUsed/>
    <w:rsid w:val="00B47CD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47CD9"/>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B47CD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47CD9"/>
    <w:rPr>
      <w:rFonts w:ascii="Arial" w:eastAsia="Times New Roman" w:hAnsi="Arial" w:cs="Arial"/>
      <w:vanish/>
      <w:kern w:val="0"/>
      <w:sz w:val="16"/>
      <w:szCs w:val="16"/>
      <w:lang w:eastAsia="en-GB"/>
      <w14:ligatures w14:val="none"/>
    </w:rPr>
  </w:style>
  <w:style w:type="paragraph" w:styleId="Header">
    <w:name w:val="header"/>
    <w:basedOn w:val="Normal"/>
    <w:link w:val="HeaderChar"/>
    <w:uiPriority w:val="99"/>
    <w:unhideWhenUsed/>
    <w:rsid w:val="00B47CD9"/>
    <w:pPr>
      <w:tabs>
        <w:tab w:val="center" w:pos="4680"/>
        <w:tab w:val="right" w:pos="9360"/>
      </w:tabs>
    </w:pPr>
  </w:style>
  <w:style w:type="character" w:customStyle="1" w:styleId="HeaderChar">
    <w:name w:val="Header Char"/>
    <w:basedOn w:val="DefaultParagraphFont"/>
    <w:link w:val="Header"/>
    <w:uiPriority w:val="99"/>
    <w:rsid w:val="00B47CD9"/>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B47CD9"/>
    <w:pPr>
      <w:tabs>
        <w:tab w:val="center" w:pos="4680"/>
        <w:tab w:val="right" w:pos="9360"/>
      </w:tabs>
    </w:pPr>
  </w:style>
  <w:style w:type="character" w:customStyle="1" w:styleId="FooterChar">
    <w:name w:val="Footer Char"/>
    <w:basedOn w:val="DefaultParagraphFont"/>
    <w:link w:val="Footer"/>
    <w:uiPriority w:val="99"/>
    <w:rsid w:val="00B47CD9"/>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186107">
      <w:bodyDiv w:val="1"/>
      <w:marLeft w:val="0"/>
      <w:marRight w:val="0"/>
      <w:marTop w:val="0"/>
      <w:marBottom w:val="0"/>
      <w:divBdr>
        <w:top w:val="none" w:sz="0" w:space="0" w:color="auto"/>
        <w:left w:val="none" w:sz="0" w:space="0" w:color="auto"/>
        <w:bottom w:val="none" w:sz="0" w:space="0" w:color="auto"/>
        <w:right w:val="none" w:sz="0" w:space="0" w:color="auto"/>
      </w:divBdr>
    </w:div>
    <w:div w:id="418065074">
      <w:bodyDiv w:val="1"/>
      <w:marLeft w:val="0"/>
      <w:marRight w:val="0"/>
      <w:marTop w:val="0"/>
      <w:marBottom w:val="0"/>
      <w:divBdr>
        <w:top w:val="none" w:sz="0" w:space="0" w:color="auto"/>
        <w:left w:val="none" w:sz="0" w:space="0" w:color="auto"/>
        <w:bottom w:val="none" w:sz="0" w:space="0" w:color="auto"/>
        <w:right w:val="none" w:sz="0" w:space="0" w:color="auto"/>
      </w:divBdr>
    </w:div>
    <w:div w:id="436608499">
      <w:bodyDiv w:val="1"/>
      <w:marLeft w:val="0"/>
      <w:marRight w:val="0"/>
      <w:marTop w:val="0"/>
      <w:marBottom w:val="0"/>
      <w:divBdr>
        <w:top w:val="none" w:sz="0" w:space="0" w:color="auto"/>
        <w:left w:val="none" w:sz="0" w:space="0" w:color="auto"/>
        <w:bottom w:val="none" w:sz="0" w:space="0" w:color="auto"/>
        <w:right w:val="none" w:sz="0" w:space="0" w:color="auto"/>
      </w:divBdr>
    </w:div>
    <w:div w:id="440538339">
      <w:bodyDiv w:val="1"/>
      <w:marLeft w:val="0"/>
      <w:marRight w:val="0"/>
      <w:marTop w:val="0"/>
      <w:marBottom w:val="0"/>
      <w:divBdr>
        <w:top w:val="none" w:sz="0" w:space="0" w:color="auto"/>
        <w:left w:val="none" w:sz="0" w:space="0" w:color="auto"/>
        <w:bottom w:val="none" w:sz="0" w:space="0" w:color="auto"/>
        <w:right w:val="none" w:sz="0" w:space="0" w:color="auto"/>
      </w:divBdr>
    </w:div>
    <w:div w:id="480006450">
      <w:bodyDiv w:val="1"/>
      <w:marLeft w:val="0"/>
      <w:marRight w:val="0"/>
      <w:marTop w:val="0"/>
      <w:marBottom w:val="0"/>
      <w:divBdr>
        <w:top w:val="none" w:sz="0" w:space="0" w:color="auto"/>
        <w:left w:val="none" w:sz="0" w:space="0" w:color="auto"/>
        <w:bottom w:val="none" w:sz="0" w:space="0" w:color="auto"/>
        <w:right w:val="none" w:sz="0" w:space="0" w:color="auto"/>
      </w:divBdr>
    </w:div>
    <w:div w:id="489369903">
      <w:bodyDiv w:val="1"/>
      <w:marLeft w:val="0"/>
      <w:marRight w:val="0"/>
      <w:marTop w:val="0"/>
      <w:marBottom w:val="0"/>
      <w:divBdr>
        <w:top w:val="none" w:sz="0" w:space="0" w:color="auto"/>
        <w:left w:val="none" w:sz="0" w:space="0" w:color="auto"/>
        <w:bottom w:val="none" w:sz="0" w:space="0" w:color="auto"/>
        <w:right w:val="none" w:sz="0" w:space="0" w:color="auto"/>
      </w:divBdr>
    </w:div>
    <w:div w:id="809520417">
      <w:bodyDiv w:val="1"/>
      <w:marLeft w:val="0"/>
      <w:marRight w:val="0"/>
      <w:marTop w:val="0"/>
      <w:marBottom w:val="0"/>
      <w:divBdr>
        <w:top w:val="none" w:sz="0" w:space="0" w:color="auto"/>
        <w:left w:val="none" w:sz="0" w:space="0" w:color="auto"/>
        <w:bottom w:val="none" w:sz="0" w:space="0" w:color="auto"/>
        <w:right w:val="none" w:sz="0" w:space="0" w:color="auto"/>
      </w:divBdr>
    </w:div>
    <w:div w:id="1105736785">
      <w:bodyDiv w:val="1"/>
      <w:marLeft w:val="0"/>
      <w:marRight w:val="0"/>
      <w:marTop w:val="0"/>
      <w:marBottom w:val="0"/>
      <w:divBdr>
        <w:top w:val="none" w:sz="0" w:space="0" w:color="auto"/>
        <w:left w:val="none" w:sz="0" w:space="0" w:color="auto"/>
        <w:bottom w:val="none" w:sz="0" w:space="0" w:color="auto"/>
        <w:right w:val="none" w:sz="0" w:space="0" w:color="auto"/>
      </w:divBdr>
      <w:divsChild>
        <w:div w:id="1604000314">
          <w:marLeft w:val="0"/>
          <w:marRight w:val="0"/>
          <w:marTop w:val="0"/>
          <w:marBottom w:val="0"/>
          <w:divBdr>
            <w:top w:val="none" w:sz="0" w:space="0" w:color="auto"/>
            <w:left w:val="none" w:sz="0" w:space="0" w:color="auto"/>
            <w:bottom w:val="none" w:sz="0" w:space="0" w:color="auto"/>
            <w:right w:val="none" w:sz="0" w:space="0" w:color="auto"/>
          </w:divBdr>
          <w:divsChild>
            <w:div w:id="838498281">
              <w:marLeft w:val="0"/>
              <w:marRight w:val="0"/>
              <w:marTop w:val="0"/>
              <w:marBottom w:val="0"/>
              <w:divBdr>
                <w:top w:val="none" w:sz="0" w:space="0" w:color="auto"/>
                <w:left w:val="none" w:sz="0" w:space="0" w:color="auto"/>
                <w:bottom w:val="none" w:sz="0" w:space="0" w:color="auto"/>
                <w:right w:val="none" w:sz="0" w:space="0" w:color="auto"/>
              </w:divBdr>
              <w:divsChild>
                <w:div w:id="16357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29233">
      <w:bodyDiv w:val="1"/>
      <w:marLeft w:val="0"/>
      <w:marRight w:val="0"/>
      <w:marTop w:val="0"/>
      <w:marBottom w:val="0"/>
      <w:divBdr>
        <w:top w:val="none" w:sz="0" w:space="0" w:color="auto"/>
        <w:left w:val="none" w:sz="0" w:space="0" w:color="auto"/>
        <w:bottom w:val="none" w:sz="0" w:space="0" w:color="auto"/>
        <w:right w:val="none" w:sz="0" w:space="0" w:color="auto"/>
      </w:divBdr>
    </w:div>
    <w:div w:id="1192835736">
      <w:bodyDiv w:val="1"/>
      <w:marLeft w:val="0"/>
      <w:marRight w:val="0"/>
      <w:marTop w:val="0"/>
      <w:marBottom w:val="0"/>
      <w:divBdr>
        <w:top w:val="none" w:sz="0" w:space="0" w:color="auto"/>
        <w:left w:val="none" w:sz="0" w:space="0" w:color="auto"/>
        <w:bottom w:val="none" w:sz="0" w:space="0" w:color="auto"/>
        <w:right w:val="none" w:sz="0" w:space="0" w:color="auto"/>
      </w:divBdr>
      <w:divsChild>
        <w:div w:id="2037582869">
          <w:marLeft w:val="0"/>
          <w:marRight w:val="0"/>
          <w:marTop w:val="0"/>
          <w:marBottom w:val="0"/>
          <w:divBdr>
            <w:top w:val="none" w:sz="0" w:space="0" w:color="auto"/>
            <w:left w:val="none" w:sz="0" w:space="0" w:color="auto"/>
            <w:bottom w:val="none" w:sz="0" w:space="0" w:color="auto"/>
            <w:right w:val="none" w:sz="0" w:space="0" w:color="auto"/>
          </w:divBdr>
        </w:div>
        <w:div w:id="1935093228">
          <w:marLeft w:val="0"/>
          <w:marRight w:val="0"/>
          <w:marTop w:val="0"/>
          <w:marBottom w:val="0"/>
          <w:divBdr>
            <w:top w:val="none" w:sz="0" w:space="0" w:color="auto"/>
            <w:left w:val="none" w:sz="0" w:space="0" w:color="auto"/>
            <w:bottom w:val="none" w:sz="0" w:space="0" w:color="auto"/>
            <w:right w:val="none" w:sz="0" w:space="0" w:color="auto"/>
          </w:divBdr>
        </w:div>
      </w:divsChild>
    </w:div>
    <w:div w:id="1232158857">
      <w:bodyDiv w:val="1"/>
      <w:marLeft w:val="0"/>
      <w:marRight w:val="0"/>
      <w:marTop w:val="0"/>
      <w:marBottom w:val="0"/>
      <w:divBdr>
        <w:top w:val="none" w:sz="0" w:space="0" w:color="auto"/>
        <w:left w:val="none" w:sz="0" w:space="0" w:color="auto"/>
        <w:bottom w:val="none" w:sz="0" w:space="0" w:color="auto"/>
        <w:right w:val="none" w:sz="0" w:space="0" w:color="auto"/>
      </w:divBdr>
    </w:div>
    <w:div w:id="1243370344">
      <w:bodyDiv w:val="1"/>
      <w:marLeft w:val="0"/>
      <w:marRight w:val="0"/>
      <w:marTop w:val="0"/>
      <w:marBottom w:val="0"/>
      <w:divBdr>
        <w:top w:val="none" w:sz="0" w:space="0" w:color="auto"/>
        <w:left w:val="none" w:sz="0" w:space="0" w:color="auto"/>
        <w:bottom w:val="none" w:sz="0" w:space="0" w:color="auto"/>
        <w:right w:val="none" w:sz="0" w:space="0" w:color="auto"/>
      </w:divBdr>
    </w:div>
    <w:div w:id="1322344427">
      <w:bodyDiv w:val="1"/>
      <w:marLeft w:val="0"/>
      <w:marRight w:val="0"/>
      <w:marTop w:val="0"/>
      <w:marBottom w:val="0"/>
      <w:divBdr>
        <w:top w:val="none" w:sz="0" w:space="0" w:color="auto"/>
        <w:left w:val="none" w:sz="0" w:space="0" w:color="auto"/>
        <w:bottom w:val="none" w:sz="0" w:space="0" w:color="auto"/>
        <w:right w:val="none" w:sz="0" w:space="0" w:color="auto"/>
      </w:divBdr>
      <w:divsChild>
        <w:div w:id="944458054">
          <w:marLeft w:val="0"/>
          <w:marRight w:val="0"/>
          <w:marTop w:val="0"/>
          <w:marBottom w:val="0"/>
          <w:divBdr>
            <w:top w:val="single" w:sz="2" w:space="0" w:color="D9D9E3"/>
            <w:left w:val="single" w:sz="2" w:space="0" w:color="D9D9E3"/>
            <w:bottom w:val="single" w:sz="2" w:space="0" w:color="D9D9E3"/>
            <w:right w:val="single" w:sz="2" w:space="0" w:color="D9D9E3"/>
          </w:divBdr>
          <w:divsChild>
            <w:div w:id="1449742897">
              <w:marLeft w:val="0"/>
              <w:marRight w:val="0"/>
              <w:marTop w:val="0"/>
              <w:marBottom w:val="0"/>
              <w:divBdr>
                <w:top w:val="single" w:sz="2" w:space="0" w:color="D9D9E3"/>
                <w:left w:val="single" w:sz="2" w:space="0" w:color="D9D9E3"/>
                <w:bottom w:val="single" w:sz="2" w:space="0" w:color="D9D9E3"/>
                <w:right w:val="single" w:sz="2" w:space="0" w:color="D9D9E3"/>
              </w:divBdr>
              <w:divsChild>
                <w:div w:id="750394759">
                  <w:marLeft w:val="0"/>
                  <w:marRight w:val="0"/>
                  <w:marTop w:val="0"/>
                  <w:marBottom w:val="0"/>
                  <w:divBdr>
                    <w:top w:val="single" w:sz="2" w:space="0" w:color="D9D9E3"/>
                    <w:left w:val="single" w:sz="2" w:space="0" w:color="D9D9E3"/>
                    <w:bottom w:val="single" w:sz="2" w:space="0" w:color="D9D9E3"/>
                    <w:right w:val="single" w:sz="2" w:space="0" w:color="D9D9E3"/>
                  </w:divBdr>
                  <w:divsChild>
                    <w:div w:id="1020858026">
                      <w:marLeft w:val="0"/>
                      <w:marRight w:val="0"/>
                      <w:marTop w:val="0"/>
                      <w:marBottom w:val="0"/>
                      <w:divBdr>
                        <w:top w:val="single" w:sz="2" w:space="0" w:color="D9D9E3"/>
                        <w:left w:val="single" w:sz="2" w:space="0" w:color="D9D9E3"/>
                        <w:bottom w:val="single" w:sz="2" w:space="0" w:color="D9D9E3"/>
                        <w:right w:val="single" w:sz="2" w:space="0" w:color="D9D9E3"/>
                      </w:divBdr>
                      <w:divsChild>
                        <w:div w:id="1284653933">
                          <w:marLeft w:val="0"/>
                          <w:marRight w:val="0"/>
                          <w:marTop w:val="0"/>
                          <w:marBottom w:val="0"/>
                          <w:divBdr>
                            <w:top w:val="single" w:sz="2" w:space="0" w:color="D9D9E3"/>
                            <w:left w:val="single" w:sz="2" w:space="0" w:color="D9D9E3"/>
                            <w:bottom w:val="single" w:sz="2" w:space="0" w:color="D9D9E3"/>
                            <w:right w:val="single" w:sz="2" w:space="0" w:color="D9D9E3"/>
                          </w:divBdr>
                          <w:divsChild>
                            <w:div w:id="877861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631596">
                                  <w:marLeft w:val="0"/>
                                  <w:marRight w:val="0"/>
                                  <w:marTop w:val="0"/>
                                  <w:marBottom w:val="0"/>
                                  <w:divBdr>
                                    <w:top w:val="single" w:sz="2" w:space="0" w:color="D9D9E3"/>
                                    <w:left w:val="single" w:sz="2" w:space="0" w:color="D9D9E3"/>
                                    <w:bottom w:val="single" w:sz="2" w:space="0" w:color="D9D9E3"/>
                                    <w:right w:val="single" w:sz="2" w:space="0" w:color="D9D9E3"/>
                                  </w:divBdr>
                                  <w:divsChild>
                                    <w:div w:id="738135720">
                                      <w:marLeft w:val="0"/>
                                      <w:marRight w:val="0"/>
                                      <w:marTop w:val="0"/>
                                      <w:marBottom w:val="0"/>
                                      <w:divBdr>
                                        <w:top w:val="single" w:sz="2" w:space="0" w:color="D9D9E3"/>
                                        <w:left w:val="single" w:sz="2" w:space="0" w:color="D9D9E3"/>
                                        <w:bottom w:val="single" w:sz="2" w:space="0" w:color="D9D9E3"/>
                                        <w:right w:val="single" w:sz="2" w:space="0" w:color="D9D9E3"/>
                                      </w:divBdr>
                                      <w:divsChild>
                                        <w:div w:id="314769996">
                                          <w:marLeft w:val="0"/>
                                          <w:marRight w:val="0"/>
                                          <w:marTop w:val="0"/>
                                          <w:marBottom w:val="0"/>
                                          <w:divBdr>
                                            <w:top w:val="single" w:sz="2" w:space="0" w:color="D9D9E3"/>
                                            <w:left w:val="single" w:sz="2" w:space="0" w:color="D9D9E3"/>
                                            <w:bottom w:val="single" w:sz="2" w:space="0" w:color="D9D9E3"/>
                                            <w:right w:val="single" w:sz="2" w:space="0" w:color="D9D9E3"/>
                                          </w:divBdr>
                                          <w:divsChild>
                                            <w:div w:id="1487165136">
                                              <w:marLeft w:val="0"/>
                                              <w:marRight w:val="0"/>
                                              <w:marTop w:val="0"/>
                                              <w:marBottom w:val="0"/>
                                              <w:divBdr>
                                                <w:top w:val="single" w:sz="2" w:space="0" w:color="D9D9E3"/>
                                                <w:left w:val="single" w:sz="2" w:space="0" w:color="D9D9E3"/>
                                                <w:bottom w:val="single" w:sz="2" w:space="0" w:color="D9D9E3"/>
                                                <w:right w:val="single" w:sz="2" w:space="0" w:color="D9D9E3"/>
                                              </w:divBdr>
                                              <w:divsChild>
                                                <w:div w:id="285279545">
                                                  <w:marLeft w:val="0"/>
                                                  <w:marRight w:val="0"/>
                                                  <w:marTop w:val="0"/>
                                                  <w:marBottom w:val="0"/>
                                                  <w:divBdr>
                                                    <w:top w:val="single" w:sz="2" w:space="0" w:color="D9D9E3"/>
                                                    <w:left w:val="single" w:sz="2" w:space="0" w:color="D9D9E3"/>
                                                    <w:bottom w:val="single" w:sz="2" w:space="0" w:color="D9D9E3"/>
                                                    <w:right w:val="single" w:sz="2" w:space="0" w:color="D9D9E3"/>
                                                  </w:divBdr>
                                                  <w:divsChild>
                                                    <w:div w:id="297494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0286496">
          <w:marLeft w:val="0"/>
          <w:marRight w:val="0"/>
          <w:marTop w:val="0"/>
          <w:marBottom w:val="0"/>
          <w:divBdr>
            <w:top w:val="none" w:sz="0" w:space="0" w:color="auto"/>
            <w:left w:val="none" w:sz="0" w:space="0" w:color="auto"/>
            <w:bottom w:val="none" w:sz="0" w:space="0" w:color="auto"/>
            <w:right w:val="none" w:sz="0" w:space="0" w:color="auto"/>
          </w:divBdr>
          <w:divsChild>
            <w:div w:id="580918672">
              <w:marLeft w:val="0"/>
              <w:marRight w:val="0"/>
              <w:marTop w:val="0"/>
              <w:marBottom w:val="0"/>
              <w:divBdr>
                <w:top w:val="single" w:sz="2" w:space="0" w:color="D9D9E3"/>
                <w:left w:val="single" w:sz="2" w:space="0" w:color="D9D9E3"/>
                <w:bottom w:val="single" w:sz="2" w:space="0" w:color="D9D9E3"/>
                <w:right w:val="single" w:sz="2" w:space="0" w:color="D9D9E3"/>
              </w:divBdr>
              <w:divsChild>
                <w:div w:id="79252269">
                  <w:marLeft w:val="0"/>
                  <w:marRight w:val="0"/>
                  <w:marTop w:val="0"/>
                  <w:marBottom w:val="0"/>
                  <w:divBdr>
                    <w:top w:val="single" w:sz="2" w:space="0" w:color="D9D9E3"/>
                    <w:left w:val="single" w:sz="2" w:space="0" w:color="D9D9E3"/>
                    <w:bottom w:val="single" w:sz="2" w:space="0" w:color="D9D9E3"/>
                    <w:right w:val="single" w:sz="2" w:space="0" w:color="D9D9E3"/>
                  </w:divBdr>
                  <w:divsChild>
                    <w:div w:id="651569655">
                      <w:marLeft w:val="0"/>
                      <w:marRight w:val="0"/>
                      <w:marTop w:val="0"/>
                      <w:marBottom w:val="0"/>
                      <w:divBdr>
                        <w:top w:val="single" w:sz="6" w:space="0" w:color="auto"/>
                        <w:left w:val="single" w:sz="6" w:space="0" w:color="auto"/>
                        <w:bottom w:val="single" w:sz="6" w:space="0" w:color="auto"/>
                        <w:right w:val="single" w:sz="6" w:space="0" w:color="auto"/>
                      </w:divBdr>
                      <w:divsChild>
                        <w:div w:id="2144157935">
                          <w:marLeft w:val="0"/>
                          <w:marRight w:val="0"/>
                          <w:marTop w:val="0"/>
                          <w:marBottom w:val="0"/>
                          <w:divBdr>
                            <w:top w:val="none" w:sz="0" w:space="0" w:color="auto"/>
                            <w:left w:val="none" w:sz="0" w:space="0" w:color="auto"/>
                            <w:bottom w:val="none" w:sz="0" w:space="0" w:color="auto"/>
                            <w:right w:val="none" w:sz="0" w:space="0" w:color="auto"/>
                          </w:divBdr>
                          <w:divsChild>
                            <w:div w:id="1897424786">
                              <w:marLeft w:val="0"/>
                              <w:marRight w:val="0"/>
                              <w:marTop w:val="0"/>
                              <w:marBottom w:val="0"/>
                              <w:divBdr>
                                <w:top w:val="none" w:sz="0" w:space="0" w:color="auto"/>
                                <w:left w:val="none" w:sz="0" w:space="0" w:color="auto"/>
                                <w:bottom w:val="none" w:sz="0" w:space="0" w:color="auto"/>
                                <w:right w:val="none" w:sz="0" w:space="0" w:color="auto"/>
                              </w:divBdr>
                              <w:divsChild>
                                <w:div w:id="681972386">
                                  <w:marLeft w:val="0"/>
                                  <w:marRight w:val="0"/>
                                  <w:marTop w:val="0"/>
                                  <w:marBottom w:val="0"/>
                                  <w:divBdr>
                                    <w:top w:val="none" w:sz="0" w:space="0" w:color="auto"/>
                                    <w:left w:val="none" w:sz="0" w:space="0" w:color="auto"/>
                                    <w:bottom w:val="none" w:sz="0" w:space="0" w:color="auto"/>
                                    <w:right w:val="none" w:sz="0" w:space="0" w:color="auto"/>
                                  </w:divBdr>
                                  <w:divsChild>
                                    <w:div w:id="452019963">
                                      <w:marLeft w:val="0"/>
                                      <w:marRight w:val="0"/>
                                      <w:marTop w:val="0"/>
                                      <w:marBottom w:val="0"/>
                                      <w:divBdr>
                                        <w:top w:val="none" w:sz="0" w:space="0" w:color="auto"/>
                                        <w:left w:val="none" w:sz="0" w:space="0" w:color="auto"/>
                                        <w:bottom w:val="none" w:sz="0" w:space="0" w:color="auto"/>
                                        <w:right w:val="none" w:sz="0" w:space="0" w:color="auto"/>
                                      </w:divBdr>
                                      <w:divsChild>
                                        <w:div w:id="820124795">
                                          <w:marLeft w:val="0"/>
                                          <w:marRight w:val="0"/>
                                          <w:marTop w:val="0"/>
                                          <w:marBottom w:val="0"/>
                                          <w:divBdr>
                                            <w:top w:val="none" w:sz="0" w:space="0" w:color="auto"/>
                                            <w:left w:val="none" w:sz="0" w:space="0" w:color="auto"/>
                                            <w:bottom w:val="none" w:sz="0" w:space="0" w:color="auto"/>
                                            <w:right w:val="none" w:sz="0" w:space="0" w:color="auto"/>
                                          </w:divBdr>
                                          <w:divsChild>
                                            <w:div w:id="2376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812395">
      <w:bodyDiv w:val="1"/>
      <w:marLeft w:val="0"/>
      <w:marRight w:val="0"/>
      <w:marTop w:val="0"/>
      <w:marBottom w:val="0"/>
      <w:divBdr>
        <w:top w:val="none" w:sz="0" w:space="0" w:color="auto"/>
        <w:left w:val="none" w:sz="0" w:space="0" w:color="auto"/>
        <w:bottom w:val="none" w:sz="0" w:space="0" w:color="auto"/>
        <w:right w:val="none" w:sz="0" w:space="0" w:color="auto"/>
      </w:divBdr>
    </w:div>
    <w:div w:id="1402099056">
      <w:bodyDiv w:val="1"/>
      <w:marLeft w:val="0"/>
      <w:marRight w:val="0"/>
      <w:marTop w:val="0"/>
      <w:marBottom w:val="0"/>
      <w:divBdr>
        <w:top w:val="none" w:sz="0" w:space="0" w:color="auto"/>
        <w:left w:val="none" w:sz="0" w:space="0" w:color="auto"/>
        <w:bottom w:val="none" w:sz="0" w:space="0" w:color="auto"/>
        <w:right w:val="none" w:sz="0" w:space="0" w:color="auto"/>
      </w:divBdr>
      <w:divsChild>
        <w:div w:id="99297819">
          <w:marLeft w:val="0"/>
          <w:marRight w:val="0"/>
          <w:marTop w:val="0"/>
          <w:marBottom w:val="0"/>
          <w:divBdr>
            <w:top w:val="single" w:sz="2" w:space="0" w:color="D9D9E3"/>
            <w:left w:val="single" w:sz="2" w:space="0" w:color="D9D9E3"/>
            <w:bottom w:val="single" w:sz="2" w:space="0" w:color="D9D9E3"/>
            <w:right w:val="single" w:sz="2" w:space="0" w:color="D9D9E3"/>
          </w:divBdr>
          <w:divsChild>
            <w:div w:id="670957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434821">
      <w:bodyDiv w:val="1"/>
      <w:marLeft w:val="0"/>
      <w:marRight w:val="0"/>
      <w:marTop w:val="0"/>
      <w:marBottom w:val="0"/>
      <w:divBdr>
        <w:top w:val="none" w:sz="0" w:space="0" w:color="auto"/>
        <w:left w:val="none" w:sz="0" w:space="0" w:color="auto"/>
        <w:bottom w:val="none" w:sz="0" w:space="0" w:color="auto"/>
        <w:right w:val="none" w:sz="0" w:space="0" w:color="auto"/>
      </w:divBdr>
    </w:div>
    <w:div w:id="1534339611">
      <w:bodyDiv w:val="1"/>
      <w:marLeft w:val="0"/>
      <w:marRight w:val="0"/>
      <w:marTop w:val="0"/>
      <w:marBottom w:val="0"/>
      <w:divBdr>
        <w:top w:val="none" w:sz="0" w:space="0" w:color="auto"/>
        <w:left w:val="none" w:sz="0" w:space="0" w:color="auto"/>
        <w:bottom w:val="none" w:sz="0" w:space="0" w:color="auto"/>
        <w:right w:val="none" w:sz="0" w:space="0" w:color="auto"/>
      </w:divBdr>
    </w:div>
    <w:div w:id="1662659997">
      <w:bodyDiv w:val="1"/>
      <w:marLeft w:val="0"/>
      <w:marRight w:val="0"/>
      <w:marTop w:val="0"/>
      <w:marBottom w:val="0"/>
      <w:divBdr>
        <w:top w:val="none" w:sz="0" w:space="0" w:color="auto"/>
        <w:left w:val="none" w:sz="0" w:space="0" w:color="auto"/>
        <w:bottom w:val="none" w:sz="0" w:space="0" w:color="auto"/>
        <w:right w:val="none" w:sz="0" w:space="0" w:color="auto"/>
      </w:divBdr>
    </w:div>
    <w:div w:id="1929993796">
      <w:bodyDiv w:val="1"/>
      <w:marLeft w:val="0"/>
      <w:marRight w:val="0"/>
      <w:marTop w:val="0"/>
      <w:marBottom w:val="0"/>
      <w:divBdr>
        <w:top w:val="none" w:sz="0" w:space="0" w:color="auto"/>
        <w:left w:val="none" w:sz="0" w:space="0" w:color="auto"/>
        <w:bottom w:val="none" w:sz="0" w:space="0" w:color="auto"/>
        <w:right w:val="none" w:sz="0" w:space="0" w:color="auto"/>
      </w:divBdr>
    </w:div>
    <w:div w:id="1966081557">
      <w:bodyDiv w:val="1"/>
      <w:marLeft w:val="0"/>
      <w:marRight w:val="0"/>
      <w:marTop w:val="0"/>
      <w:marBottom w:val="0"/>
      <w:divBdr>
        <w:top w:val="none" w:sz="0" w:space="0" w:color="auto"/>
        <w:left w:val="none" w:sz="0" w:space="0" w:color="auto"/>
        <w:bottom w:val="none" w:sz="0" w:space="0" w:color="auto"/>
        <w:right w:val="none" w:sz="0" w:space="0" w:color="auto"/>
      </w:divBdr>
    </w:div>
    <w:div w:id="2084791791">
      <w:bodyDiv w:val="1"/>
      <w:marLeft w:val="0"/>
      <w:marRight w:val="0"/>
      <w:marTop w:val="0"/>
      <w:marBottom w:val="0"/>
      <w:divBdr>
        <w:top w:val="none" w:sz="0" w:space="0" w:color="auto"/>
        <w:left w:val="none" w:sz="0" w:space="0" w:color="auto"/>
        <w:bottom w:val="none" w:sz="0" w:space="0" w:color="auto"/>
        <w:right w:val="none" w:sz="0" w:space="0" w:color="auto"/>
      </w:divBdr>
    </w:div>
    <w:div w:id="212815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44895-DF60-8349-B2BF-0C89B3AA9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13</Pages>
  <Words>2077</Words>
  <Characters>11841</Characters>
  <Application>Microsoft Office Word</Application>
  <DocSecurity>0</DocSecurity>
  <Lines>98</Lines>
  <Paragraphs>27</Paragraphs>
  <ScaleCrop>false</ScaleCrop>
  <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9329</dc:creator>
  <cp:keywords/>
  <dc:description/>
  <cp:lastModifiedBy>9329</cp:lastModifiedBy>
  <cp:revision>28</cp:revision>
  <dcterms:created xsi:type="dcterms:W3CDTF">2023-12-15T14:19:00Z</dcterms:created>
  <dcterms:modified xsi:type="dcterms:W3CDTF">2023-12-16T21:40:00Z</dcterms:modified>
</cp:coreProperties>
</file>