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675A86">
        <w:tc>
          <w:tcPr>
            <w:tcW w:w="4927" w:type="dxa"/>
            <w:tcBorders>
              <w:top w:val="nil"/>
              <w:left w:val="nil"/>
              <w:bottom w:val="nil"/>
              <w:right w:val="nil"/>
              <w:tl2br w:val="nil"/>
              <w:tr2bl w:val="nil"/>
            </w:tcBorders>
          </w:tcPr>
          <w:p w:rsidR="00675A86" w:rsidRDefault="00D00492">
            <w:pPr>
              <w:pStyle w:val="Titolo"/>
              <w:jc w:val="left"/>
              <w:rPr>
                <w:sz w:val="28"/>
              </w:rPr>
            </w:pPr>
            <w:bookmarkStart w:id="0" w:name="_Toc184813408"/>
            <w:r>
              <w:rPr>
                <w:noProof/>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rsidR="00675A86" w:rsidRDefault="00D00492">
            <w:pPr>
              <w:pStyle w:val="Titolo"/>
              <w:jc w:val="right"/>
              <w:rPr>
                <w:sz w:val="28"/>
              </w:rPr>
            </w:pPr>
            <w:r>
              <w:rPr>
                <w:noProof/>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rsidR="00675A86" w:rsidRDefault="00D00492">
      <w:pPr>
        <w:pStyle w:val="Titolo"/>
        <w:rPr>
          <w:b w:val="0"/>
          <w:sz w:val="40"/>
        </w:rPr>
      </w:pPr>
      <w:r>
        <w:rPr>
          <w:sz w:val="28"/>
        </w:rPr>
        <w:br/>
      </w:r>
      <w:r>
        <w:rPr>
          <w:rStyle w:val="TitoloCarattere"/>
        </w:rPr>
        <w:t>Basi di Dati e Conoscenza</w:t>
      </w:r>
    </w:p>
    <w:p w:rsidR="00675A86" w:rsidRDefault="00D00492">
      <w:pPr>
        <w:pStyle w:val="Titolo"/>
        <w:rPr>
          <w:rStyle w:val="TitoloCarattere"/>
        </w:rPr>
      </w:pPr>
      <w:r>
        <w:rPr>
          <w:rStyle w:val="TitoloCarattere"/>
        </w:rPr>
        <w:t>Progetto A.A. 201</w:t>
      </w:r>
      <w:r>
        <w:rPr>
          <w:rStyle w:val="TitoloCarattere"/>
          <w:lang w:val="it"/>
        </w:rPr>
        <w:t>9</w:t>
      </w:r>
      <w:r>
        <w:rPr>
          <w:rStyle w:val="TitoloCarattere"/>
        </w:rPr>
        <w:t>/20</w:t>
      </w:r>
      <w:r>
        <w:rPr>
          <w:rStyle w:val="TitoloCarattere"/>
          <w:lang w:val="it"/>
        </w:rPr>
        <w:t>20</w:t>
      </w:r>
    </w:p>
    <w:p w:rsidR="00675A86" w:rsidRDefault="00675A86">
      <w:pPr>
        <w:pStyle w:val="Titolo"/>
        <w:rPr>
          <w:b w:val="0"/>
          <w:sz w:val="40"/>
        </w:rPr>
      </w:pPr>
    </w:p>
    <w:p w:rsidR="00675A86" w:rsidRDefault="00D00492">
      <w:pPr>
        <w:pStyle w:val="Titolo"/>
        <w:rPr>
          <w:b w:val="0"/>
          <w:sz w:val="40"/>
        </w:rPr>
      </w:pPr>
      <w:r>
        <w:rPr>
          <w:b w:val="0"/>
          <w:sz w:val="40"/>
        </w:rPr>
        <w:t>TITOLO DEL PROGETTO</w:t>
      </w:r>
    </w:p>
    <w:p w:rsidR="00675A86" w:rsidRDefault="00675A86">
      <w:pPr>
        <w:pStyle w:val="Titolo"/>
        <w:rPr>
          <w:b w:val="0"/>
          <w:sz w:val="40"/>
        </w:rPr>
      </w:pPr>
    </w:p>
    <w:p w:rsidR="00675A86" w:rsidRDefault="00D00492">
      <w:pPr>
        <w:pStyle w:val="Titolo"/>
        <w:rPr>
          <w:b w:val="0"/>
          <w:sz w:val="40"/>
        </w:rPr>
      </w:pPr>
      <w:r>
        <w:rPr>
          <w:b w:val="0"/>
          <w:sz w:val="40"/>
        </w:rPr>
        <w:t>Matricola</w:t>
      </w:r>
    </w:p>
    <w:p w:rsidR="00675A86" w:rsidRDefault="00D00492">
      <w:pPr>
        <w:pStyle w:val="Titolo"/>
        <w:rPr>
          <w:b w:val="0"/>
          <w:sz w:val="40"/>
        </w:rPr>
      </w:pPr>
      <w:r>
        <w:rPr>
          <w:b w:val="0"/>
          <w:sz w:val="40"/>
        </w:rPr>
        <w:t>Nome e Cognome</w:t>
      </w:r>
    </w:p>
    <w:p w:rsidR="00675A86" w:rsidRDefault="00675A86">
      <w:pPr>
        <w:rPr>
          <w:b/>
          <w:sz w:val="32"/>
        </w:rPr>
      </w:pPr>
      <w:bookmarkStart w:id="1" w:name="_Toc1680568092"/>
      <w:bookmarkStart w:id="2" w:name="_Toc220097559"/>
    </w:p>
    <w:p w:rsidR="00675A86" w:rsidRDefault="00D00492">
      <w:pPr>
        <w:rPr>
          <w:b/>
          <w:sz w:val="32"/>
        </w:rPr>
      </w:pPr>
      <w:r>
        <w:rPr>
          <w:b/>
          <w:sz w:val="32"/>
        </w:rPr>
        <w:t>Indice</w:t>
      </w:r>
    </w:p>
    <w:p w:rsidR="00675A86" w:rsidRDefault="00D00492">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rsidR="00675A86" w:rsidRDefault="007B3FC4">
      <w:pPr>
        <w:pStyle w:val="Sommario1"/>
        <w:tabs>
          <w:tab w:val="clear" w:pos="9360"/>
          <w:tab w:val="right" w:leader="dot" w:pos="9746"/>
        </w:tabs>
      </w:pPr>
      <w:hyperlink w:anchor="_Toc1289394997" w:history="1">
        <w:r w:rsidR="00D00492">
          <w:t>2. Analisi dei Requisiti</w:t>
        </w:r>
        <w:r w:rsidR="00D00492">
          <w:tab/>
        </w:r>
        <w:r w:rsidR="00D00492">
          <w:fldChar w:fldCharType="begin"/>
        </w:r>
        <w:r w:rsidR="00D00492">
          <w:instrText xml:space="preserve"> PAGEREF _Toc1289394997 </w:instrText>
        </w:r>
        <w:r w:rsidR="00D00492">
          <w:fldChar w:fldCharType="separate"/>
        </w:r>
        <w:r w:rsidR="00D00492">
          <w:t>4</w:t>
        </w:r>
        <w:r w:rsidR="00D00492">
          <w:fldChar w:fldCharType="end"/>
        </w:r>
      </w:hyperlink>
    </w:p>
    <w:p w:rsidR="00675A86" w:rsidRDefault="007B3FC4">
      <w:pPr>
        <w:pStyle w:val="Sommario1"/>
        <w:tabs>
          <w:tab w:val="clear" w:pos="9360"/>
          <w:tab w:val="right" w:leader="dot" w:pos="9746"/>
        </w:tabs>
      </w:pPr>
      <w:hyperlink w:anchor="_Toc2081466291" w:history="1">
        <w:r w:rsidR="00D00492">
          <w:t>3. Progettazione concettuale</w:t>
        </w:r>
        <w:r w:rsidR="00D00492">
          <w:tab/>
        </w:r>
        <w:r w:rsidR="00D00492">
          <w:fldChar w:fldCharType="begin"/>
        </w:r>
        <w:r w:rsidR="00D00492">
          <w:instrText xml:space="preserve"> PAGEREF _Toc2081466291 </w:instrText>
        </w:r>
        <w:r w:rsidR="00D00492">
          <w:fldChar w:fldCharType="separate"/>
        </w:r>
        <w:r w:rsidR="00D00492">
          <w:t>5</w:t>
        </w:r>
        <w:r w:rsidR="00D00492">
          <w:fldChar w:fldCharType="end"/>
        </w:r>
      </w:hyperlink>
    </w:p>
    <w:p w:rsidR="00675A86" w:rsidRDefault="007B3FC4">
      <w:pPr>
        <w:pStyle w:val="Sommario1"/>
        <w:tabs>
          <w:tab w:val="clear" w:pos="9360"/>
          <w:tab w:val="right" w:leader="dot" w:pos="9746"/>
        </w:tabs>
      </w:pPr>
      <w:hyperlink w:anchor="_Toc2147004904" w:history="1">
        <w:r w:rsidR="00D00492">
          <w:t>4. Progettazione logica</w:t>
        </w:r>
        <w:r w:rsidR="00D00492">
          <w:tab/>
        </w:r>
        <w:r w:rsidR="00D00492">
          <w:fldChar w:fldCharType="begin"/>
        </w:r>
        <w:r w:rsidR="00D00492">
          <w:instrText xml:space="preserve"> PAGEREF _Toc2147004904 </w:instrText>
        </w:r>
        <w:r w:rsidR="00D00492">
          <w:fldChar w:fldCharType="separate"/>
        </w:r>
        <w:r w:rsidR="00D00492">
          <w:t>6</w:t>
        </w:r>
        <w:r w:rsidR="00D00492">
          <w:fldChar w:fldCharType="end"/>
        </w:r>
      </w:hyperlink>
    </w:p>
    <w:p w:rsidR="00675A86" w:rsidRDefault="007B3FC4">
      <w:pPr>
        <w:pStyle w:val="Sommario1"/>
        <w:tabs>
          <w:tab w:val="clear" w:pos="9360"/>
          <w:tab w:val="right" w:leader="dot" w:pos="9746"/>
        </w:tabs>
      </w:pPr>
      <w:hyperlink w:anchor="_Toc518560220" w:history="1">
        <w:r w:rsidR="00D00492">
          <w:t>5. Progettazione fisica</w:t>
        </w:r>
        <w:r w:rsidR="00D00492">
          <w:tab/>
        </w:r>
        <w:r w:rsidR="00D00492">
          <w:fldChar w:fldCharType="begin"/>
        </w:r>
        <w:r w:rsidR="00D00492">
          <w:instrText xml:space="preserve"> PAGEREF _Toc518560220 </w:instrText>
        </w:r>
        <w:r w:rsidR="00D00492">
          <w:fldChar w:fldCharType="separate"/>
        </w:r>
        <w:r w:rsidR="00D00492">
          <w:t>8</w:t>
        </w:r>
        <w:r w:rsidR="00D00492">
          <w:fldChar w:fldCharType="end"/>
        </w:r>
      </w:hyperlink>
    </w:p>
    <w:p w:rsidR="00675A86" w:rsidRDefault="007B3FC4">
      <w:pPr>
        <w:pStyle w:val="Sommario1"/>
        <w:tabs>
          <w:tab w:val="clear" w:pos="9360"/>
          <w:tab w:val="right" w:leader="dot" w:pos="9746"/>
        </w:tabs>
      </w:pPr>
      <w:hyperlink w:anchor="_Toc403811585" w:history="1">
        <w:r w:rsidR="00D00492">
          <w:t>Appendice: Implementazione</w:t>
        </w:r>
        <w:r w:rsidR="00D00492">
          <w:tab/>
        </w:r>
        <w:r w:rsidR="00D00492">
          <w:fldChar w:fldCharType="begin"/>
        </w:r>
        <w:r w:rsidR="00D00492">
          <w:instrText xml:space="preserve"> PAGEREF _Toc403811585 </w:instrText>
        </w:r>
        <w:r w:rsidR="00D00492">
          <w:fldChar w:fldCharType="separate"/>
        </w:r>
        <w:r w:rsidR="00D00492">
          <w:t>9</w:t>
        </w:r>
        <w:r w:rsidR="00D00492">
          <w:fldChar w:fldCharType="end"/>
        </w:r>
      </w:hyperlink>
    </w:p>
    <w:p w:rsidR="00675A86" w:rsidRDefault="00D00492">
      <w:pPr>
        <w:pStyle w:val="Sommario1"/>
        <w:tabs>
          <w:tab w:val="clear" w:pos="9360"/>
          <w:tab w:val="right" w:leader="dot" w:pos="9746"/>
        </w:tabs>
      </w:pPr>
      <w:r>
        <w:fldChar w:fldCharType="end"/>
      </w:r>
    </w:p>
    <w:p w:rsidR="00675A86" w:rsidRDefault="00D00492">
      <w:pPr>
        <w:pStyle w:val="Testocommento"/>
      </w:pPr>
      <w:r>
        <w:t>Tutto il testo su sfondo grigio, all’interno di questo template, deve essere eliminato prima della consegna. Viene utilizzato per fornire informazioni sulla corretta compilazione del report di progetto.</w:t>
      </w:r>
    </w:p>
    <w:p w:rsidR="00675A86" w:rsidRDefault="00675A86">
      <w:pPr>
        <w:pStyle w:val="Testocommento"/>
      </w:pPr>
    </w:p>
    <w:p w:rsidR="00675A86" w:rsidRDefault="00D00492">
      <w:pPr>
        <w:pStyle w:val="Testocommento"/>
      </w:pPr>
      <w:r>
        <w:t>Non modificare il formato del documento:</w:t>
      </w:r>
    </w:p>
    <w:p w:rsidR="00675A86" w:rsidRDefault="00D00492">
      <w:pPr>
        <w:pStyle w:val="Testocommento"/>
      </w:pPr>
      <w:r>
        <w:lastRenderedPageBreak/>
        <w:t>- Carattere: Times New Roman, 12pt</w:t>
      </w:r>
    </w:p>
    <w:p w:rsidR="00675A86" w:rsidRDefault="00D00492">
      <w:pPr>
        <w:pStyle w:val="Testocommento"/>
      </w:pPr>
      <w:r>
        <w:t>- Dimensione pagina: A4</w:t>
      </w:r>
    </w:p>
    <w:p w:rsidR="00675A86" w:rsidRDefault="00D00492">
      <w:pPr>
        <w:pStyle w:val="Testocommento"/>
      </w:pPr>
      <w:r>
        <w:t>- Margini: superiore/inferiore 2,5cm, sinistro/destro: 1,9cm</w:t>
      </w:r>
    </w:p>
    <w:p w:rsidR="00675A86" w:rsidRDefault="00675A86">
      <w:pPr>
        <w:pStyle w:val="Testocommento"/>
      </w:pPr>
    </w:p>
    <w:p w:rsidR="00675A86" w:rsidRDefault="00D00492">
      <w:pPr>
        <w:pStyle w:val="Testocommento"/>
      </w:pPr>
      <w:r>
        <w:t xml:space="preserve">L’assegnazione della tesina può essere effettuata online, visitando il sito </w:t>
      </w:r>
      <w:hyperlink r:id="rId10" w:history="1">
        <w:r>
          <w:rPr>
            <w:rStyle w:val="Collegamentoipertestuale"/>
            <w:sz w:val="22"/>
          </w:rPr>
          <w:t>https://www.pellegrini.tk/progetti/</w:t>
        </w:r>
      </w:hyperlink>
      <w:r>
        <w:t xml:space="preserve"> ed inserendo i propri dati. Per qualsiasi problema, contattare il docente via email all’indirizzo </w:t>
      </w:r>
      <w:hyperlink r:id="rId11" w:history="1">
        <w:r>
          <w:rPr>
            <w:rStyle w:val="Collegamentoipertestuale"/>
            <w:sz w:val="22"/>
          </w:rPr>
          <w:t>pellegrini@diag.uniroma1.it</w:t>
        </w:r>
      </w:hyperlink>
      <w:r>
        <w:t>.</w:t>
      </w:r>
    </w:p>
    <w:p w:rsidR="00675A86" w:rsidRDefault="00675A86"/>
    <w:p w:rsidR="00675A86" w:rsidRDefault="00D00492">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994"/>
      </w:tblGrid>
      <w:tr w:rsidR="00675A86" w:rsidTr="00755CA3">
        <w:tc>
          <w:tcPr>
            <w:tcW w:w="567" w:type="dxa"/>
            <w:tcBorders>
              <w:top w:val="nil"/>
              <w:left w:val="nil"/>
              <w:bottom w:val="nil"/>
              <w:right w:val="single" w:sz="4" w:space="0" w:color="auto"/>
              <w:tl2br w:val="nil"/>
              <w:tr2bl w:val="nil"/>
            </w:tcBorders>
          </w:tcPr>
          <w:p w:rsidR="00675A86" w:rsidRDefault="00675A86"/>
          <w:p w:rsidR="00755CA3" w:rsidRDefault="00755CA3" w:rsidP="00755CA3">
            <w:pPr>
              <w:spacing w:after="0" w:line="240" w:lineRule="auto"/>
              <w:jc w:val="left"/>
            </w:pPr>
            <w:r>
              <w:t>1</w:t>
            </w:r>
          </w:p>
          <w:p w:rsidR="00755CA3" w:rsidRDefault="00755CA3" w:rsidP="00755CA3">
            <w:pPr>
              <w:spacing w:after="0" w:line="240" w:lineRule="auto"/>
              <w:jc w:val="left"/>
            </w:pPr>
            <w:r>
              <w:t>2</w:t>
            </w:r>
          </w:p>
          <w:p w:rsidR="00755CA3" w:rsidRDefault="00755CA3" w:rsidP="00755CA3">
            <w:pPr>
              <w:spacing w:after="0" w:line="240" w:lineRule="auto"/>
              <w:jc w:val="left"/>
            </w:pPr>
            <w:r>
              <w:t>3</w:t>
            </w:r>
          </w:p>
          <w:p w:rsidR="00755CA3" w:rsidRDefault="00755CA3" w:rsidP="00755CA3">
            <w:pPr>
              <w:spacing w:after="0" w:line="240" w:lineRule="auto"/>
              <w:jc w:val="left"/>
            </w:pPr>
            <w:r>
              <w:t>4</w:t>
            </w:r>
          </w:p>
          <w:p w:rsidR="00755CA3" w:rsidRDefault="00755CA3" w:rsidP="00755CA3">
            <w:pPr>
              <w:spacing w:after="0" w:line="240" w:lineRule="auto"/>
              <w:jc w:val="left"/>
            </w:pPr>
            <w:r>
              <w:t>5</w:t>
            </w:r>
          </w:p>
          <w:p w:rsidR="00755CA3" w:rsidRDefault="00755CA3" w:rsidP="00755CA3">
            <w:pPr>
              <w:spacing w:after="0" w:line="240" w:lineRule="auto"/>
              <w:jc w:val="left"/>
            </w:pPr>
            <w:r>
              <w:t>6</w:t>
            </w:r>
          </w:p>
          <w:p w:rsidR="00755CA3" w:rsidRDefault="00755CA3" w:rsidP="00755CA3">
            <w:pPr>
              <w:spacing w:after="0" w:line="240" w:lineRule="auto"/>
              <w:jc w:val="left"/>
            </w:pPr>
            <w:r>
              <w:t>7</w:t>
            </w:r>
          </w:p>
          <w:p w:rsidR="00755CA3" w:rsidRDefault="00755CA3" w:rsidP="00755CA3">
            <w:pPr>
              <w:spacing w:after="0" w:line="240" w:lineRule="auto"/>
              <w:jc w:val="left"/>
            </w:pPr>
            <w:r>
              <w:t>8</w:t>
            </w:r>
          </w:p>
          <w:p w:rsidR="00755CA3" w:rsidRDefault="00755CA3" w:rsidP="00755CA3">
            <w:pPr>
              <w:spacing w:after="0" w:line="240" w:lineRule="auto"/>
              <w:jc w:val="left"/>
            </w:pPr>
            <w:r>
              <w:t>9</w:t>
            </w:r>
          </w:p>
          <w:p w:rsidR="00755CA3" w:rsidRDefault="00755CA3" w:rsidP="00755CA3">
            <w:pPr>
              <w:spacing w:after="0" w:line="240" w:lineRule="auto"/>
              <w:jc w:val="left"/>
            </w:pPr>
            <w:r>
              <w:t>10</w:t>
            </w:r>
          </w:p>
          <w:p w:rsidR="00755CA3" w:rsidRDefault="00755CA3" w:rsidP="00755CA3">
            <w:pPr>
              <w:spacing w:after="0" w:line="240" w:lineRule="auto"/>
              <w:jc w:val="left"/>
            </w:pPr>
            <w:r>
              <w:t>11</w:t>
            </w:r>
          </w:p>
          <w:p w:rsidR="00755CA3" w:rsidRDefault="00755CA3" w:rsidP="00755CA3">
            <w:pPr>
              <w:spacing w:after="0" w:line="240" w:lineRule="auto"/>
              <w:jc w:val="left"/>
            </w:pPr>
            <w:r>
              <w:t>12</w:t>
            </w:r>
          </w:p>
          <w:p w:rsidR="00755CA3" w:rsidRDefault="00755CA3" w:rsidP="00755CA3">
            <w:pPr>
              <w:spacing w:after="0" w:line="240" w:lineRule="auto"/>
              <w:jc w:val="left"/>
            </w:pPr>
            <w:r>
              <w:t>13</w:t>
            </w:r>
          </w:p>
          <w:p w:rsidR="00755CA3" w:rsidRDefault="00755CA3" w:rsidP="00755CA3">
            <w:pPr>
              <w:spacing w:after="0" w:line="240" w:lineRule="auto"/>
              <w:jc w:val="left"/>
            </w:pPr>
            <w:r>
              <w:t>14</w:t>
            </w:r>
          </w:p>
          <w:p w:rsidR="00755CA3" w:rsidRDefault="00755CA3" w:rsidP="00755CA3">
            <w:pPr>
              <w:spacing w:after="0" w:line="240" w:lineRule="auto"/>
              <w:jc w:val="left"/>
            </w:pPr>
            <w:r>
              <w:t>15</w:t>
            </w:r>
          </w:p>
          <w:p w:rsidR="00755CA3" w:rsidRDefault="00755CA3" w:rsidP="00755CA3">
            <w:pPr>
              <w:spacing w:after="0" w:line="240" w:lineRule="auto"/>
              <w:jc w:val="left"/>
            </w:pPr>
            <w:r>
              <w:t>16</w:t>
            </w:r>
          </w:p>
          <w:p w:rsidR="00755CA3" w:rsidRDefault="00755CA3" w:rsidP="00755CA3">
            <w:pPr>
              <w:spacing w:after="0" w:line="240" w:lineRule="auto"/>
              <w:jc w:val="left"/>
            </w:pPr>
            <w:r>
              <w:t>17</w:t>
            </w:r>
          </w:p>
          <w:p w:rsidR="00755CA3" w:rsidRDefault="00755CA3" w:rsidP="00755CA3">
            <w:pPr>
              <w:spacing w:after="0" w:line="240" w:lineRule="auto"/>
              <w:jc w:val="left"/>
            </w:pPr>
            <w:r>
              <w:t>18</w:t>
            </w:r>
          </w:p>
          <w:p w:rsidR="00755CA3" w:rsidRDefault="00755CA3" w:rsidP="00755CA3">
            <w:pPr>
              <w:spacing w:after="0" w:line="240" w:lineRule="auto"/>
              <w:jc w:val="left"/>
            </w:pPr>
            <w:r>
              <w:t>19</w:t>
            </w:r>
          </w:p>
          <w:p w:rsidR="00755CA3" w:rsidRDefault="00755CA3" w:rsidP="00755CA3">
            <w:pPr>
              <w:spacing w:after="0" w:line="240" w:lineRule="auto"/>
              <w:jc w:val="left"/>
            </w:pPr>
            <w:r>
              <w:t>20</w:t>
            </w:r>
          </w:p>
          <w:p w:rsidR="00755CA3" w:rsidRDefault="00755CA3" w:rsidP="00755CA3">
            <w:pPr>
              <w:spacing w:after="0" w:line="240" w:lineRule="auto"/>
              <w:jc w:val="left"/>
            </w:pPr>
            <w:r>
              <w:t>21</w:t>
            </w:r>
          </w:p>
          <w:p w:rsidR="00755CA3" w:rsidRDefault="00755CA3" w:rsidP="00755CA3">
            <w:pPr>
              <w:spacing w:after="0" w:line="240" w:lineRule="auto"/>
              <w:jc w:val="left"/>
            </w:pPr>
            <w:r>
              <w:t>22</w:t>
            </w:r>
          </w:p>
          <w:p w:rsidR="00755CA3" w:rsidRDefault="00755CA3" w:rsidP="00755CA3">
            <w:pPr>
              <w:spacing w:after="0" w:line="240" w:lineRule="auto"/>
              <w:jc w:val="left"/>
            </w:pPr>
            <w:r>
              <w:t>23</w:t>
            </w:r>
          </w:p>
          <w:p w:rsidR="00755CA3" w:rsidRDefault="00755CA3" w:rsidP="00755CA3">
            <w:pPr>
              <w:spacing w:after="0" w:line="240" w:lineRule="auto"/>
              <w:jc w:val="left"/>
            </w:pPr>
            <w:r>
              <w:t>24</w:t>
            </w:r>
          </w:p>
          <w:p w:rsidR="00755CA3" w:rsidRDefault="00755CA3" w:rsidP="00755CA3">
            <w:pPr>
              <w:spacing w:after="0" w:line="240" w:lineRule="auto"/>
              <w:jc w:val="left"/>
            </w:pPr>
            <w:r>
              <w:t>25</w:t>
            </w:r>
          </w:p>
          <w:p w:rsidR="00755CA3" w:rsidRDefault="00755CA3" w:rsidP="00755CA3">
            <w:pPr>
              <w:spacing w:after="0" w:line="240" w:lineRule="auto"/>
              <w:jc w:val="left"/>
            </w:pPr>
            <w:r>
              <w:t>26</w:t>
            </w:r>
          </w:p>
          <w:p w:rsidR="00755CA3" w:rsidRDefault="00755CA3" w:rsidP="00755CA3">
            <w:pPr>
              <w:spacing w:after="0" w:line="240" w:lineRule="auto"/>
              <w:jc w:val="left"/>
            </w:pPr>
            <w:r>
              <w:t>27</w:t>
            </w:r>
          </w:p>
          <w:p w:rsidR="00755CA3" w:rsidRDefault="00755CA3" w:rsidP="00755CA3">
            <w:pPr>
              <w:spacing w:after="0" w:line="240" w:lineRule="auto"/>
              <w:jc w:val="left"/>
            </w:pPr>
            <w:r>
              <w:t>28</w:t>
            </w:r>
          </w:p>
          <w:p w:rsidR="00755CA3" w:rsidRDefault="00755CA3" w:rsidP="00755CA3">
            <w:pPr>
              <w:spacing w:after="0" w:line="240" w:lineRule="auto"/>
              <w:jc w:val="left"/>
            </w:pPr>
            <w:r>
              <w:t>29</w:t>
            </w:r>
          </w:p>
          <w:p w:rsidR="00755CA3" w:rsidRDefault="00755CA3" w:rsidP="00755CA3">
            <w:pPr>
              <w:spacing w:after="0" w:line="240" w:lineRule="auto"/>
              <w:jc w:val="left"/>
            </w:pPr>
            <w:r>
              <w:t>30</w:t>
            </w:r>
          </w:p>
          <w:p w:rsidR="00755CA3" w:rsidRDefault="00755CA3" w:rsidP="00755CA3">
            <w:pPr>
              <w:spacing w:after="0" w:line="240" w:lineRule="auto"/>
              <w:jc w:val="left"/>
            </w:pPr>
            <w:r>
              <w:t>31</w:t>
            </w:r>
          </w:p>
          <w:p w:rsidR="00755CA3" w:rsidRDefault="00755CA3" w:rsidP="00755CA3">
            <w:pPr>
              <w:spacing w:after="0" w:line="240" w:lineRule="auto"/>
              <w:jc w:val="left"/>
            </w:pPr>
            <w:r>
              <w:t>32</w:t>
            </w:r>
          </w:p>
          <w:p w:rsidR="00755CA3" w:rsidRDefault="00755CA3" w:rsidP="00755CA3">
            <w:pPr>
              <w:spacing w:after="0" w:line="240" w:lineRule="auto"/>
              <w:jc w:val="left"/>
            </w:pPr>
            <w:r>
              <w:t>33</w:t>
            </w:r>
          </w:p>
          <w:p w:rsidR="00755CA3" w:rsidRDefault="00755CA3" w:rsidP="00755CA3">
            <w:pPr>
              <w:spacing w:after="0" w:line="240" w:lineRule="auto"/>
              <w:jc w:val="left"/>
            </w:pPr>
            <w:r>
              <w:t>34</w:t>
            </w:r>
          </w:p>
          <w:p w:rsidR="00755CA3" w:rsidRDefault="00755CA3" w:rsidP="00755CA3">
            <w:pPr>
              <w:spacing w:after="0" w:line="240" w:lineRule="auto"/>
              <w:jc w:val="left"/>
            </w:pPr>
            <w:r>
              <w:t>35</w:t>
            </w:r>
          </w:p>
          <w:p w:rsidR="00755CA3" w:rsidRDefault="00755CA3" w:rsidP="00755CA3">
            <w:pPr>
              <w:spacing w:after="0" w:line="240" w:lineRule="auto"/>
              <w:jc w:val="left"/>
            </w:pPr>
            <w:r>
              <w:t>36</w:t>
            </w:r>
          </w:p>
          <w:p w:rsidR="00755CA3" w:rsidRDefault="00755CA3" w:rsidP="00755CA3">
            <w:pPr>
              <w:spacing w:after="0" w:line="240" w:lineRule="auto"/>
              <w:jc w:val="left"/>
            </w:pPr>
            <w:r>
              <w:t>37</w:t>
            </w:r>
          </w:p>
          <w:p w:rsidR="00755CA3" w:rsidRDefault="00755CA3" w:rsidP="00755CA3">
            <w:pPr>
              <w:spacing w:after="0" w:line="240" w:lineRule="auto"/>
              <w:jc w:val="left"/>
            </w:pPr>
            <w:r>
              <w:t>38</w:t>
            </w:r>
          </w:p>
          <w:p w:rsidR="00755CA3" w:rsidRDefault="00755CA3" w:rsidP="00755CA3">
            <w:pPr>
              <w:spacing w:after="0" w:line="240" w:lineRule="auto"/>
              <w:jc w:val="left"/>
            </w:pPr>
            <w:r>
              <w:t>39</w:t>
            </w:r>
          </w:p>
          <w:p w:rsidR="00755CA3" w:rsidRDefault="00755CA3" w:rsidP="00755CA3">
            <w:pPr>
              <w:spacing w:after="0" w:line="240" w:lineRule="auto"/>
              <w:jc w:val="left"/>
            </w:pPr>
            <w:r>
              <w:t>40</w:t>
            </w:r>
          </w:p>
          <w:p w:rsidR="00755CA3" w:rsidRDefault="00755CA3" w:rsidP="00755CA3">
            <w:pPr>
              <w:spacing w:after="0" w:line="240" w:lineRule="auto"/>
              <w:jc w:val="left"/>
            </w:pPr>
            <w:r>
              <w:t>41</w:t>
            </w:r>
          </w:p>
          <w:p w:rsidR="00755CA3" w:rsidRDefault="00755CA3" w:rsidP="00755CA3">
            <w:pPr>
              <w:spacing w:after="0" w:line="240" w:lineRule="auto"/>
              <w:jc w:val="left"/>
            </w:pPr>
            <w:r>
              <w:t>42</w:t>
            </w:r>
          </w:p>
          <w:p w:rsidR="00675A86" w:rsidRDefault="00675A86"/>
          <w:p w:rsidR="00675A86" w:rsidRDefault="00675A86"/>
          <w:p w:rsidR="00675A86" w:rsidRDefault="00675A86"/>
          <w:p w:rsidR="00675A86" w:rsidRDefault="00675A86"/>
          <w:p w:rsidR="00675A86" w:rsidRDefault="00675A86"/>
        </w:tc>
        <w:tc>
          <w:tcPr>
            <w:tcW w:w="8994" w:type="dxa"/>
            <w:tcBorders>
              <w:top w:val="single" w:sz="4" w:space="0" w:color="auto"/>
              <w:left w:val="single" w:sz="4" w:space="0" w:color="auto"/>
              <w:bottom w:val="single" w:sz="4" w:space="0" w:color="auto"/>
              <w:right w:val="single" w:sz="4" w:space="0" w:color="auto"/>
              <w:tl2br w:val="nil"/>
              <w:tr2bl w:val="nil"/>
            </w:tcBorders>
          </w:tcPr>
          <w:p w:rsidR="00755CA3" w:rsidRPr="001B0E26" w:rsidRDefault="00755CA3" w:rsidP="00755CA3">
            <w:pPr>
              <w:spacing w:after="0" w:line="240" w:lineRule="auto"/>
              <w:jc w:val="left"/>
              <w:rPr>
                <w:rFonts w:eastAsia="Times New Roman"/>
                <w:szCs w:val="24"/>
                <w:lang w:eastAsia="it-IT"/>
              </w:rPr>
            </w:pPr>
            <w:r w:rsidRPr="001B0E26">
              <w:rPr>
                <w:rFonts w:eastAsia="Times New Roman"/>
                <w:szCs w:val="24"/>
                <w:lang w:eastAsia="it-IT"/>
              </w:rPr>
              <w:lastRenderedPageBreak/>
              <w:t>Sistema di aste online</w:t>
            </w:r>
            <w:r w:rsidRPr="001B0E26">
              <w:rPr>
                <w:rFonts w:eastAsia="Times New Roman"/>
                <w:szCs w:val="24"/>
                <w:lang w:eastAsia="it-IT"/>
              </w:rPr>
              <w:br/>
            </w:r>
            <w:r w:rsidRPr="001B0E26">
              <w:rPr>
                <w:rFonts w:eastAsia="Times New Roman"/>
                <w:szCs w:val="24"/>
                <w:lang w:eastAsia="it-IT"/>
              </w:rPr>
              <w:b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Pr="001B0E26">
              <w:rPr>
                <w:rFonts w:eastAsia="Times New Roman"/>
                <w:szCs w:val="24"/>
                <w:lang w:eastAsia="it-IT"/>
              </w:rPr>
              <w:b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sidRPr="001B0E26">
              <w:rPr>
                <w:rFonts w:eastAsia="Times New Roman"/>
                <w:szCs w:val="24"/>
                <w:lang w:eastAsia="it-IT"/>
              </w:rPr>
              <w:b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1B0E26">
              <w:rPr>
                <w:rFonts w:eastAsia="Times New Roman"/>
                <w:szCs w:val="24"/>
                <w:lang w:eastAsia="it-IT"/>
              </w:rPr>
              <w:b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sidRPr="001B0E26">
              <w:rPr>
                <w:rFonts w:eastAsia="Times New Roman"/>
                <w:szCs w:val="24"/>
                <w:lang w:eastAsia="it-IT"/>
              </w:rPr>
              <w:br/>
              <w:t>Il sistema tiene traccia, per ogni oggetto, di tutte le offerte che sono state fatte e dell’istante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sidRPr="001B0E26">
              <w:rPr>
                <w:rFonts w:eastAsia="Times New Roman"/>
                <w:szCs w:val="24"/>
                <w:lang w:eastAsia="it-IT"/>
              </w:rPr>
              <w:br/>
              <w:t xml:space="preserve">Gli utenti, in ogni momento, possono visualizzare l’elenco degli </w:t>
            </w:r>
            <w:bookmarkStart w:id="5" w:name="_Hlk46757852"/>
            <w:r w:rsidRPr="001B0E26">
              <w:rPr>
                <w:rFonts w:eastAsia="Times New Roman"/>
                <w:szCs w:val="24"/>
                <w:lang w:eastAsia="it-IT"/>
              </w:rPr>
              <w:t>oggetti aggiudicati e l’elenco degli oggetti per i quali è presente un’asta in corso cui hanno fatto almeno un’offerta.</w:t>
            </w:r>
          </w:p>
          <w:bookmarkEnd w:id="5"/>
          <w:p w:rsidR="00675A86" w:rsidRDefault="00675A86"/>
        </w:tc>
      </w:tr>
    </w:tbl>
    <w:p w:rsidR="00675A86" w:rsidRDefault="00D00492">
      <w:pPr>
        <w:pStyle w:val="Titolo1"/>
      </w:pPr>
      <w:bookmarkStart w:id="6" w:name="_Toc733602887"/>
      <w:bookmarkStart w:id="7" w:name="_Toc1289394997"/>
      <w:r>
        <w:lastRenderedPageBreak/>
        <w:t>Analisi dei Requisiti</w:t>
      </w:r>
      <w:bookmarkEnd w:id="6"/>
      <w:bookmarkEnd w:id="7"/>
    </w:p>
    <w:p w:rsidR="00675A86" w:rsidRDefault="00675A86"/>
    <w:p w:rsidR="00675A86" w:rsidRDefault="00D00492">
      <w:pPr>
        <w:pStyle w:val="Testocommento"/>
      </w:pPr>
      <w:r>
        <w:t xml:space="preserve">Lo scopo di questa sezione è raffinare la specifica fornita, andando ad effettuare un’operazione preliminare di disambiguazione. </w:t>
      </w:r>
    </w:p>
    <w:p w:rsidR="00675A86" w:rsidRDefault="00D00492">
      <w:pPr>
        <w:pStyle w:val="Titolo2"/>
      </w:pPr>
      <w:r>
        <w:t>Identificazione dei termini ambigui e correzioni possibili</w:t>
      </w:r>
    </w:p>
    <w:p w:rsidR="00675A86" w:rsidRDefault="00675A86"/>
    <w:p w:rsidR="00675A86" w:rsidRDefault="00D00492">
      <w:pPr>
        <w:pStyle w:val="Testocommento"/>
      </w:pPr>
      <w: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rsidR="00675A86" w:rsidRDefault="00675A86"/>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860"/>
        <w:gridCol w:w="1860"/>
        <w:gridCol w:w="5387"/>
      </w:tblGrid>
      <w:tr w:rsidR="00675A86" w:rsidTr="00E0651E">
        <w:trPr>
          <w:trHeight w:val="464"/>
        </w:trPr>
        <w:tc>
          <w:tcPr>
            <w:tcW w:w="102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Linea</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Termine</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Nuovo termine</w:t>
            </w:r>
          </w:p>
        </w:tc>
        <w:tc>
          <w:tcPr>
            <w:tcW w:w="5387"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color w:val="181818"/>
              </w:rPr>
            </w:pPr>
            <w:r>
              <w:rPr>
                <w:b/>
                <w:color w:val="181818"/>
              </w:rPr>
              <w:t>Motivo correzione</w:t>
            </w:r>
          </w:p>
        </w:tc>
      </w:tr>
      <w:tr w:rsidR="00675A86"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4</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maggiore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massima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L’offerta che serve ad aggiudicare l’oggetto è l’offerta massima, mentre quella maggiore si riferisce alla più grande offerta attualmente. Inoltre il nuovo termine compare successivamente e, poiché hanno lo stesso significato, creo il sinonimo</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9</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Stato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Condizione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distinguere la condizione fisica dell’oggetto dallo stato dell’asta di cui si parla successivamente</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Descrizione delle dimensioni</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Dimensioni</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La parola descrizione compare nella stessa frase, così non rischio di avere omonimi</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Appartengono a titolario gerarchico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Sono suddivise in gerarchie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semplificazione della frase</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Offerta massima attuale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Valore attuale di 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non avere omonimi con “offerta massima” e perché “valore attuale di offerta” compare due righe dopo e ha lo stesso significato</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Pr="00E0651E" w:rsidRDefault="00E0651E" w:rsidP="00E0651E">
            <w:pPr>
              <w:spacing w:after="0" w:line="240" w:lineRule="auto"/>
              <w:jc w:val="left"/>
              <w:rPr>
                <w:rFonts w:eastAsia="Times New Roman"/>
                <w:szCs w:val="24"/>
                <w:lang w:eastAsia="it-IT"/>
              </w:rPr>
            </w:pPr>
            <w:r>
              <w:rPr>
                <w:rFonts w:eastAsia="Times New Roman"/>
                <w:szCs w:val="24"/>
                <w:lang w:eastAsia="it-IT"/>
              </w:rPr>
              <w:t>O</w:t>
            </w:r>
            <w:r w:rsidRPr="001B0E26">
              <w:rPr>
                <w:rFonts w:eastAsia="Times New Roman"/>
                <w:szCs w:val="24"/>
                <w:lang w:eastAsia="it-IT"/>
              </w:rPr>
              <w:t>ggetti aggiudicati e l’elenco degli oggetti per i quali è presente un’asta in corso cui hanno fatto almeno un’offerta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Oggetti per cui hanno fatto almeno un’offerta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Perché la categoria “oggetti per cui è stata fatta almeno un’offerta” comprende entrambi i casi della frase precedente, ossia quelli già acquistati dall’utente e quelli ancora non acquistati</w:t>
            </w:r>
          </w:p>
        </w:tc>
      </w:tr>
      <w:tr w:rsidR="004D47BF"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22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E0651E">
            <w:pPr>
              <w:spacing w:after="0" w:line="240" w:lineRule="auto"/>
              <w:jc w:val="left"/>
              <w:rPr>
                <w:rFonts w:eastAsia="Times New Roman"/>
                <w:szCs w:val="24"/>
                <w:lang w:eastAsia="it-IT"/>
              </w:rPr>
            </w:pPr>
            <w:r>
              <w:rPr>
                <w:rFonts w:eastAsia="Times New Roman"/>
                <w:szCs w:val="24"/>
                <w:lang w:eastAsia="it-IT"/>
              </w:rPr>
              <w:t>Offerta massima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Attuale offerta più alta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Definisco offerta massima solo l’offerta che ha già vinto l’asta, differenziandola da quella più alta in un’asta ancora in corso</w:t>
            </w:r>
          </w:p>
        </w:tc>
      </w:tr>
      <w:tr w:rsidR="004D47BF"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lastRenderedPageBreak/>
              <w:t>25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E0651E">
            <w:pPr>
              <w:spacing w:after="0" w:line="240" w:lineRule="auto"/>
              <w:jc w:val="left"/>
              <w:rPr>
                <w:rFonts w:eastAsia="Times New Roman"/>
                <w:szCs w:val="24"/>
                <w:lang w:eastAsia="it-IT"/>
              </w:rPr>
            </w:pPr>
            <w:r>
              <w:rPr>
                <w:rFonts w:eastAsia="Times New Roman"/>
                <w:szCs w:val="24"/>
                <w:lang w:eastAsia="it-IT"/>
              </w:rPr>
              <w:t>Ha attualmente piazzato l’offerta massima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Ha piazzato l’attuale offerta più alta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Anche qua, distinguo l’offerta maggiore dell’asta in corso dall’offerta massima</w:t>
            </w:r>
          </w:p>
        </w:tc>
      </w:tr>
      <w:tr w:rsidR="002379F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rsidP="00E0651E">
            <w:pPr>
              <w:spacing w:after="0" w:line="240" w:lineRule="auto"/>
              <w:jc w:val="left"/>
              <w:rPr>
                <w:rFonts w:eastAsia="Times New Roman"/>
                <w:szCs w:val="24"/>
                <w:lang w:eastAsia="it-IT"/>
              </w:rPr>
            </w:pPr>
            <w:r>
              <w:rPr>
                <w:rFonts w:eastAsia="Times New Roman"/>
                <w:szCs w:val="24"/>
                <w:lang w:eastAsia="it-IT"/>
              </w:rPr>
              <w:t>Visualizzare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Sapere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“Visualizzare” viene usato nell’associazione tra un utente e un’asta aperta, così elimino un’omonimia</w:t>
            </w:r>
          </w:p>
        </w:tc>
      </w:tr>
      <w:tr w:rsidR="002379F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rsidP="00E0651E">
            <w:pPr>
              <w:spacing w:after="0" w:line="240" w:lineRule="auto"/>
              <w:jc w:val="left"/>
              <w:rPr>
                <w:rFonts w:eastAsia="Times New Roman"/>
                <w:szCs w:val="24"/>
                <w:lang w:eastAsia="it-IT"/>
              </w:rPr>
            </w:pPr>
            <w:r>
              <w:rPr>
                <w:rFonts w:eastAsia="Times New Roman"/>
                <w:szCs w:val="24"/>
                <w:lang w:eastAsia="it-IT"/>
              </w:rPr>
              <w:t>Visualizzare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Controllare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Per lo stesso motivo, preferisco usare una parola diversa per un contesto diverso</w:t>
            </w:r>
          </w:p>
        </w:tc>
      </w:tr>
    </w:tbl>
    <w:p w:rsidR="00675A86" w:rsidRDefault="00D00492">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75A86">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pStyle w:val="Testocommento"/>
            </w:pPr>
            <w:r>
              <w:t>Riportare in questo riquadro la specifica di progetto corretta, applicando le disambiguazioni proposte.</w:t>
            </w:r>
          </w:p>
          <w:p w:rsidR="00675A86" w:rsidRDefault="00675A86"/>
          <w:p w:rsidR="00675A86" w:rsidRDefault="00675A86"/>
          <w:p w:rsidR="00675A86" w:rsidRDefault="00675A86"/>
        </w:tc>
      </w:tr>
    </w:tbl>
    <w:p w:rsidR="00675A86" w:rsidRDefault="00D00492">
      <w:pPr>
        <w:pStyle w:val="Titolo2"/>
      </w:pPr>
      <w:r>
        <w:t>Glossario dei Termini</w:t>
      </w:r>
    </w:p>
    <w:p w:rsidR="00675A86" w:rsidRDefault="00D00492">
      <w:pPr>
        <w:pStyle w:val="Testocommento"/>
      </w:pPr>
      <w:r>
        <w:t>Realizzare un dizionario dei termini, compilando la tabella qui sotto, a partire dalle specifiche precedentemente disambiguate</w:t>
      </w:r>
    </w:p>
    <w:p w:rsidR="00675A86" w:rsidRDefault="00675A86"/>
    <w:tbl>
      <w:tblPr>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2"/>
        <w:gridCol w:w="2422"/>
        <w:gridCol w:w="2381"/>
        <w:gridCol w:w="2465"/>
      </w:tblGrid>
      <w:tr w:rsidR="00675A86"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Termine</w:t>
            </w:r>
          </w:p>
        </w:tc>
        <w:tc>
          <w:tcPr>
            <w:tcW w:w="242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2381"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Sinonimi</w:t>
            </w:r>
          </w:p>
        </w:tc>
        <w:tc>
          <w:tcPr>
            <w:tcW w:w="2465"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Collegamenti</w:t>
            </w:r>
          </w:p>
        </w:tc>
      </w:tr>
      <w:tr w:rsidR="00675A86" w:rsidTr="00437E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Amministratore</w:t>
            </w:r>
          </w:p>
        </w:tc>
        <w:tc>
          <w:tcPr>
            <w:tcW w:w="2422" w:type="dxa"/>
            <w:tcBorders>
              <w:top w:val="single" w:sz="4" w:space="0" w:color="auto"/>
              <w:left w:val="single" w:sz="4" w:space="0" w:color="auto"/>
              <w:bottom w:val="single" w:sz="4" w:space="0" w:color="auto"/>
              <w:right w:val="single" w:sz="4" w:space="0" w:color="auto"/>
              <w:tl2br w:val="nil"/>
              <w:tr2bl w:val="nil"/>
            </w:tcBorders>
          </w:tcPr>
          <w:p w:rsidR="00675A86" w:rsidRDefault="00674190">
            <w:pPr>
              <w:spacing w:line="240" w:lineRule="auto"/>
            </w:pPr>
            <w:r>
              <w:t>Colui che si occupa dell’inserimento degli oggetti, crea nuove aste e può generare un report per mostrare storico offerte</w:t>
            </w:r>
          </w:p>
        </w:tc>
        <w:tc>
          <w:tcPr>
            <w:tcW w:w="238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675A86" w:rsidRDefault="00674190">
            <w:pPr>
              <w:spacing w:line="240" w:lineRule="auto"/>
            </w:pPr>
            <w:r>
              <w:t>Oggetto, asta, offerta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Utente</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Colui che può fare offerte per un qualsiasi oggetto durante un’asta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 xml:space="preserve">Oggetto in asta, oggetto acquistato, asta, offerta, asta aperta, </w:t>
            </w:r>
            <w:r w:rsidR="00437EC0">
              <w:t>controfferta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Qualsiasi cosa che venga inserita nel sistema da un amministratore per essere venduta all’asta, ricevendo offerte dagli utenti</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Amministratore</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lastRenderedPageBreak/>
              <w:t>Oggetto in asta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D83573" w:rsidRDefault="00D83573">
            <w:pPr>
              <w:spacing w:line="240" w:lineRule="auto"/>
            </w:pPr>
            <w:r>
              <w:t>Oggetto la cui asta è ancora in corso e ha ricevuto almeno un’offerta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Asta aperta, utente, offerta, oggetto, controfferta</w:t>
            </w:r>
          </w:p>
        </w:tc>
      </w:tr>
      <w:tr w:rsidR="00E0651E" w:rsidTr="00437E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 acquistato</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Oggetto la cui asta è terminata ed è aggiudicato all’utente che ha fatto l’offerta massima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Asta, oggetto, utente</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Asta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Modalità con cui viene venduto un oggetto</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Oggetto acquistato, utente, amministratore, offerta</w:t>
            </w:r>
            <w:r w:rsidR="00BF7A0B">
              <w:t>, oggetto, categoria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Offerta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Proposta di prezzo da parte dell’utente per un oggetto</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Oggetto, utente, asta aperta, asta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Ast</w:t>
            </w:r>
            <w:r w:rsidR="00D83573">
              <w:t>a</w:t>
            </w:r>
            <w:r>
              <w:t xml:space="preserve"> apert</w:t>
            </w:r>
            <w:r w:rsidR="00D83573">
              <w: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Asta non ancora conclusa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Utente, offerta maggiore, oggetto in asta, controfferta</w:t>
            </w:r>
            <w:r w:rsidR="00BF7A0B">
              <w:t>,</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Controfferta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Funzionalità che permette all’utente di indicare un importo massimo per rilanciare l’offerta, qualora un altro utente faccia un’offerta maggiore</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Utente, asta aperta</w:t>
            </w:r>
          </w:p>
        </w:tc>
      </w:tr>
      <w:tr w:rsidR="004D47BF"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Offerta massima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L’offerta che ha vinto l’asta che quindi è ormai chiusa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4D47BF" w:rsidRDefault="00BF7A0B">
            <w:pPr>
              <w:spacing w:line="240" w:lineRule="auto"/>
            </w:pPr>
            <w:r>
              <w:t>Asta, offerta, oggetto acquistato, utente</w:t>
            </w:r>
          </w:p>
        </w:tc>
      </w:tr>
      <w:tr w:rsidR="00121E58"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r>
              <w:t>Categoria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r>
              <w:t>Settori organizzati gerarchicamente che sono associati a ciascuna asta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121E58" w:rsidRDefault="00BF7A0B">
            <w:pPr>
              <w:spacing w:line="240" w:lineRule="auto"/>
            </w:pPr>
            <w:r>
              <w:t>Asta, amministratore</w:t>
            </w:r>
          </w:p>
        </w:tc>
      </w:tr>
    </w:tbl>
    <w:p w:rsidR="00675A86" w:rsidRDefault="00675A86"/>
    <w:p w:rsidR="00675A86" w:rsidRDefault="00D00492">
      <w:pPr>
        <w:pStyle w:val="Titolo2"/>
      </w:pPr>
      <w:r>
        <w:t>Raggruppamento dei requisiti in insiemi omogenei</w:t>
      </w:r>
    </w:p>
    <w:p w:rsidR="00675A86" w:rsidRDefault="00D00492">
      <w:pPr>
        <w:pStyle w:val="Testocommento"/>
      </w:pPr>
      <w:r>
        <w:t>Per ciascun elemento “più importante” della specifica (riportata anche nel glossario precedente), estrapolare dalla specifica disambiguata le frasi ad esso associate. Compilare una tabella separata per ciascun elemento individuato.</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75A8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pPr>
            <w:r>
              <w:rPr>
                <w:b/>
              </w:rPr>
              <w:t xml:space="preserve">Frasi relative a </w:t>
            </w:r>
            <w:r w:rsidR="006E1483">
              <w:rPr>
                <w:b/>
              </w:rPr>
              <w:t>amministratore</w:t>
            </w:r>
          </w:p>
        </w:tc>
      </w:tr>
      <w:tr w:rsidR="00675A86">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Default="006E1483">
            <w:pPr>
              <w:spacing w:line="240" w:lineRule="auto"/>
            </w:pPr>
            <w:r>
              <w:lastRenderedPageBreak/>
              <w:t>Il sistema deve consentire agli amministratori la gestione degli oggetti che si vogliono pubblicare e il ciclo di vita delle aste.</w:t>
            </w:r>
          </w:p>
        </w:tc>
      </w:tr>
      <w:tr w:rsidR="00543257">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Default="006E1483">
            <w:pPr>
              <w:spacing w:line="240" w:lineRule="auto"/>
            </w:pPr>
            <w:r>
              <w:t>Gli amministratori gestiscono l’inserimento degli oggetti.</w:t>
            </w:r>
          </w:p>
        </w:tc>
      </w:tr>
      <w:tr w:rsidR="006E1483">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Default="006E1483">
            <w:pPr>
              <w:spacing w:line="240" w:lineRule="auto"/>
            </w:pPr>
            <w:r>
              <w:t>Quando viene inserito un nuovo oggetto, gli amministratori possono decidere la durata dell’asta.</w:t>
            </w:r>
          </w:p>
        </w:tc>
      </w:tr>
      <w:tr w:rsidR="006E1483">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Default="006E1483">
            <w:pPr>
              <w:spacing w:line="240" w:lineRule="auto"/>
            </w:pPr>
            <w:r>
              <w:t>Gli amministratori, in ogni momento, possono generare un report che, dato un oggetto, mostri lo storico delle offerte.</w:t>
            </w:r>
          </w:p>
        </w:tc>
      </w:tr>
      <w:tr w:rsidR="004D47BF">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La gestione delle categorie afferisce agli amministratori del sistema.</w:t>
            </w:r>
          </w:p>
        </w:tc>
      </w:tr>
    </w:tbl>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6E1483">
              <w:rPr>
                <w:b/>
              </w:rPr>
              <w:t>utente</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6E1483" w:rsidP="009B091C">
            <w:pPr>
              <w:spacing w:line="240" w:lineRule="auto"/>
            </w:pPr>
            <w:r>
              <w:t>Gli utenti del sistema, previa registrazione, hanno la possibilità di fare offerte su un qualsiasi oggetto.</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6E1483" w:rsidP="009B091C">
            <w:pPr>
              <w:spacing w:line="240" w:lineRule="auto"/>
            </w:pPr>
            <w:r>
              <w:t>Alla registrazione, gli utenti devono comunicare il codice fiscale, il nome, il cognome, la data di nascita, la città di nascita, le informazioni sulla propria carta di credito e fornire un indirizzo a cui consegnare eventuali oggetti acquistati.</w:t>
            </w:r>
          </w:p>
        </w:tc>
      </w:tr>
      <w:tr w:rsidR="006E1483"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121E58">
            <w:pPr>
              <w:spacing w:line="240" w:lineRule="auto"/>
            </w:pPr>
            <w:r>
              <w:t>Gli utenti del sistema possono visualizzare in qualsiasi momento tutte le aste aperte.</w:t>
            </w:r>
            <w:r w:rsidR="00121E58">
              <w:t xml:space="preserve"> </w:t>
            </w:r>
          </w:p>
        </w:tc>
      </w:tr>
      <w:tr w:rsidR="004D47BF"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9B091C">
            <w:pPr>
              <w:spacing w:line="240" w:lineRule="auto"/>
            </w:pPr>
            <w:r>
              <w:t>Dato un oggetto in asta, gli utenti possono fare un’offerta maggiore del valore attuale di offerta.</w:t>
            </w:r>
          </w:p>
        </w:tc>
      </w:tr>
      <w:tr w:rsidR="004D47BF"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9B091C">
            <w:pPr>
              <w:spacing w:line="240" w:lineRule="auto"/>
            </w:pPr>
            <w:r>
              <w:t>Un utente che ha attualmente piazzato l’offerta maggiore, può sfruttare la funzionalità di “controfferta automatica”.</w:t>
            </w:r>
          </w:p>
        </w:tc>
      </w:tr>
      <w:tr w:rsidR="004D47BF"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9B091C">
            <w:pPr>
              <w:spacing w:line="240" w:lineRule="auto"/>
            </w:pPr>
            <w:r>
              <w:t>Gli utenti, in ogni momento, possono visualizzare l’elenco degli oggett</w:t>
            </w:r>
            <w:r w:rsidR="002379F2">
              <w:t>i</w:t>
            </w:r>
            <w:r>
              <w:t xml:space="preserve"> per cui hanno fatto almeno un’offerta.</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4D47BF">
              <w:rPr>
                <w:b/>
              </w:rPr>
              <w:t>oggetto</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4D47BF" w:rsidP="009B091C">
            <w:pPr>
              <w:spacing w:line="240" w:lineRule="auto"/>
            </w:pPr>
            <w:r>
              <w:t>Ogni oggetto è caratterizzato da un codice alfanumerico univoco, da una descrizione, da delle condizioni, da un prezzo di base d’asta, da delle dimensioni e da un attributo colore.</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asta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Durata dell’asta, da un minimo di un giorno a un massimo di sette giorni.</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A ciascuna asta viene associata una categoria.</w:t>
            </w:r>
          </w:p>
        </w:tc>
      </w:tr>
      <w:tr w:rsidR="00121E58"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Default="00121E58" w:rsidP="009B091C">
            <w:pPr>
              <w:spacing w:line="240" w:lineRule="auto"/>
            </w:pPr>
            <w:r>
              <w:t>Quando un’asta viene visualizzata, gli utenti ottengono tutte le informazioni legate allo stato attuale della stessa, tra cui il tempo mancante alla chiusura, il numero di offerte fatte, l’importo del valore attuale di offerta.</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categoria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Le categorie appartengono a un titolario gerarchico organizzato su un massimo di tre livelli.</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121E58">
            <w:pPr>
              <w:tabs>
                <w:tab w:val="left" w:pos="2404"/>
              </w:tabs>
              <w:spacing w:line="240" w:lineRule="auto"/>
            </w:pPr>
            <w:r>
              <w:rPr>
                <w:b/>
              </w:rPr>
              <w:t xml:space="preserve">Frasi relative a </w:t>
            </w:r>
            <w:r w:rsidR="00121E58">
              <w:rPr>
                <w:b/>
              </w:rPr>
              <w:t>controfferta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Tale funzionalità permette all’utente di indicare un importo massimo con cui si intende rilanciare l’offerta, qualora un altro utente faccia un’offerta maggiore.</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offerta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La granularità di incremento delle offerte è di multipli di 50 centesimi di euro.</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Default="00121E58" w:rsidP="00121E58">
            <w:pPr>
              <w:spacing w:line="240" w:lineRule="auto"/>
            </w:pPr>
            <w:r>
              <w:t>Il sistema tiene traccia di tutte le offerte che sono state fatte e dell’istante temporale in cui queste sono state inserite nel sistema.</w:t>
            </w:r>
          </w:p>
        </w:tc>
      </w:tr>
      <w:tr w:rsidR="00121E58"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Default="00121E58" w:rsidP="009B091C">
            <w:pPr>
              <w:spacing w:line="240" w:lineRule="auto"/>
            </w:pPr>
            <w:r>
              <w:t>Gli utenti hanno la possibilità di fare offerte su un qualsiasi oggetto.</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offerta massim</w:t>
            </w:r>
            <w:r w:rsidR="002379F2">
              <w:rPr>
                <w:b/>
              </w:rPr>
              <w:t>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Al termine dell’asta, l’offerta massima sarà quella che avrà vinto l’asta.</w:t>
            </w:r>
          </w:p>
        </w:tc>
      </w:tr>
    </w:tbl>
    <w:p w:rsidR="00543257" w:rsidRDefault="00543257"/>
    <w:p w:rsidR="00675A86" w:rsidRDefault="00D00492">
      <w:pPr>
        <w:pStyle w:val="Titolo1"/>
      </w:pPr>
      <w:bookmarkStart w:id="8" w:name="_Toc2081466291"/>
      <w:bookmarkStart w:id="9" w:name="_Toc403677057"/>
      <w:r>
        <w:lastRenderedPageBreak/>
        <w:t>Progettazione concettuale</w:t>
      </w:r>
      <w:bookmarkEnd w:id="8"/>
      <w:bookmarkEnd w:id="9"/>
    </w:p>
    <w:p w:rsidR="00675A86" w:rsidRDefault="00D00492">
      <w:pPr>
        <w:pStyle w:val="Titolo2"/>
      </w:pPr>
      <w:r>
        <w:t>Costruzione dello schema E-R</w:t>
      </w:r>
    </w:p>
    <w:p w:rsidR="00675A86" w:rsidRDefault="00D00492">
      <w:pPr>
        <w:pStyle w:val="Testocommento"/>
      </w:pPr>
      <w:r>
        <w:t xml:space="preserve">In questa sezione è necessario riportare </w:t>
      </w:r>
      <w:r>
        <w:rPr>
          <w:u w:val="single"/>
        </w:rPr>
        <w:t>tutti</w:t>
      </w:r>
      <w: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rsidR="00675A86" w:rsidRDefault="00D00492">
      <w:pPr>
        <w:pStyle w:val="Titolo3"/>
      </w:pPr>
      <w:r>
        <w:t>Integrazione finale</w:t>
      </w:r>
    </w:p>
    <w:p w:rsidR="00675A86" w:rsidRDefault="00D00492">
      <w:pPr>
        <w:pStyle w:val="Testocommento"/>
      </w:pPr>
      <w:r>
        <w:t xml:space="preserve">Nell’integrazione finale delle varie parti dello schema E-R è possibile che si evidenzino dei </w:t>
      </w:r>
      <w:r>
        <w:rPr>
          <w:u w:val="single"/>
        </w:rPr>
        <w:t>conflitti sui nomi</w:t>
      </w:r>
      <w:r>
        <w:t xml:space="preserve"> utilizzati e dei </w:t>
      </w:r>
      <w:r>
        <w:rPr>
          <w:u w:val="single"/>
        </w:rPr>
        <w:t>conflitti struttuali</w:t>
      </w:r>
      <w:r>
        <w:t>. Prima di riportare lo schema E-R finale, descrivere quali passi sono stati adottati per risolvere tali conflitti.</w:t>
      </w:r>
    </w:p>
    <w:p w:rsidR="00675A86" w:rsidRDefault="00675A86"/>
    <w:p w:rsidR="00675A86" w:rsidRDefault="00D00492">
      <w:pPr>
        <w:pStyle w:val="Titolo2"/>
      </w:pPr>
      <w:r>
        <w:t>Regole aziendali</w:t>
      </w:r>
    </w:p>
    <w:p w:rsidR="00675A86" w:rsidRDefault="00D00492">
      <w:pPr>
        <w:pStyle w:val="Testocommento"/>
      </w:pPr>
      <w:r>
        <w:t>Laddove la specifica non sia catturata in maniera completa dallo schema E-R, corredare lo stesso in questo paragrafo con l’insieme delle regole aziendali necessarie a completare la progettazione concettuale.</w:t>
      </w:r>
    </w:p>
    <w:p w:rsidR="00675A86" w:rsidRDefault="00D00492">
      <w:pPr>
        <w:pStyle w:val="Titolo2"/>
      </w:pPr>
      <w:r>
        <w:t>Dizionario dei dati</w:t>
      </w:r>
    </w:p>
    <w:p w:rsidR="00675A86" w:rsidRDefault="00D00492">
      <w:pPr>
        <w:pStyle w:val="Testocommento"/>
      </w:pPr>
      <w:r>
        <w:t>Completare la progettazione concettuale riportando nella tabella seguente il dizionario dei dati</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675A86">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Identificatori</w:t>
            </w:r>
          </w:p>
        </w:tc>
      </w:tr>
      <w:tr w:rsidR="00675A86">
        <w:tc>
          <w:tcPr>
            <w:tcW w:w="1938" w:type="dxa"/>
            <w:tcBorders>
              <w:top w:val="single" w:sz="4" w:space="0" w:color="auto"/>
              <w:left w:val="single" w:sz="4" w:space="0" w:color="auto"/>
              <w:bottom w:val="single" w:sz="4" w:space="0" w:color="auto"/>
              <w:right w:val="single" w:sz="4" w:space="0" w:color="auto"/>
              <w:tl2br w:val="nil"/>
              <w:tr2bl w:val="nil"/>
            </w:tcBorders>
          </w:tcPr>
          <w:p w:rsidR="00675A86" w:rsidRDefault="00DE3E59">
            <w:pPr>
              <w:spacing w:line="240" w:lineRule="auto"/>
            </w:pPr>
            <w:r>
              <w:t>Utente</w:t>
            </w:r>
          </w:p>
        </w:tc>
        <w:tc>
          <w:tcPr>
            <w:tcW w:w="4138" w:type="dxa"/>
            <w:tcBorders>
              <w:top w:val="single" w:sz="4" w:space="0" w:color="auto"/>
              <w:left w:val="single" w:sz="4" w:space="0" w:color="auto"/>
              <w:bottom w:val="single" w:sz="4" w:space="0" w:color="auto"/>
              <w:right w:val="single" w:sz="4" w:space="0" w:color="auto"/>
              <w:tl2br w:val="nil"/>
              <w:tr2bl w:val="nil"/>
            </w:tcBorders>
          </w:tcPr>
          <w:p w:rsidR="00675A86" w:rsidRDefault="00DE3E59" w:rsidP="00DE3E59">
            <w:r>
              <w:t>Colui che può fare offerte per un qualsiasi oggetto durante un’asta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Default="005E5125">
            <w:pPr>
              <w:spacing w:line="240" w:lineRule="auto"/>
            </w:pPr>
            <w:r>
              <w:t>Codice fiscale, n</w:t>
            </w:r>
            <w:r w:rsidR="00DE3E59">
              <w:t>ome, cognome, data di nascita, città di nascita, carta di credito, indirizzo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Default="00DE3E59">
            <w:pPr>
              <w:spacing w:line="240" w:lineRule="auto"/>
            </w:pPr>
            <w:r>
              <w:t>Codice fiscale</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Amministratore</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rsidP="00DE3E59">
            <w:r>
              <w:t>Colui che si occupa dell’inserimento degli oggetti, crea nuove aste e può generare un report per mostrare storico offerte</w:t>
            </w:r>
          </w:p>
          <w:p w:rsidR="00DE3E59" w:rsidRDefault="00DE3E59" w:rsidP="00DE3E59"/>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5E5125">
            <w:pPr>
              <w:spacing w:line="240" w:lineRule="auto"/>
            </w:pPr>
            <w:r>
              <w:t>Codice fiscale, n</w:t>
            </w:r>
            <w:r w:rsidR="008917C7">
              <w:t>ome,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917C7">
            <w:pPr>
              <w:spacing w:line="240" w:lineRule="auto"/>
            </w:pPr>
            <w:r>
              <w:t>Codice fiscale</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Oggetto</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rsidP="00DE3E59">
            <w:r>
              <w:t xml:space="preserve">Qualsiasi cosa che venga inserita nel sistema da un amministratore per essere </w:t>
            </w:r>
            <w:r>
              <w:lastRenderedPageBreak/>
              <w:t>venduta all’asta, ricevendo offerte dagli utenti</w:t>
            </w:r>
          </w:p>
          <w:p w:rsidR="00DE3E59" w:rsidRDefault="00DE3E59">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5E5125">
            <w:pPr>
              <w:spacing w:line="240" w:lineRule="auto"/>
            </w:pPr>
            <w:r>
              <w:lastRenderedPageBreak/>
              <w:t>Codice alfanumerico, de</w:t>
            </w:r>
            <w:r w:rsidR="00DE3E59">
              <w:t xml:space="preserve">scrizione, condizioni, prezzo di base </w:t>
            </w:r>
            <w:r w:rsidR="00DE3E59">
              <w:lastRenderedPageBreak/>
              <w:t xml:space="preserve">d’asta, colore, dimensioni </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lastRenderedPageBreak/>
              <w:t>Codice alfanumerico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Oggetto acquistato</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Generalizzazione di Oggetto, che indica un oggetto nel momento in cui l’asta a cui è associato termina e dunque è aggudicato all'utente che ha fatto l’offerta massima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Valore finale + attributi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Entità debole di oggetto, viene creata dall’aministratore, è suddivisa in categorie e indica la modalità con cui vengono venduti gli oggetti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Durata (da 1 a 7 giorni), numero offerte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 terminata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Generalizzazione di Asta, che indica un’asta conclusa, quindi l’oggetto associato ad essa è stato venduto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775883">
            <w:pPr>
              <w:spacing w:line="240" w:lineRule="auto"/>
            </w:pPr>
            <w:r>
              <w:t>A</w:t>
            </w:r>
            <w:r w:rsidR="00DE3E59">
              <w:t>ttributi di 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 aperta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Generalizzazione di Asta, che indica un’asta ancora in corso, quindi l’oggetto sta continuando a ricevere offerte dagli utenti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Tempo mancante, attuale offerta più alta + attributi di 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 xml:space="preserve">Codice </w:t>
            </w:r>
            <w:r w:rsidR="005E5125">
              <w:t>O</w:t>
            </w:r>
            <w:r>
              <w:t>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Offerta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Entità che deve la sua esistenza all’utente che la piazza e all’oggetto a cui è associata, per questo è entità debole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Importo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775883">
            <w:pPr>
              <w:spacing w:line="240" w:lineRule="auto"/>
            </w:pPr>
            <w:r>
              <w:t>Codice Oggetto + Codice fiscale Utente + importo</w:t>
            </w:r>
          </w:p>
        </w:tc>
      </w:tr>
      <w:tr w:rsidR="00775883">
        <w:tc>
          <w:tcPr>
            <w:tcW w:w="1938"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Controfferta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Funzionalità sfruttabile dall’utente, nel momento in cui fa un’offerta, che consiste nell’inserimento di un importo massimo fino al quale rilanciare le offerte degli altri utenti automaticamente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Importo di controfferta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Identificatore di Offerta</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Categoria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Settore in cui viene suddivisa gerarchicamente l’asta, ha tre livelli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Livello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775883">
            <w:pPr>
              <w:spacing w:line="240" w:lineRule="auto"/>
            </w:pPr>
            <w:r>
              <w:t>Identificatore di Asta</w:t>
            </w:r>
          </w:p>
        </w:tc>
      </w:tr>
    </w:tbl>
    <w:p w:rsidR="00675A86" w:rsidRDefault="00675A86"/>
    <w:p w:rsidR="00675A86" w:rsidRDefault="00D00492">
      <w:pPr>
        <w:pStyle w:val="Titolo1"/>
      </w:pPr>
      <w:bookmarkStart w:id="10" w:name="_Toc1927795384"/>
      <w:bookmarkStart w:id="11" w:name="_Toc2147004904"/>
      <w:r>
        <w:lastRenderedPageBreak/>
        <w:t>Progettazione logica</w:t>
      </w:r>
      <w:bookmarkEnd w:id="10"/>
      <w:bookmarkEnd w:id="11"/>
    </w:p>
    <w:p w:rsidR="00675A86" w:rsidRDefault="00D00492">
      <w:pPr>
        <w:pStyle w:val="Titolo2"/>
      </w:pPr>
      <w:r>
        <w:t>Volume dei dati</w:t>
      </w:r>
    </w:p>
    <w:p w:rsidR="00675A86" w:rsidRDefault="00D00492">
      <w:pPr>
        <w:pStyle w:val="Testocommento"/>
      </w:pPr>
      <w: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8"/>
        <w:gridCol w:w="786"/>
        <w:gridCol w:w="4078"/>
      </w:tblGrid>
      <w:tr w:rsidR="00675A86" w:rsidTr="00BB0764">
        <w:tc>
          <w:tcPr>
            <w:tcW w:w="509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Concetto nello schema</w:t>
            </w:r>
          </w:p>
        </w:tc>
        <w:tc>
          <w:tcPr>
            <w:tcW w:w="786"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rsidP="008228C7">
            <w:pPr>
              <w:spacing w:line="240" w:lineRule="auto"/>
              <w:jc w:val="center"/>
              <w:rPr>
                <w:b/>
              </w:rPr>
            </w:pPr>
            <w:r>
              <w:rPr>
                <w:b/>
              </w:rPr>
              <w:t>Volume atteso</w:t>
            </w:r>
          </w:p>
        </w:tc>
      </w:tr>
      <w:tr w:rsidR="00675A86"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675A86" w:rsidRDefault="009B091C">
            <w:pPr>
              <w:spacing w:line="240" w:lineRule="auto"/>
            </w:pPr>
            <w:r>
              <w:t>Utente</w:t>
            </w:r>
          </w:p>
        </w:tc>
        <w:tc>
          <w:tcPr>
            <w:tcW w:w="786" w:type="dxa"/>
            <w:tcBorders>
              <w:top w:val="single" w:sz="4" w:space="0" w:color="auto"/>
              <w:left w:val="single" w:sz="4" w:space="0" w:color="auto"/>
              <w:bottom w:val="single" w:sz="4" w:space="0" w:color="auto"/>
              <w:right w:val="single" w:sz="4" w:space="0" w:color="auto"/>
              <w:tl2br w:val="nil"/>
              <w:tr2bl w:val="nil"/>
            </w:tcBorders>
          </w:tcPr>
          <w:p w:rsidR="00675A86"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675A86" w:rsidRDefault="008228C7" w:rsidP="008228C7">
            <w:pPr>
              <w:spacing w:line="240" w:lineRule="auto"/>
              <w:jc w:val="center"/>
            </w:pPr>
            <w:r>
              <w:t>50 000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Amministratore</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8228C7" w:rsidP="008228C7">
            <w:pPr>
              <w:spacing w:line="240" w:lineRule="auto"/>
              <w:jc w:val="center"/>
            </w:pPr>
            <w:r>
              <w:t>25</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Oggetto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Oggetto acquistato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12 000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 terminata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12 000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 aperta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500 000</w:t>
            </w:r>
          </w:p>
        </w:tc>
      </w:tr>
      <w:tr w:rsidR="00775883"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Controfferta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775883" w:rsidRDefault="00BB0764" w:rsidP="008228C7">
            <w:pPr>
              <w:spacing w:line="240" w:lineRule="auto"/>
              <w:jc w:val="center"/>
            </w:pPr>
            <w:r>
              <w:t>100 000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3 * aste</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Vendita</w:t>
            </w:r>
            <w:r w:rsidR="00A34E7C">
              <w:t xml:space="preserve"> (oggetto – 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EE17D1">
            <w:pPr>
              <w:spacing w:line="240" w:lineRule="auto"/>
            </w:pPr>
            <w:r>
              <w:t>Associazione</w:t>
            </w:r>
            <w:r w:rsidR="009B091C">
              <w:t xml:space="preserve"> (oggetto acquistato – asta terminata)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12 000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775883">
            <w:pPr>
              <w:spacing w:line="240" w:lineRule="auto"/>
            </w:pPr>
            <w:r>
              <w:t xml:space="preserve">Acquisto </w:t>
            </w:r>
            <w:r w:rsidR="009B091C">
              <w:t>(utente – oggetto acquistato)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Inserimento (amministratore – oggetto)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600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775883">
            <w:pPr>
              <w:spacing w:line="240" w:lineRule="auto"/>
            </w:pPr>
            <w:r>
              <w:t>Proposta</w:t>
            </w:r>
            <w:r w:rsidR="009B091C">
              <w:t xml:space="preserve"> (utente – 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10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Visualizzazione (utente – asta aperta)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100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Impostazione (amministratore – 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600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Suddivisione (asta – 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A34E7C">
            <w:pPr>
              <w:spacing w:line="240" w:lineRule="auto"/>
            </w:pPr>
            <w:r>
              <w:t>Gestione (amministratore – 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A34E7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w:t>
            </w:r>
          </w:p>
        </w:tc>
      </w:tr>
      <w:tr w:rsidR="00A34E7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A34E7C" w:rsidRDefault="00EE17D1">
            <w:pPr>
              <w:spacing w:line="240" w:lineRule="auto"/>
            </w:pPr>
            <w:r>
              <w:t>Associazione</w:t>
            </w:r>
            <w:r w:rsidR="00A34E7C">
              <w:t xml:space="preserve"> (oggetto – 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A34E7C" w:rsidRDefault="00A34E7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A34E7C" w:rsidRDefault="004E4C58" w:rsidP="008228C7">
            <w:pPr>
              <w:spacing w:line="240" w:lineRule="auto"/>
              <w:jc w:val="center"/>
            </w:pPr>
            <w:r>
              <w:t>35</w:t>
            </w:r>
          </w:p>
        </w:tc>
      </w:tr>
      <w:tr w:rsidR="00EE17D1"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EE17D1" w:rsidRDefault="00EE17D1">
            <w:pPr>
              <w:spacing w:line="240" w:lineRule="auto"/>
            </w:pPr>
            <w:r>
              <w:t>Servizio (offerta – controfferta)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EE17D1" w:rsidRDefault="00EE17D1">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EE17D1" w:rsidRDefault="004E4C58" w:rsidP="008228C7">
            <w:pPr>
              <w:spacing w:line="240" w:lineRule="auto"/>
              <w:jc w:val="center"/>
            </w:pPr>
            <w:r>
              <w:t>100 000</w:t>
            </w:r>
          </w:p>
        </w:tc>
      </w:tr>
    </w:tbl>
    <w:p w:rsidR="00675A86" w:rsidRDefault="00675A86"/>
    <w:p w:rsidR="00675A86" w:rsidRDefault="00D00492">
      <w:pPr>
        <w:pStyle w:val="Titolo2"/>
      </w:pPr>
      <w:r>
        <w:t>Tavola delle operazioni</w:t>
      </w:r>
    </w:p>
    <w:p w:rsidR="00675A86" w:rsidRDefault="00D00492">
      <w:pPr>
        <w:pStyle w:val="Testocommento"/>
      </w:pPr>
      <w:r>
        <w:t>Rappresentare nella tabella sottostante tutte le operazioni sulla base di dati che devono essere supportate dall’applicazione, con la frequenza attesa. Le operazioni da supportare devono essere desunte dalle specifiche raccolte.</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675A86">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Frequenza attesa</w:t>
            </w:r>
          </w:p>
        </w:tc>
      </w:tr>
      <w:tr w:rsidR="00675A86">
        <w:tc>
          <w:tcPr>
            <w:tcW w:w="834" w:type="dxa"/>
            <w:tcBorders>
              <w:top w:val="single" w:sz="4" w:space="0" w:color="auto"/>
              <w:left w:val="single" w:sz="4" w:space="0" w:color="auto"/>
              <w:bottom w:val="single" w:sz="4" w:space="0" w:color="auto"/>
              <w:right w:val="single" w:sz="4" w:space="0" w:color="auto"/>
              <w:tl2br w:val="nil"/>
              <w:tr2bl w:val="nil"/>
            </w:tcBorders>
          </w:tcPr>
          <w:p w:rsidR="00675A86" w:rsidRDefault="007B3FC4">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rsidR="00675A86" w:rsidRDefault="004368C9">
            <w:pPr>
              <w:spacing w:line="240" w:lineRule="auto"/>
            </w:pPr>
            <w:r>
              <w:t>Registrazione di un nuovo utente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r>
      <w:tr w:rsidR="000770A1">
        <w:tc>
          <w:tcPr>
            <w:tcW w:w="834" w:type="dxa"/>
            <w:tcBorders>
              <w:top w:val="single" w:sz="4" w:space="0" w:color="auto"/>
              <w:left w:val="single" w:sz="4" w:space="0" w:color="auto"/>
              <w:bottom w:val="single" w:sz="4" w:space="0" w:color="auto"/>
              <w:right w:val="single" w:sz="4" w:space="0" w:color="auto"/>
              <w:tl2br w:val="nil"/>
              <w:tr2bl w:val="nil"/>
            </w:tcBorders>
          </w:tcPr>
          <w:p w:rsidR="000770A1" w:rsidRDefault="000770A1">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rsidR="000770A1" w:rsidRDefault="000770A1">
            <w:pPr>
              <w:spacing w:line="240" w:lineRule="auto"/>
            </w:pPr>
            <w:r>
              <w:t>Registrazione di un nuovo amministratore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0770A1" w:rsidRDefault="000770A1">
            <w:pPr>
              <w:spacing w:line="240" w:lineRule="auto"/>
            </w:pP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Inserimento di un oggetto da parte di un amministratore e impostazione dell’asta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7B3FC4">
            <w:pPr>
              <w:spacing w:line="240" w:lineRule="auto"/>
            </w:pP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7B3FC4">
            <w:pPr>
              <w:spacing w:line="240" w:lineRule="auto"/>
            </w:pPr>
            <w:r>
              <w:t>Acquisto di un oggetto</w:t>
            </w:r>
            <w:r w:rsidR="004368C9">
              <w:t xml:space="preserve"> con conseguente terminazione dell’asta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7B3FC4">
            <w:pPr>
              <w:spacing w:line="240" w:lineRule="auto"/>
            </w:pP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Proposta di offerta per un oggetto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7B3FC4">
            <w:pPr>
              <w:spacing w:line="240" w:lineRule="auto"/>
            </w:pP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Attivazione della funzionalità di controfferta automatica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7B3FC4">
            <w:pPr>
              <w:spacing w:line="240" w:lineRule="auto"/>
            </w:pP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Visualizzazione degli utenti, degli oggetti e delle aste con le loro rispettive caratteristiche</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7B3FC4">
            <w:pPr>
              <w:spacing w:line="240" w:lineRule="auto"/>
            </w:pP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Visualizzazione degli oggetti per cui un utente ha fatto almeno un offerta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7B3FC4">
            <w:pPr>
              <w:spacing w:line="240" w:lineRule="auto"/>
            </w:pP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Visualizzazione di tutte le offerte che ha ricevuto un oggetto in particolare</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7B3FC4">
            <w:pPr>
              <w:spacing w:line="240" w:lineRule="auto"/>
            </w:pP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10</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Visualizzazione degli oggetti inseriti da un amministratore in particolare</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7B3FC4">
            <w:pPr>
              <w:spacing w:line="240" w:lineRule="auto"/>
            </w:pPr>
          </w:p>
        </w:tc>
      </w:tr>
      <w:tr w:rsidR="000F0516">
        <w:tc>
          <w:tcPr>
            <w:tcW w:w="834" w:type="dxa"/>
            <w:tcBorders>
              <w:top w:val="single" w:sz="4" w:space="0" w:color="auto"/>
              <w:left w:val="single" w:sz="4" w:space="0" w:color="auto"/>
              <w:bottom w:val="single" w:sz="4" w:space="0" w:color="auto"/>
              <w:right w:val="single" w:sz="4" w:space="0" w:color="auto"/>
              <w:tl2br w:val="nil"/>
              <w:tr2bl w:val="nil"/>
            </w:tcBorders>
          </w:tcPr>
          <w:p w:rsidR="000F0516" w:rsidRDefault="000770A1">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rsidR="000F0516" w:rsidRDefault="000F0516">
            <w:pPr>
              <w:spacing w:line="240" w:lineRule="auto"/>
            </w:pPr>
            <w:r>
              <w:t>Gestione delle aste: ogni offerta deve essere maggiore della precedente, e al termine della durata l’asta si deve chiudere</w:t>
            </w:r>
          </w:p>
        </w:tc>
        <w:tc>
          <w:tcPr>
            <w:tcW w:w="4789" w:type="dxa"/>
            <w:tcBorders>
              <w:top w:val="single" w:sz="4" w:space="0" w:color="auto"/>
              <w:left w:val="single" w:sz="4" w:space="0" w:color="auto"/>
              <w:bottom w:val="single" w:sz="4" w:space="0" w:color="auto"/>
              <w:right w:val="single" w:sz="4" w:space="0" w:color="auto"/>
              <w:tl2br w:val="nil"/>
              <w:tr2bl w:val="nil"/>
            </w:tcBorders>
          </w:tcPr>
          <w:p w:rsidR="000F0516" w:rsidRDefault="000F0516">
            <w:pPr>
              <w:spacing w:line="240" w:lineRule="auto"/>
            </w:pPr>
          </w:p>
        </w:tc>
      </w:tr>
    </w:tbl>
    <w:p w:rsidR="00675A86" w:rsidRDefault="00675A86"/>
    <w:p w:rsidR="00675A86" w:rsidRDefault="00D00492">
      <w:pPr>
        <w:pStyle w:val="Titolo2"/>
      </w:pPr>
      <w:r>
        <w:t>Costo delle operazioni</w:t>
      </w:r>
    </w:p>
    <w:p w:rsidR="00675A86" w:rsidRDefault="00D00492">
      <w:pPr>
        <w:pStyle w:val="Testocommento"/>
      </w:pPr>
      <w:r>
        <w:t>In riferimento a tutte le operazioni precedentemente indicate che coinvolgono delle scritture (inserimenti e/o aggiornamenti), calcolarne il costo supponendo, per questa fase del progetto, che il costo in scrittura di un dato sia doppio rispetto a quello in lettura.</w:t>
      </w:r>
    </w:p>
    <w:p w:rsidR="005E5125" w:rsidRDefault="005E5125"/>
    <w:p w:rsidR="005E5125" w:rsidRDefault="005E5125">
      <w:r>
        <w:lastRenderedPageBreak/>
        <w:t>Letture = 1, Scritture = 2. Per ogni operazione: [(#Letture + 2#Scritture)*Costo operazione] /giorno</w:t>
      </w:r>
    </w:p>
    <w:p w:rsidR="00675A86" w:rsidRDefault="005E5125">
      <w:r>
        <w:t xml:space="preserve">Operazione 1: </w:t>
      </w:r>
    </w:p>
    <w:p w:rsidR="005E5125" w:rsidRDefault="005E5125">
      <w:r>
        <w:t>Operazione 2:</w:t>
      </w:r>
    </w:p>
    <w:p w:rsidR="005E5125" w:rsidRDefault="005E5125">
      <w:r>
        <w:t>Operazione 3:</w:t>
      </w:r>
    </w:p>
    <w:p w:rsidR="005E5125" w:rsidRDefault="005E5125">
      <w:r>
        <w:t>Operazione 4:</w:t>
      </w:r>
    </w:p>
    <w:p w:rsidR="005E5125" w:rsidRDefault="005E5125">
      <w:r>
        <w:t>Operazione 5:</w:t>
      </w:r>
    </w:p>
    <w:p w:rsidR="00675A86" w:rsidRDefault="00D00492">
      <w:pPr>
        <w:pStyle w:val="Titolo2"/>
      </w:pPr>
      <w:r>
        <w:t>Ristrutturazione dello schema E-R</w:t>
      </w:r>
    </w:p>
    <w:p w:rsidR="00675A86" w:rsidRDefault="00D00492">
      <w:pPr>
        <w:pStyle w:val="Testocommento"/>
      </w:pPr>
      <w:r>
        <w:t>Descrivere (laddove necessario fornendo anche degli schemi) quali passi vengono adottati per ristrutturare lo schema E-R, ad esempio in termini di:</w:t>
      </w:r>
    </w:p>
    <w:p w:rsidR="00675A86" w:rsidRDefault="00D00492">
      <w:pPr>
        <w:pStyle w:val="Testocommento"/>
        <w:numPr>
          <w:ilvl w:val="0"/>
          <w:numId w:val="9"/>
        </w:numPr>
      </w:pPr>
      <w:r>
        <w:t>Analisi delle ridondanze</w:t>
      </w:r>
    </w:p>
    <w:p w:rsidR="00675A86" w:rsidRDefault="00D00492">
      <w:pPr>
        <w:pStyle w:val="Testocommento"/>
        <w:numPr>
          <w:ilvl w:val="0"/>
          <w:numId w:val="9"/>
        </w:numPr>
      </w:pPr>
      <w:r>
        <w:t>Eliminazione delle generalizzazioni</w:t>
      </w:r>
    </w:p>
    <w:p w:rsidR="00675A86" w:rsidRDefault="00D00492">
      <w:pPr>
        <w:pStyle w:val="Testocommento"/>
        <w:numPr>
          <w:ilvl w:val="0"/>
          <w:numId w:val="9"/>
        </w:numPr>
      </w:pPr>
      <w:r>
        <w:t>Scelta degli identificatori primari</w:t>
      </w:r>
    </w:p>
    <w:p w:rsidR="00675A86" w:rsidRDefault="00675A86">
      <w:pPr>
        <w:pStyle w:val="Testocommento"/>
      </w:pPr>
    </w:p>
    <w:p w:rsidR="00675A86" w:rsidRDefault="00D00492">
      <w:pPr>
        <w:pStyle w:val="Testocommento"/>
      </w:pPr>
      <w: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rsidR="00675A86" w:rsidRDefault="00675A86"/>
    <w:p w:rsidR="00675A86" w:rsidRDefault="00D00492">
      <w:pPr>
        <w:pStyle w:val="Titolo2"/>
      </w:pPr>
      <w:r>
        <w:t>Trasformazione di attributi e identificatori</w:t>
      </w:r>
    </w:p>
    <w:p w:rsidR="00675A86" w:rsidRDefault="00D00492">
      <w:pPr>
        <w:pStyle w:val="Testocommento"/>
      </w:pPr>
      <w:r>
        <w:t>Qualora siano presenti, in questa fase della progettazione, attributi ripetuti o identificatori esterni, descrivere quali trasformazioni vengono realizzate sul modello per facilitare la traduzione nello schema relazionale.</w:t>
      </w:r>
    </w:p>
    <w:p w:rsidR="00675A86" w:rsidRDefault="00675A86"/>
    <w:p w:rsidR="00675A86" w:rsidRDefault="00D00492">
      <w:pPr>
        <w:pStyle w:val="Titolo2"/>
      </w:pPr>
      <w:r>
        <w:t>Traduzione di entità e associazioni</w:t>
      </w:r>
    </w:p>
    <w:p w:rsidR="00675A86" w:rsidRDefault="00D00492">
      <w:pPr>
        <w:pStyle w:val="Testocommento"/>
      </w:pPr>
      <w:r>
        <w:t>Riportare in questa sezione la traduzione di entità ed associazioni nello schema relazionale.</w:t>
      </w:r>
    </w:p>
    <w:p w:rsidR="00675A86" w:rsidRDefault="00D00492">
      <w:pPr>
        <w:pStyle w:val="Testocommento"/>
      </w:pPr>
      <w:r>
        <w:t>Fornire una rappresentazione grafica del modello relazionale completo.</w:t>
      </w:r>
    </w:p>
    <w:p w:rsidR="005E5125" w:rsidRPr="0099572F" w:rsidRDefault="005E5125" w:rsidP="005E5125">
      <w:pPr>
        <w:spacing w:line="240" w:lineRule="auto"/>
      </w:pPr>
      <w:r>
        <w:t xml:space="preserve">UTENTE ( </w:t>
      </w:r>
      <w:r>
        <w:rPr>
          <w:u w:val="single"/>
        </w:rPr>
        <w:t>Codice Fiscale</w:t>
      </w:r>
      <w:r>
        <w:t>, Nome, Cognome, Data di nascita, Città di nascita, Carta di credito, Indirizzo )</w:t>
      </w:r>
    </w:p>
    <w:p w:rsidR="005E5125" w:rsidRPr="0099572F" w:rsidRDefault="005E5125" w:rsidP="005E5125">
      <w:pPr>
        <w:spacing w:line="240" w:lineRule="auto"/>
      </w:pPr>
      <w:r>
        <w:t xml:space="preserve">AMMINISTRATORE ( </w:t>
      </w:r>
      <w:r>
        <w:rPr>
          <w:u w:val="single"/>
        </w:rPr>
        <w:t>Codice Fiscale</w:t>
      </w:r>
      <w:r>
        <w:t>, Nome, Cognome )</w:t>
      </w:r>
    </w:p>
    <w:p w:rsidR="005E5125" w:rsidRPr="0099572F" w:rsidRDefault="005E5125" w:rsidP="005E5125">
      <w:pPr>
        <w:spacing w:line="240" w:lineRule="auto"/>
      </w:pPr>
      <w:r>
        <w:t xml:space="preserve">OGGETTO ( </w:t>
      </w:r>
      <w:r>
        <w:rPr>
          <w:u w:val="single"/>
        </w:rPr>
        <w:t>Codice alfanumerico</w:t>
      </w:r>
      <w:r>
        <w:t xml:space="preserve">, Descrizione, Condizioni, Prezzo di base d’asta, Dimensioni, Colore ) </w:t>
      </w:r>
    </w:p>
    <w:p w:rsidR="005E5125" w:rsidRPr="0099572F" w:rsidRDefault="005E5125" w:rsidP="005E5125">
      <w:pPr>
        <w:spacing w:line="240" w:lineRule="auto"/>
      </w:pPr>
      <w:r>
        <w:t xml:space="preserve">OGGETTO ACQUISTATO ( </w:t>
      </w:r>
      <w:r>
        <w:rPr>
          <w:u w:val="single"/>
        </w:rPr>
        <w:t>Codice Oggetto</w:t>
      </w:r>
      <w:r>
        <w:t>, Valore finale )  TRADURRE LA GENERALIZZAZIONE</w:t>
      </w:r>
      <w:bookmarkStart w:id="12" w:name="_GoBack"/>
      <w:bookmarkEnd w:id="12"/>
    </w:p>
    <w:p w:rsidR="005E5125" w:rsidRPr="0099572F" w:rsidRDefault="005E5125" w:rsidP="005E5125">
      <w:pPr>
        <w:spacing w:line="240" w:lineRule="auto"/>
      </w:pPr>
      <w:r>
        <w:lastRenderedPageBreak/>
        <w:t>ASTA (</w:t>
      </w:r>
      <w:r>
        <w:rPr>
          <w:u w:val="single"/>
        </w:rPr>
        <w:t>Oggetto</w:t>
      </w:r>
      <w:r>
        <w:t>, Durata, Numero offerte )</w:t>
      </w:r>
    </w:p>
    <w:p w:rsidR="005E5125" w:rsidRPr="0099572F" w:rsidRDefault="005E5125" w:rsidP="005E5125">
      <w:pPr>
        <w:spacing w:line="240" w:lineRule="auto"/>
      </w:pPr>
      <w:r>
        <w:t>ASTA TERMINATA (</w:t>
      </w:r>
      <w:r>
        <w:rPr>
          <w:u w:val="single"/>
        </w:rPr>
        <w:t>Oggetto</w:t>
      </w:r>
      <w:r>
        <w:t>, ……….. )  TRADURRE LA GENERALIZZAZIONE</w:t>
      </w:r>
    </w:p>
    <w:p w:rsidR="005E5125" w:rsidRPr="0099572F" w:rsidRDefault="005E5125" w:rsidP="005E5125">
      <w:pPr>
        <w:spacing w:line="240" w:lineRule="auto"/>
      </w:pPr>
      <w:r>
        <w:t>ASTA APERTA (</w:t>
      </w:r>
      <w:r>
        <w:rPr>
          <w:u w:val="single"/>
        </w:rPr>
        <w:t>Oggetto</w:t>
      </w:r>
      <w:r>
        <w:t>, Tempo mancante, Attuale offerta più alta,..)TRADURRE GENERALIZZAZIONE</w:t>
      </w:r>
    </w:p>
    <w:p w:rsidR="005E5125" w:rsidRPr="0099572F" w:rsidRDefault="005E5125" w:rsidP="005E5125">
      <w:pPr>
        <w:spacing w:line="240" w:lineRule="auto"/>
      </w:pPr>
      <w:r>
        <w:t>OFFERTA (</w:t>
      </w:r>
      <w:r>
        <w:rPr>
          <w:u w:val="single"/>
        </w:rPr>
        <w:t>Oggetto</w:t>
      </w:r>
      <w:r>
        <w:t xml:space="preserve">, </w:t>
      </w:r>
      <w:r>
        <w:rPr>
          <w:u w:val="single"/>
        </w:rPr>
        <w:t>Utente</w:t>
      </w:r>
      <w:r>
        <w:t xml:space="preserve">, </w:t>
      </w:r>
      <w:r>
        <w:rPr>
          <w:u w:val="single"/>
        </w:rPr>
        <w:t>Importo</w:t>
      </w:r>
      <w:r>
        <w:t xml:space="preserve"> )</w:t>
      </w:r>
    </w:p>
    <w:p w:rsidR="005E5125" w:rsidRPr="0099572F" w:rsidRDefault="005E5125" w:rsidP="005E5125">
      <w:pPr>
        <w:spacing w:line="240" w:lineRule="auto"/>
      </w:pPr>
      <w:r>
        <w:t>CONTROFFERTA (</w:t>
      </w:r>
      <w:r>
        <w:rPr>
          <w:u w:val="single"/>
        </w:rPr>
        <w:t xml:space="preserve"> Offerta</w:t>
      </w:r>
      <w:r>
        <w:t>, Importo di controfferta)</w:t>
      </w:r>
    </w:p>
    <w:p w:rsidR="005E5125" w:rsidRPr="0099572F" w:rsidRDefault="005E5125" w:rsidP="005E5125">
      <w:pPr>
        <w:spacing w:line="240" w:lineRule="auto"/>
      </w:pPr>
      <w:r>
        <w:t>CATEGORIA (</w:t>
      </w:r>
      <w:r>
        <w:rPr>
          <w:u w:val="single"/>
        </w:rPr>
        <w:t>Asta</w:t>
      </w:r>
      <w:r>
        <w:t>, Livello)</w:t>
      </w:r>
    </w:p>
    <w:p w:rsidR="005E5125" w:rsidRDefault="005E5125" w:rsidP="005E5125">
      <w:pPr>
        <w:spacing w:line="240" w:lineRule="auto"/>
      </w:pPr>
    </w:p>
    <w:p w:rsidR="005E5125" w:rsidRDefault="005E5125" w:rsidP="005E5125">
      <w:pPr>
        <w:spacing w:line="240" w:lineRule="auto"/>
      </w:pPr>
      <w:r>
        <w:t>VENDITA</w:t>
      </w:r>
    </w:p>
    <w:p w:rsidR="005E5125" w:rsidRDefault="005E5125" w:rsidP="005E5125">
      <w:pPr>
        <w:spacing w:line="240" w:lineRule="auto"/>
      </w:pPr>
      <w:r>
        <w:t>ASSOCIAZIONE (OGGETTO ACQUISTATO - ASTA TERMINATA)</w:t>
      </w:r>
    </w:p>
    <w:p w:rsidR="005E5125" w:rsidRDefault="005E5125" w:rsidP="005E5125">
      <w:pPr>
        <w:spacing w:line="240" w:lineRule="auto"/>
      </w:pPr>
      <w:r>
        <w:t>ACQUISTO</w:t>
      </w:r>
    </w:p>
    <w:p w:rsidR="005E5125" w:rsidRDefault="005E5125" w:rsidP="005E5125">
      <w:pPr>
        <w:spacing w:line="240" w:lineRule="auto"/>
      </w:pPr>
      <w:r>
        <w:t>INSERIMENTO</w:t>
      </w:r>
    </w:p>
    <w:p w:rsidR="005E5125" w:rsidRDefault="005E5125" w:rsidP="005E5125">
      <w:pPr>
        <w:spacing w:line="240" w:lineRule="auto"/>
      </w:pPr>
      <w:r>
        <w:t>PROPOSTA</w:t>
      </w:r>
    </w:p>
    <w:p w:rsidR="005E5125" w:rsidRDefault="005E5125" w:rsidP="005E5125">
      <w:pPr>
        <w:spacing w:line="240" w:lineRule="auto"/>
      </w:pPr>
      <w:r>
        <w:t>VISUALIZZAZIONE</w:t>
      </w:r>
    </w:p>
    <w:p w:rsidR="005E5125" w:rsidRDefault="005E5125" w:rsidP="005E5125">
      <w:pPr>
        <w:spacing w:line="240" w:lineRule="auto"/>
      </w:pPr>
      <w:r>
        <w:t>IMPOSTAZIONE</w:t>
      </w:r>
    </w:p>
    <w:p w:rsidR="005E5125" w:rsidRDefault="005E5125" w:rsidP="005E5125">
      <w:pPr>
        <w:spacing w:line="240" w:lineRule="auto"/>
      </w:pPr>
      <w:r>
        <w:t>SUDDIVISIONE</w:t>
      </w:r>
    </w:p>
    <w:p w:rsidR="005E5125" w:rsidRDefault="005E5125" w:rsidP="005E5125">
      <w:pPr>
        <w:spacing w:line="240" w:lineRule="auto"/>
      </w:pPr>
      <w:r>
        <w:t>GESTIONE</w:t>
      </w:r>
    </w:p>
    <w:p w:rsidR="005E5125" w:rsidRDefault="005E5125" w:rsidP="005E5125">
      <w:pPr>
        <w:spacing w:line="240" w:lineRule="auto"/>
      </w:pPr>
      <w:r>
        <w:t>ASSOCIAZIONE</w:t>
      </w:r>
    </w:p>
    <w:p w:rsidR="005E5125" w:rsidRDefault="005E5125" w:rsidP="005E5125">
      <w:pPr>
        <w:spacing w:line="240" w:lineRule="auto"/>
      </w:pPr>
      <w:r>
        <w:t>SERVIZIO</w:t>
      </w:r>
    </w:p>
    <w:p w:rsidR="00675A86" w:rsidRDefault="00675A86"/>
    <w:p w:rsidR="00675A86" w:rsidRDefault="00D00492">
      <w:pPr>
        <w:pStyle w:val="Titolo2"/>
      </w:pPr>
      <w:r>
        <w:t>Normalizzazione del modello relazionale</w:t>
      </w:r>
    </w:p>
    <w:p w:rsidR="00675A86" w:rsidRDefault="00D00492">
      <w:pPr>
        <w:pStyle w:val="Testocommento"/>
      </w:pPr>
      <w:r>
        <w:t>Effettuare la normalizzazione del modello relazionale precedentemente descritto (in forma grafica) andando a mostrare le forme 1NF, 2NF, 3NF.</w:t>
      </w:r>
    </w:p>
    <w:p w:rsidR="00675A86" w:rsidRDefault="00675A86"/>
    <w:p w:rsidR="00675A86" w:rsidRDefault="00D00492">
      <w:pPr>
        <w:pStyle w:val="Titolo1"/>
      </w:pPr>
      <w:bookmarkStart w:id="13" w:name="_Toc518560220"/>
      <w:r>
        <w:lastRenderedPageBreak/>
        <w:t>Progettazione fisica</w:t>
      </w:r>
      <w:bookmarkEnd w:id="13"/>
    </w:p>
    <w:p w:rsidR="00675A86" w:rsidRDefault="00D00492">
      <w:pPr>
        <w:pStyle w:val="Titolo2"/>
      </w:pPr>
      <w:r>
        <w:t>Utenti e privilegi</w:t>
      </w:r>
    </w:p>
    <w:p w:rsidR="00675A86" w:rsidRDefault="00D00492">
      <w:pPr>
        <w:pStyle w:val="Testocommento"/>
      </w:pPr>
      <w:r>
        <w:t>Descrivere, all’interno dell’applicazione, quali utenti sono stati previsti con quali privilegi di accesso su quali tabelle, giustificando le scelte progettuali.</w:t>
      </w:r>
    </w:p>
    <w:p w:rsidR="00675A86" w:rsidRDefault="00D00492">
      <w:pPr>
        <w:pStyle w:val="Titolo2"/>
      </w:pPr>
      <w:r>
        <w:t>Strutture di memorizzazione</w:t>
      </w:r>
    </w:p>
    <w:p w:rsidR="00675A86" w:rsidRDefault="00D00492">
      <w:pPr>
        <w:pStyle w:val="Testocommento"/>
      </w:pPr>
      <w:r>
        <w:t>Compilare la tabella seguente indicando quali tipi di dato vengono utilizzati per memorizzare le informazioni di interesse nelle tabelle, per ciascuna tabella.</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75A86">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rPr>
                <w:b/>
                <w:color w:val="1A1A1A" w:themeColor="background1" w:themeShade="1A"/>
              </w:rPr>
            </w:pPr>
            <w:r>
              <w:rPr>
                <w:b/>
                <w:color w:val="1A1A1A" w:themeColor="background1" w:themeShade="1A"/>
              </w:rPr>
              <w:t>Tabella &lt;nome&gt;</w:t>
            </w:r>
          </w:p>
        </w:tc>
      </w:tr>
      <w:tr w:rsidR="00675A86">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675A86">
        <w:tc>
          <w:tcPr>
            <w:tcW w:w="332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color w:val="1A1A1A" w:themeColor="background1" w:themeShade="1A"/>
              </w:rPr>
            </w:pPr>
          </w:p>
        </w:tc>
      </w:tr>
    </w:tbl>
    <w:p w:rsidR="00675A86" w:rsidRDefault="00D00492">
      <w:pPr>
        <w:pStyle w:val="Titolo2"/>
        <w:rPr>
          <w:color w:val="1A1A1A" w:themeColor="background1" w:themeShade="1A"/>
        </w:rPr>
      </w:pPr>
      <w:r>
        <w:rPr>
          <w:color w:val="1A1A1A" w:themeColor="background1" w:themeShade="1A"/>
        </w:rPr>
        <w:t>Indici</w:t>
      </w:r>
    </w:p>
    <w:p w:rsidR="00675A86" w:rsidRDefault="00D00492">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rsidR="00675A86" w:rsidRDefault="00675A86">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675A86">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rPr>
                <w:b/>
                <w:color w:val="1A1A1A" w:themeColor="background1" w:themeShade="1A"/>
              </w:rPr>
            </w:pPr>
            <w:r>
              <w:rPr>
                <w:b/>
                <w:color w:val="1A1A1A" w:themeColor="background1" w:themeShade="1A"/>
              </w:rPr>
              <w:t>Tabella &lt;nome&gt;</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&lt;nome&gt;</w:t>
            </w:r>
          </w:p>
        </w:tc>
      </w:tr>
    </w:tbl>
    <w:p w:rsidR="00675A86" w:rsidRDefault="00D00492">
      <w:pPr>
        <w:pStyle w:val="Titolo2"/>
      </w:pPr>
      <w:r>
        <w:t>Trigger</w:t>
      </w:r>
    </w:p>
    <w:p w:rsidR="00675A86" w:rsidRDefault="00D00492">
      <w:pPr>
        <w:pStyle w:val="Testocommento"/>
        <w:rPr>
          <w:color w:val="1A1A1A" w:themeColor="background1" w:themeShade="1A"/>
        </w:rPr>
      </w:pPr>
      <w:r>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rsidR="00675A86" w:rsidRDefault="00D00492">
      <w:pPr>
        <w:pStyle w:val="Titolo2"/>
      </w:pPr>
      <w:r>
        <w:t>Eventi</w:t>
      </w:r>
    </w:p>
    <w:p w:rsidR="00675A86" w:rsidRDefault="00D00492">
      <w:pPr>
        <w:pStyle w:val="Testocommen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rsidR="00675A86" w:rsidRDefault="00D00492">
      <w:pPr>
        <w:pStyle w:val="Titolo2"/>
      </w:pPr>
      <w:r>
        <w:lastRenderedPageBreak/>
        <w:t>Viste</w:t>
      </w:r>
    </w:p>
    <w:p w:rsidR="00675A86" w:rsidRDefault="00D00492">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rsidR="00675A86" w:rsidRDefault="00D00492">
      <w:pPr>
        <w:pStyle w:val="Titolo2"/>
      </w:pPr>
      <w:r>
        <w:t>Stored Procedures e transazioni</w:t>
      </w:r>
    </w:p>
    <w:p w:rsidR="00675A86" w:rsidRDefault="00D00492">
      <w:pPr>
        <w:pStyle w:val="Testocommento"/>
        <w:rPr>
          <w:color w:val="1A1A1A" w:themeColor="background1" w:themeShade="1A"/>
        </w:rPr>
      </w:pPr>
      <w:r>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rsidR="00675A86" w:rsidRDefault="00675A86"/>
    <w:p w:rsidR="00675A86" w:rsidRDefault="00D00492">
      <w:pPr>
        <w:pStyle w:val="Titolo1"/>
        <w:numPr>
          <w:ilvl w:val="0"/>
          <w:numId w:val="0"/>
        </w:numPr>
        <w:tabs>
          <w:tab w:val="clear" w:pos="425"/>
        </w:tabs>
      </w:pPr>
      <w:bookmarkStart w:id="14" w:name="_Toc403811585"/>
      <w:r>
        <w:lastRenderedPageBreak/>
        <w:t>Appendice: Implementazione</w:t>
      </w:r>
      <w:bookmarkEnd w:id="14"/>
    </w:p>
    <w:p w:rsidR="00675A86" w:rsidRDefault="00D00492">
      <w:pPr>
        <w:pStyle w:val="Titolo2"/>
      </w:pPr>
      <w:r>
        <w:t>Codice SQL per instanziare il database</w:t>
      </w:r>
    </w:p>
    <w:p w:rsidR="00675A86" w:rsidRDefault="00D00492">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rsidR="00675A86" w:rsidRDefault="00D00492">
      <w:pPr>
        <w:pStyle w:val="Titolo2"/>
      </w:pPr>
      <w:r>
        <w:t>Codice del Front-End</w:t>
      </w:r>
    </w:p>
    <w:p w:rsidR="00675A86" w:rsidRDefault="00D00492">
      <w:pPr>
        <w:pStyle w:val="Testocommento"/>
        <w:rPr>
          <w:color w:val="1A1A1A" w:themeColor="background1" w:themeShade="1A"/>
        </w:rPr>
      </w:pPr>
      <w:r>
        <w:rPr>
          <w:color w:val="1A1A1A" w:themeColor="background1" w:themeShade="1A"/>
        </w:rPr>
        <w:t>Riportare (correttamente formattato) il codice C del thin client realizzato per interagire con la base di dati.</w:t>
      </w:r>
    </w:p>
    <w:p w:rsidR="00675A86" w:rsidRDefault="00675A86"/>
    <w:sectPr w:rsidR="00675A86">
      <w:headerReference w:type="default" r:id="rId12"/>
      <w:footerReference w:type="default" r:id="rId1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AB2" w:rsidRDefault="00352AB2">
      <w:pPr>
        <w:spacing w:line="240" w:lineRule="auto"/>
      </w:pPr>
      <w:r>
        <w:separator/>
      </w:r>
    </w:p>
  </w:endnote>
  <w:endnote w:type="continuationSeparator" w:id="0">
    <w:p w:rsidR="00352AB2" w:rsidRDefault="00352A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FC4" w:rsidRDefault="007B3F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rsidR="007B3FC4" w:rsidRDefault="007B3FC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AB2" w:rsidRDefault="00352AB2">
      <w:pPr>
        <w:spacing w:line="240" w:lineRule="auto"/>
      </w:pPr>
      <w:r>
        <w:separator/>
      </w:r>
    </w:p>
  </w:footnote>
  <w:footnote w:type="continuationSeparator" w:id="0">
    <w:p w:rsidR="00352AB2" w:rsidRDefault="00352AB2">
      <w:pPr>
        <w:spacing w:line="240" w:lineRule="auto"/>
      </w:pPr>
      <w:r>
        <w:continuationSeparator/>
      </w:r>
    </w:p>
  </w:footnote>
  <w:footnote w:id="1">
    <w:p w:rsidR="007B3FC4" w:rsidRDefault="007B3FC4">
      <w:pPr>
        <w:pStyle w:val="Testonotaapidipagina"/>
        <w:snapToGrid w:val="0"/>
      </w:pPr>
      <w:r>
        <w:rPr>
          <w:rStyle w:val="Rimandonotaapidipagina"/>
        </w:rPr>
        <w:footnoteRef/>
      </w:r>
      <w:r>
        <w:t xml:space="preserve"> Indicare con E le entità, con R le relazioni</w:t>
      </w:r>
    </w:p>
  </w:footnote>
  <w:footnote w:id="2">
    <w:p w:rsidR="007B3FC4" w:rsidRDefault="007B3FC4">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rsidR="007B3FC4" w:rsidRDefault="007B3FC4">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FC4" w:rsidRDefault="007B3FC4">
    <w:pPr>
      <w:pStyle w:val="Intestazione"/>
      <w:tabs>
        <w:tab w:val="clear" w:pos="4536"/>
        <w:tab w:val="clear" w:pos="9072"/>
        <w:tab w:val="center" w:pos="4800"/>
        <w:tab w:val="right" w:pos="9600"/>
      </w:tabs>
    </w:pPr>
    <w:r>
      <w:rPr>
        <w:i/>
        <w:sz w:val="22"/>
      </w:rPr>
      <w:t>Matricola</w:t>
    </w:r>
    <w:r>
      <w:rPr>
        <w:sz w:val="22"/>
      </w:rPr>
      <w:tab/>
      <w:t>Cognome e Nome</w:t>
    </w:r>
    <w:r>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302439C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2D7C3CC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8E70E98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270F89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FAE0134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D78717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13"/>
  </w:num>
  <w:num w:numId="3">
    <w:abstractNumId w:val="8"/>
  </w:num>
  <w:num w:numId="4">
    <w:abstractNumId w:val="9"/>
  </w:num>
  <w:num w:numId="5">
    <w:abstractNumId w:val="14"/>
  </w:num>
  <w:num w:numId="6">
    <w:abstractNumId w:val="12"/>
  </w:num>
  <w:num w:numId="7">
    <w:abstractNumId w:val="10"/>
  </w:num>
  <w:num w:numId="8">
    <w:abstractNumId w:val="11"/>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F7FBEC5"/>
    <w:rsid w:val="DBED4160"/>
    <w:rsid w:val="DD7F0499"/>
    <w:rsid w:val="EDDF5145"/>
    <w:rsid w:val="EFC7124E"/>
    <w:rsid w:val="F0FE3A4E"/>
    <w:rsid w:val="F27FF5FE"/>
    <w:rsid w:val="FFAB0141"/>
    <w:rsid w:val="FFFE6CDE"/>
    <w:rsid w:val="0001662C"/>
    <w:rsid w:val="000770A1"/>
    <w:rsid w:val="000C323E"/>
    <w:rsid w:val="000F0516"/>
    <w:rsid w:val="00121E58"/>
    <w:rsid w:val="00172A27"/>
    <w:rsid w:val="002379F2"/>
    <w:rsid w:val="002A175B"/>
    <w:rsid w:val="00352AB2"/>
    <w:rsid w:val="004368C9"/>
    <w:rsid w:val="00437EC0"/>
    <w:rsid w:val="004D47BF"/>
    <w:rsid w:val="004E4C58"/>
    <w:rsid w:val="00543257"/>
    <w:rsid w:val="005522C0"/>
    <w:rsid w:val="005E5125"/>
    <w:rsid w:val="00674190"/>
    <w:rsid w:val="00675A86"/>
    <w:rsid w:val="006A3BAC"/>
    <w:rsid w:val="006E1483"/>
    <w:rsid w:val="00755CA3"/>
    <w:rsid w:val="00775883"/>
    <w:rsid w:val="007B3FC4"/>
    <w:rsid w:val="007F037A"/>
    <w:rsid w:val="008228C7"/>
    <w:rsid w:val="008917C7"/>
    <w:rsid w:val="008F0B9D"/>
    <w:rsid w:val="00911A0E"/>
    <w:rsid w:val="009B091C"/>
    <w:rsid w:val="00A34E7C"/>
    <w:rsid w:val="00BB0764"/>
    <w:rsid w:val="00BF7A0B"/>
    <w:rsid w:val="00D00492"/>
    <w:rsid w:val="00D83573"/>
    <w:rsid w:val="00DE3E59"/>
    <w:rsid w:val="00E0651E"/>
    <w:rsid w:val="00EE17D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C3E7E"/>
  <w15:docId w15:val="{23D94061-90CE-4FF5-93D1-48369B9F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ellegrini.tk/progett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18</Pages>
  <Words>3291</Words>
  <Characters>18760</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tiziano taglienti</cp:lastModifiedBy>
  <cp:revision>16</cp:revision>
  <dcterms:created xsi:type="dcterms:W3CDTF">2019-11-15T15:41:00Z</dcterms:created>
  <dcterms:modified xsi:type="dcterms:W3CDTF">2020-07-29T14:58:00Z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