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D00492">
      <w:pPr>
        <w:pStyle w:val="Sommario1"/>
        <w:tabs>
          <w:tab w:val="clear" w:pos="9360"/>
          <w:tab w:val="right" w:leader="dot" w:pos="9746"/>
        </w:tabs>
      </w:pPr>
      <w:hyperlink w:anchor="_Toc1289394997" w:history="1">
        <w:r>
          <w:t>2. Analisi dei Requisiti</w:t>
        </w:r>
        <w:r>
          <w:tab/>
        </w:r>
        <w:r>
          <w:fldChar w:fldCharType="begin"/>
        </w:r>
        <w:r>
          <w:instrText xml:space="preserve"> PAGEREF _Toc1289394997 </w:instrText>
        </w:r>
        <w:r>
          <w:fldChar w:fldCharType="separate"/>
        </w:r>
        <w:r>
          <w:t>4</w:t>
        </w:r>
        <w:r>
          <w:fldChar w:fldCharType="end"/>
        </w:r>
      </w:hyperlink>
    </w:p>
    <w:p w:rsidR="00675A86" w:rsidRDefault="00D00492">
      <w:pPr>
        <w:pStyle w:val="Sommario1"/>
        <w:tabs>
          <w:tab w:val="clear" w:pos="9360"/>
          <w:tab w:val="right" w:leader="dot" w:pos="9746"/>
        </w:tabs>
      </w:pPr>
      <w:hyperlink w:anchor="_Toc2081466291" w:history="1">
        <w:r>
          <w:t>3. Progettazione concettuale</w:t>
        </w:r>
        <w:r>
          <w:tab/>
        </w:r>
        <w:r>
          <w:fldChar w:fldCharType="begin"/>
        </w:r>
        <w:r>
          <w:instrText xml:space="preserve"> PAGEREF _Toc2081466291 </w:instrText>
        </w:r>
        <w:r>
          <w:fldChar w:fldCharType="separate"/>
        </w:r>
        <w:r>
          <w:t>5</w:t>
        </w:r>
        <w:r>
          <w:fldChar w:fldCharType="end"/>
        </w:r>
      </w:hyperlink>
    </w:p>
    <w:p w:rsidR="00675A86" w:rsidRDefault="00D00492">
      <w:pPr>
        <w:pStyle w:val="Sommario1"/>
        <w:tabs>
          <w:tab w:val="clear" w:pos="9360"/>
          <w:tab w:val="right" w:leader="dot" w:pos="9746"/>
        </w:tabs>
      </w:pPr>
      <w:hyperlink w:anchor="_Toc2147004904" w:history="1">
        <w:r>
          <w:t>4. Progettazione logica</w:t>
        </w:r>
        <w:r>
          <w:tab/>
        </w:r>
        <w:r>
          <w:fldChar w:fldCharType="begin"/>
        </w:r>
        <w:r>
          <w:instrText xml:space="preserve"> PAGEREF _Toc2147004904 </w:instrText>
        </w:r>
        <w:r>
          <w:fldChar w:fldCharType="separate"/>
        </w:r>
        <w:r>
          <w:t>6</w:t>
        </w:r>
        <w:r>
          <w:fldChar w:fldCharType="end"/>
        </w:r>
      </w:hyperlink>
    </w:p>
    <w:p w:rsidR="00675A86" w:rsidRDefault="00D00492">
      <w:pPr>
        <w:pStyle w:val="Sommario1"/>
        <w:tabs>
          <w:tab w:val="clear" w:pos="9360"/>
          <w:tab w:val="right" w:leader="dot" w:pos="9746"/>
        </w:tabs>
      </w:pPr>
      <w:hyperlink w:anchor="_Toc518560220" w:history="1">
        <w:r>
          <w:t>5. Progettazione fisica</w:t>
        </w:r>
        <w:r>
          <w:tab/>
        </w:r>
        <w:r>
          <w:fldChar w:fldCharType="begin"/>
        </w:r>
        <w:r>
          <w:instrText xml:space="preserve"> PAGEREF _Toc518560220 </w:instrText>
        </w:r>
        <w:r>
          <w:fldChar w:fldCharType="separate"/>
        </w:r>
        <w:r>
          <w:t>8</w:t>
        </w:r>
        <w:r>
          <w:fldChar w:fldCharType="end"/>
        </w:r>
      </w:hyperlink>
    </w:p>
    <w:p w:rsidR="00675A86" w:rsidRDefault="00D00492">
      <w:pPr>
        <w:pStyle w:val="Sommario1"/>
        <w:tabs>
          <w:tab w:val="clear" w:pos="9360"/>
          <w:tab w:val="right" w:leader="dot" w:pos="9746"/>
        </w:tabs>
      </w:pPr>
      <w:hyperlink w:anchor="_Toc403811585" w:history="1">
        <w:r>
          <w:t>Appendice: Implementazione</w:t>
        </w:r>
        <w:r>
          <w:tab/>
        </w:r>
        <w:r>
          <w:fldChar w:fldCharType="begin"/>
        </w:r>
        <w:r>
          <w:instrText xml:space="preserve"> PAGEREF _Toc403811585 </w:instrText>
        </w:r>
        <w:r>
          <w:fldChar w:fldCharType="separate"/>
        </w:r>
        <w:r>
          <w:t>9</w:t>
        </w:r>
        <w:r>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 xml:space="preserve">Tutto il testo su sfondo grigio, all’interno di questo template, deve </w:t>
      </w:r>
      <w:r>
        <w:t>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w:t>
      </w:r>
      <w:r>
        <w:t>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w:t>
      </w:r>
      <w:r>
        <w:t xml:space="preserve">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Gli utenti, in ogni momento, possono visualizzare l’elenco degli oggetti aggiudicati e l’elenco degli oggetti per i quali è presente un’asta in corso cui hanno fatto almeno un’offerta.</w:t>
            </w:r>
            <w:bookmarkStart w:id="5" w:name="_GoBack"/>
            <w:bookmarkEnd w:id="5"/>
          </w:p>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 xml:space="preserve">Compilare la seguente tabella, facendo riferimento alla specifica </w:t>
      </w:r>
      <w:r>
        <w:t>del minimondo di riferimento precedentemente indicata. Individuare i termini ambigui nella specifica (indicando la linea in cui essi compaiono), indicare il nuovo termine che si intende adottare nella specifica, ed indicare il motivo del cambiamento che si</w:t>
      </w:r>
      <w:r>
        <w:t xml:space="preserve"> propone.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675A86">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tc>
          <w:tcPr>
            <w:tcW w:w="1007"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 xml:space="preserve">Realizzare un dizionario dei </w:t>
      </w:r>
      <w:r>
        <w:t>termini, compilando la tabella qui sotto, a partire dalle specifiche precedentemente disambiguate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675A86">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tc>
          <w:tcPr>
            <w:tcW w:w="249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Raggruppamento dei requisiti in insiemi omogenei</w:t>
      </w:r>
    </w:p>
    <w:p w:rsidR="00675A86" w:rsidRDefault="00D00492">
      <w:pPr>
        <w:pStyle w:val="Testocommento"/>
      </w:pPr>
      <w:r>
        <w:t xml:space="preserve">Per ciascun elemento “più importante” della </w:t>
      </w:r>
      <w:r>
        <w:t>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lastRenderedPageBreak/>
              <w:t>Frasi relative a ...</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w:t>
      </w:r>
      <w:r>
        <w:t>o schema E-R</w:t>
      </w:r>
    </w:p>
    <w:p w:rsidR="00675A8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w:t>
      </w:r>
      <w:r>
        <w:t>’importante è descrivere e commentare tutti i passi della costruzione, andando anche ad inserire “schemi parziali” utilizzati nel processo.</w:t>
      </w:r>
    </w:p>
    <w:p w:rsidR="00675A86" w:rsidRDefault="00D00492">
      <w:pPr>
        <w:pStyle w:val="Titolo3"/>
      </w:pPr>
      <w:r>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675A86"/>
    <w:p w:rsidR="00675A86" w:rsidRDefault="00D00492">
      <w:pPr>
        <w:pStyle w:val="Titolo2"/>
      </w:pPr>
      <w:r>
        <w:t>Regole aziendali</w:t>
      </w:r>
    </w:p>
    <w:p w:rsidR="00675A86" w:rsidRDefault="00D00492">
      <w:pPr>
        <w:pStyle w:val="Testocommento"/>
      </w:pPr>
      <w:r>
        <w:t>Laddove la specifica non sia catturata in maniera completa dallo s</w:t>
      </w:r>
      <w:r>
        <w:t>chema E-R, corredare lo stesso in questo paragrafo con l’insieme delle regole aziendali necessarie a completare la progettazione concettuale.</w:t>
      </w:r>
    </w:p>
    <w:p w:rsidR="00675A86" w:rsidRDefault="00D00492">
      <w:pPr>
        <w:pStyle w:val="Titolo2"/>
      </w:pPr>
      <w:r>
        <w:t>Dizionario dei dati</w:t>
      </w:r>
    </w:p>
    <w:p w:rsidR="00675A86" w:rsidRDefault="00D00492">
      <w:pPr>
        <w:pStyle w:val="Testocommento"/>
      </w:pPr>
      <w:r>
        <w:t>Completare la progettazione concettuale riportando nella tabella seguente il dizionario dei da</w:t>
      </w:r>
      <w:r>
        <w:t>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Default="00D00492">
      <w:pPr>
        <w:pStyle w:val="Testocommento"/>
      </w:pPr>
      <w:r>
        <w:t xml:space="preserve">Questa sezione serve ad illustrare qual è il carico che la base di dati dovrà sopportare. A tal fine, è necessario prevedere un volume di dati attesi. </w:t>
      </w:r>
      <w:r>
        <w:t>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675A86">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Volume atteso</w:t>
            </w:r>
          </w:p>
        </w:tc>
      </w:tr>
      <w:tr w:rsidR="00675A86">
        <w:tc>
          <w:tcPr>
            <w:tcW w:w="453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w:t>
            </w:r>
            <w:r>
              <w:rPr>
                <w:b/>
              </w:rPr>
              <w:t>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Costo delle operazioni</w:t>
      </w:r>
    </w:p>
    <w:p w:rsidR="00675A86" w:rsidRDefault="00D00492">
      <w:pPr>
        <w:pStyle w:val="Testocommento"/>
      </w:pPr>
      <w:r>
        <w:t xml:space="preserve">In riferimento a tutte le operazioni precedentemente indicate che coinvolgono delle scritture (inserimenti e/o aggiornamenti), calcolarne il costo supponendo, per questa fase del </w:t>
      </w:r>
      <w:r>
        <w:t>progetto, che il costo in scrittura di un dato sia doppio rispetto a quello in lettura.</w:t>
      </w:r>
    </w:p>
    <w:p w:rsidR="00675A86" w:rsidRDefault="00675A86"/>
    <w:p w:rsidR="00675A86" w:rsidRDefault="00D00492">
      <w:pPr>
        <w:pStyle w:val="Titolo2"/>
      </w:pPr>
      <w:r>
        <w:t>Ristrutturazione dello schema E-R</w:t>
      </w:r>
    </w:p>
    <w:p w:rsidR="00675A86" w:rsidRDefault="00D00492">
      <w:pPr>
        <w:pStyle w:val="Testocommento"/>
      </w:pPr>
      <w:r>
        <w:t xml:space="preserve">Descrivere (laddove necessario fornendo anche degli schemi) quali passi vengono adottati per ristrutturare lo schema E-R, ad esempio </w:t>
      </w:r>
      <w:r>
        <w:t>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w:t>
      </w:r>
      <w:r>
        <w:t xml:space="preserve">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w:t>
      </w:r>
      <w:r>
        <w: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t>Traduzione di entità e associazioni</w:t>
      </w:r>
    </w:p>
    <w:p w:rsidR="00675A86" w:rsidRDefault="00D00492">
      <w:pPr>
        <w:pStyle w:val="Testocommento"/>
      </w:pPr>
      <w:r>
        <w:t>Riportare in questa sezione la traduzione di entità ed asso</w:t>
      </w:r>
      <w:r>
        <w:t>ciazioni nello schema relazionale.</w:t>
      </w:r>
    </w:p>
    <w:p w:rsidR="00675A86" w:rsidRDefault="00D00492">
      <w:pPr>
        <w:pStyle w:val="Testocommento"/>
      </w:pPr>
      <w:r>
        <w:t>Fornire una rappresentazione grafica del modello relazionale completo.</w:t>
      </w:r>
    </w:p>
    <w:p w:rsidR="00675A86" w:rsidRDefault="00675A86"/>
    <w:p w:rsidR="00675A86" w:rsidRDefault="00D00492">
      <w:pPr>
        <w:pStyle w:val="Titolo2"/>
      </w:pPr>
      <w:r>
        <w:t>Normalizzazione del modello relazionale</w:t>
      </w:r>
    </w:p>
    <w:p w:rsidR="00675A86" w:rsidRDefault="00D00492">
      <w:pPr>
        <w:pStyle w:val="Testocommento"/>
      </w:pPr>
      <w:r>
        <w:t xml:space="preserve">Effettuare la normalizzazione del modello relazionale precedentemente descritto (in forma grafica) </w:t>
      </w:r>
      <w:r>
        <w:t>andando a mostrare le forme 1NF, 2NF, 3NF.</w:t>
      </w:r>
    </w:p>
    <w:p w:rsidR="00675A86" w:rsidRDefault="00675A86"/>
    <w:p w:rsidR="00675A86" w:rsidRDefault="00D00492">
      <w:pPr>
        <w:pStyle w:val="Titolo1"/>
      </w:pPr>
      <w:bookmarkStart w:id="12" w:name="_Toc518560220"/>
      <w:r>
        <w:lastRenderedPageBreak/>
        <w:t>Progettazione fisica</w:t>
      </w:r>
      <w:bookmarkEnd w:id="12"/>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 xml:space="preserve">Strutture </w:t>
      </w:r>
      <w:r>
        <w:t>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w:t>
      </w:r>
      <w:r>
        <w:t>ivere quali eventi sono stati implementati, mostrando il codice SQL per la loro instanziazione. Si descriva anche se gli eventi sono istanziati soltanto in fase di configurazione del sistema, o se alcuni eventi specifici vengono istanziati in maniera effim</w:t>
      </w:r>
      <w:r>
        <w:t>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w:t>
      </w:r>
      <w:r>
        <w:rPr>
          <w:color w:val="1A1A1A" w:themeColor="background1" w:themeShade="1A"/>
        </w:rPr>
        <w:t>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3" w:name="_Toc403811585"/>
      <w:r>
        <w:lastRenderedPageBreak/>
        <w:t>Appendice: Implementazione</w:t>
      </w:r>
      <w:bookmarkEnd w:id="13"/>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w:t>
      </w:r>
      <w:r>
        <w:rPr>
          <w:color w:val="1A1A1A" w:themeColor="background1" w:themeShade="1A"/>
          <w:lang w:val="it"/>
        </w:rPr>
        <w:t>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492" w:rsidRDefault="00D00492">
      <w:pPr>
        <w:spacing w:line="240" w:lineRule="auto"/>
      </w:pPr>
      <w:r>
        <w:separator/>
      </w:r>
    </w:p>
  </w:endnote>
  <w:endnote w:type="continuationSeparator" w:id="0">
    <w:p w:rsidR="00D00492" w:rsidRDefault="00D00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675A86" w:rsidRDefault="00675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492" w:rsidRDefault="00D00492">
      <w:pPr>
        <w:spacing w:line="240" w:lineRule="auto"/>
      </w:pPr>
      <w:r>
        <w:separator/>
      </w:r>
    </w:p>
  </w:footnote>
  <w:footnote w:type="continuationSeparator" w:id="0">
    <w:p w:rsidR="00D00492" w:rsidRDefault="00D00492">
      <w:pPr>
        <w:spacing w:line="240" w:lineRule="auto"/>
      </w:pPr>
      <w:r>
        <w:continuationSeparator/>
      </w:r>
    </w:p>
  </w:footnote>
  <w:footnote w:id="1">
    <w:p w:rsidR="00675A86" w:rsidRDefault="00D00492">
      <w:pPr>
        <w:pStyle w:val="Testonotaapidipagina"/>
        <w:snapToGrid w:val="0"/>
      </w:pPr>
      <w:r>
        <w:rPr>
          <w:rStyle w:val="Rimandonotaapidipagina"/>
        </w:rPr>
        <w:footnoteRef/>
      </w:r>
      <w:r>
        <w:t xml:space="preserve"> Indicare con E le entità, con R le relazioni</w:t>
      </w:r>
    </w:p>
  </w:footnote>
  <w:footnote w:id="2">
    <w:p w:rsidR="00675A86" w:rsidRDefault="00D00492">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675A86" w:rsidRDefault="00D00492">
      <w:pPr>
        <w:pStyle w:val="Testonotaapidipagina"/>
        <w:snapToGrid w:val="0"/>
      </w:pPr>
      <w:r>
        <w:rPr>
          <w:rStyle w:val="Rimandonotaapidipagina"/>
        </w:rPr>
        <w:footnoteRef/>
      </w:r>
      <w:r>
        <w:t xml:space="preserve"> IDX = index, UQ = unique, FT = full text, PR = </w:t>
      </w:r>
      <w:r>
        <w:t>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ED6662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1E4792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D70A27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6CECE1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C42AC7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014BF2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FAB0141"/>
    <w:rsid w:val="FFFE6CDE"/>
    <w:rsid w:val="000C323E"/>
    <w:rsid w:val="00172A27"/>
    <w:rsid w:val="005522C0"/>
    <w:rsid w:val="00675A86"/>
    <w:rsid w:val="006A3BAC"/>
    <w:rsid w:val="00755CA3"/>
    <w:rsid w:val="00D00492"/>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 w:val="9F7FBEC5"/>
    <w:rsid w:val="DBED4160"/>
    <w:rsid w:val="DD7F0499"/>
    <w:rsid w:val="EDDF5145"/>
    <w:rsid w:val="EFC7124E"/>
    <w:rsid w:val="F0FE3A4E"/>
    <w:rsid w:val="F27FF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2ED8E"/>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1751</Words>
  <Characters>9987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4</cp:revision>
  <dcterms:created xsi:type="dcterms:W3CDTF">2019-11-15T15:41:00Z</dcterms:created>
  <dcterms:modified xsi:type="dcterms:W3CDTF">2019-11-15T15:51:00Z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