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9B43" w14:textId="35DE40B1" w:rsidR="00051ADF" w:rsidRPr="00BA27B6" w:rsidRDefault="00BA27B6" w:rsidP="00BA27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27B6">
        <w:rPr>
          <w:rFonts w:ascii="Times New Roman" w:hAnsi="Times New Roman" w:cs="Times New Roman"/>
          <w:sz w:val="24"/>
          <w:szCs w:val="24"/>
        </w:rPr>
        <w:t>Tristan Izlar</w:t>
      </w:r>
    </w:p>
    <w:p w14:paraId="2A64A5B0" w14:textId="1EAE2145" w:rsidR="00BA27B6" w:rsidRPr="00BA27B6" w:rsidRDefault="00BA27B6" w:rsidP="00BA27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27B6">
        <w:rPr>
          <w:rFonts w:ascii="Times New Roman" w:hAnsi="Times New Roman" w:cs="Times New Roman"/>
          <w:sz w:val="24"/>
          <w:szCs w:val="24"/>
        </w:rPr>
        <w:t>September 19, 2021</w:t>
      </w:r>
    </w:p>
    <w:p w14:paraId="193F18EE" w14:textId="69B9DD24" w:rsidR="00BA27B6" w:rsidRPr="00BA27B6" w:rsidRDefault="00BA27B6" w:rsidP="00BA27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27B6">
        <w:rPr>
          <w:rFonts w:ascii="Times New Roman" w:hAnsi="Times New Roman" w:cs="Times New Roman"/>
          <w:sz w:val="24"/>
          <w:szCs w:val="24"/>
        </w:rPr>
        <w:t>CIS2321</w:t>
      </w:r>
    </w:p>
    <w:p w14:paraId="1A65A6F1" w14:textId="23A80FBC" w:rsidR="00BA27B6" w:rsidRPr="00CE00B3" w:rsidRDefault="00BA27B6" w:rsidP="00BA27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00B3">
        <w:rPr>
          <w:rFonts w:ascii="Times New Roman" w:hAnsi="Times New Roman" w:cs="Times New Roman"/>
          <w:sz w:val="24"/>
          <w:szCs w:val="24"/>
        </w:rPr>
        <w:t>Task 2 Chapter 8</w:t>
      </w:r>
    </w:p>
    <w:p w14:paraId="01706103" w14:textId="5940430A" w:rsidR="00BA27B6" w:rsidRPr="00CE00B3" w:rsidRDefault="00BA27B6" w:rsidP="00BA27B6">
      <w:pPr>
        <w:rPr>
          <w:rFonts w:ascii="Times New Roman" w:hAnsi="Times New Roman" w:cs="Times New Roman"/>
          <w:sz w:val="24"/>
          <w:szCs w:val="24"/>
        </w:rPr>
      </w:pPr>
      <w:r w:rsidRPr="00CE00B3">
        <w:rPr>
          <w:rFonts w:ascii="Times New Roman" w:hAnsi="Times New Roman" w:cs="Times New Roman"/>
          <w:sz w:val="24"/>
          <w:szCs w:val="24"/>
        </w:rPr>
        <w:t>In the following example, the user must enter a</w:t>
      </w:r>
      <w:r w:rsidRPr="00CE00B3">
        <w:rPr>
          <w:rFonts w:ascii="Times New Roman" w:hAnsi="Times New Roman" w:cs="Times New Roman"/>
          <w:sz w:val="24"/>
          <w:szCs w:val="24"/>
        </w:rPr>
        <w:t xml:space="preserve"> number greater than 10 and less than 20</w:t>
      </w:r>
      <w:r w:rsidRPr="00CE00B3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27B6" w:rsidRPr="00CE00B3" w14:paraId="02BCB854" w14:textId="77777777" w:rsidTr="00BA27B6">
        <w:tc>
          <w:tcPr>
            <w:tcW w:w="4675" w:type="dxa"/>
          </w:tcPr>
          <w:p w14:paraId="5BF7AB87" w14:textId="2F1A4E4A" w:rsidR="00BA27B6" w:rsidRPr="00CE00B3" w:rsidRDefault="00BA27B6" w:rsidP="00BA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0B3">
              <w:rPr>
                <w:rFonts w:ascii="Times New Roman" w:hAnsi="Times New Roman" w:cs="Times New Roman"/>
                <w:sz w:val="24"/>
                <w:szCs w:val="24"/>
              </w:rPr>
              <w:t>Field Size</w:t>
            </w:r>
          </w:p>
        </w:tc>
        <w:tc>
          <w:tcPr>
            <w:tcW w:w="4675" w:type="dxa"/>
          </w:tcPr>
          <w:p w14:paraId="477C32FC" w14:textId="7E81B80A" w:rsidR="00BA27B6" w:rsidRPr="00CE00B3" w:rsidRDefault="00BA27B6" w:rsidP="00BA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0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27B6" w:rsidRPr="00CE00B3" w14:paraId="435096C8" w14:textId="77777777" w:rsidTr="00BA27B6">
        <w:tc>
          <w:tcPr>
            <w:tcW w:w="4675" w:type="dxa"/>
          </w:tcPr>
          <w:p w14:paraId="1CF82CA2" w14:textId="517E4913" w:rsidR="00BA27B6" w:rsidRPr="00CE00B3" w:rsidRDefault="00BA27B6" w:rsidP="00BA27B6">
            <w:pPr>
              <w:tabs>
                <w:tab w:val="left" w:pos="11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E00B3">
              <w:rPr>
                <w:rFonts w:ascii="Times New Roman" w:hAnsi="Times New Roman" w:cs="Times New Roman"/>
                <w:sz w:val="24"/>
                <w:szCs w:val="24"/>
              </w:rPr>
              <w:t>Validation Rule</w:t>
            </w:r>
          </w:p>
        </w:tc>
        <w:tc>
          <w:tcPr>
            <w:tcW w:w="4675" w:type="dxa"/>
          </w:tcPr>
          <w:p w14:paraId="77D50C95" w14:textId="21633DE0" w:rsidR="00BA27B6" w:rsidRPr="00CE00B3" w:rsidRDefault="00BA27B6" w:rsidP="00BA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0B3">
              <w:rPr>
                <w:rFonts w:ascii="Times New Roman" w:hAnsi="Times New Roman" w:cs="Times New Roman"/>
                <w:sz w:val="24"/>
                <w:szCs w:val="24"/>
              </w:rPr>
              <w:t>BETWEEN 10 AND 20</w:t>
            </w:r>
          </w:p>
        </w:tc>
      </w:tr>
      <w:tr w:rsidR="00BA27B6" w:rsidRPr="00CE00B3" w14:paraId="7A7813E5" w14:textId="77777777" w:rsidTr="00BA27B6">
        <w:tc>
          <w:tcPr>
            <w:tcW w:w="4675" w:type="dxa"/>
          </w:tcPr>
          <w:p w14:paraId="05B54ACE" w14:textId="4C9815E8" w:rsidR="00BA27B6" w:rsidRPr="00CE00B3" w:rsidRDefault="00BA27B6" w:rsidP="00BA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0B3">
              <w:rPr>
                <w:rFonts w:ascii="Times New Roman" w:hAnsi="Times New Roman" w:cs="Times New Roman"/>
                <w:sz w:val="24"/>
                <w:szCs w:val="24"/>
              </w:rPr>
              <w:t>Validation Text</w:t>
            </w:r>
          </w:p>
        </w:tc>
        <w:tc>
          <w:tcPr>
            <w:tcW w:w="4675" w:type="dxa"/>
          </w:tcPr>
          <w:p w14:paraId="170373A4" w14:textId="2CADD5ED" w:rsidR="00BA27B6" w:rsidRPr="00CE00B3" w:rsidRDefault="00BA27B6" w:rsidP="00BA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0B3">
              <w:rPr>
                <w:rFonts w:ascii="Times New Roman" w:hAnsi="Times New Roman" w:cs="Times New Roman"/>
                <w:sz w:val="24"/>
                <w:szCs w:val="24"/>
              </w:rPr>
              <w:t>Please enter a number greater than 10 and less than 20</w:t>
            </w:r>
          </w:p>
        </w:tc>
      </w:tr>
      <w:tr w:rsidR="00BA27B6" w:rsidRPr="00CE00B3" w14:paraId="444AE1C4" w14:textId="77777777" w:rsidTr="00BA27B6">
        <w:tc>
          <w:tcPr>
            <w:tcW w:w="4675" w:type="dxa"/>
          </w:tcPr>
          <w:p w14:paraId="6BA036AB" w14:textId="2A1272DE" w:rsidR="00BA27B6" w:rsidRPr="00CE00B3" w:rsidRDefault="00BA27B6" w:rsidP="00BA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0B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4675" w:type="dxa"/>
          </w:tcPr>
          <w:p w14:paraId="7C5E2F56" w14:textId="7E838928" w:rsidR="00BA27B6" w:rsidRPr="00CE00B3" w:rsidRDefault="00BA27B6" w:rsidP="00BA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0B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A27B6" w:rsidRPr="00CE00B3" w14:paraId="14230DC2" w14:textId="77777777" w:rsidTr="00BA27B6">
        <w:tc>
          <w:tcPr>
            <w:tcW w:w="4675" w:type="dxa"/>
          </w:tcPr>
          <w:p w14:paraId="07C3E8DC" w14:textId="54B5FD94" w:rsidR="00BA27B6" w:rsidRPr="00CE00B3" w:rsidRDefault="00BA27B6" w:rsidP="00BA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0B3">
              <w:rPr>
                <w:rFonts w:ascii="Times New Roman" w:hAnsi="Times New Roman" w:cs="Times New Roman"/>
                <w:sz w:val="24"/>
                <w:szCs w:val="24"/>
              </w:rPr>
              <w:t>Input Mask</w:t>
            </w:r>
          </w:p>
        </w:tc>
        <w:tc>
          <w:tcPr>
            <w:tcW w:w="4675" w:type="dxa"/>
          </w:tcPr>
          <w:p w14:paraId="01C8EC6F" w14:textId="52854F88" w:rsidR="00BA27B6" w:rsidRPr="00CE00B3" w:rsidRDefault="00BA27B6" w:rsidP="00BA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0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14:paraId="1158CB99" w14:textId="2ABF77BA" w:rsidR="00BA27B6" w:rsidRDefault="00BA27B6" w:rsidP="00BA27B6"/>
    <w:sectPr w:rsidR="00BA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B6"/>
    <w:rsid w:val="00051ADF"/>
    <w:rsid w:val="00BA27B6"/>
    <w:rsid w:val="00CE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4CF6"/>
  <w15:chartTrackingRefBased/>
  <w15:docId w15:val="{7FF6A208-D984-4543-BB61-6FC04202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2021-09-19T19:10:00Z</dcterms:created>
  <dcterms:modified xsi:type="dcterms:W3CDTF">2021-09-19T19:17:00Z</dcterms:modified>
</cp:coreProperties>
</file>