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9293" w14:textId="2B822986" w:rsidR="00C22CDB" w:rsidRDefault="00C22CDB" w:rsidP="00C22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Izlar</w:t>
      </w:r>
    </w:p>
    <w:p w14:paraId="3B7FD624" w14:textId="2CD76DFF" w:rsidR="00C22CDB" w:rsidRDefault="00C22CDB" w:rsidP="00C22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CIS2321</w:t>
      </w:r>
    </w:p>
    <w:p w14:paraId="5FA38942" w14:textId="52D7442D" w:rsidR="00C22CDB" w:rsidRDefault="00C22CDB" w:rsidP="00C22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Blackshaw</w:t>
      </w:r>
    </w:p>
    <w:p w14:paraId="275F49CA" w14:textId="01B6D978" w:rsidR="00C22CDB" w:rsidRDefault="00C22CDB" w:rsidP="00C22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26, 2021</w:t>
      </w:r>
    </w:p>
    <w:p w14:paraId="0F0714E3" w14:textId="569554B5" w:rsidR="00C22CDB" w:rsidRDefault="00C22CDB" w:rsidP="00C22CD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6473DE81" w14:textId="7ED0101D" w:rsidR="003C7A83" w:rsidRPr="00C22CDB" w:rsidRDefault="000E45F7" w:rsidP="00C22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CDB">
        <w:rPr>
          <w:rFonts w:ascii="Times New Roman" w:hAnsi="Times New Roman" w:cs="Times New Roman"/>
          <w:sz w:val="24"/>
          <w:szCs w:val="24"/>
        </w:rPr>
        <w:t xml:space="preserve">The total possible combinations </w:t>
      </w:r>
      <w:r w:rsidR="00C22CDB">
        <w:rPr>
          <w:rFonts w:ascii="Times New Roman" w:hAnsi="Times New Roman" w:cs="Times New Roman"/>
          <w:sz w:val="24"/>
          <w:szCs w:val="24"/>
        </w:rPr>
        <w:t xml:space="preserve">is equal to </w:t>
      </w:r>
      <w:r w:rsidRPr="00C22CDB">
        <w:rPr>
          <w:rFonts w:ascii="Times New Roman" w:hAnsi="Times New Roman" w:cs="Times New Roman"/>
          <w:sz w:val="24"/>
          <w:szCs w:val="24"/>
        </w:rPr>
        <w:t>26*26*26*26*10*10*10*10</w:t>
      </w:r>
      <w:r w:rsidRPr="00C22CDB">
        <w:rPr>
          <w:rFonts w:ascii="Times New Roman" w:hAnsi="Times New Roman" w:cs="Times New Roman"/>
          <w:sz w:val="24"/>
          <w:szCs w:val="24"/>
        </w:rPr>
        <w:t xml:space="preserve"> </w:t>
      </w:r>
      <w:r w:rsidR="00C22CDB">
        <w:rPr>
          <w:rFonts w:ascii="Times New Roman" w:hAnsi="Times New Roman" w:cs="Times New Roman"/>
          <w:sz w:val="24"/>
          <w:szCs w:val="24"/>
        </w:rPr>
        <w:t>(</w:t>
      </w:r>
      <w:r w:rsidRPr="00C22CDB">
        <w:rPr>
          <w:rFonts w:ascii="Times New Roman" w:hAnsi="Times New Roman" w:cs="Times New Roman"/>
          <w:sz w:val="24"/>
          <w:szCs w:val="24"/>
        </w:rPr>
        <w:t>4</w:t>
      </w:r>
      <w:r w:rsidR="00C22CDB">
        <w:rPr>
          <w:rFonts w:ascii="Times New Roman" w:hAnsi="Times New Roman" w:cs="Times New Roman"/>
          <w:sz w:val="24"/>
          <w:szCs w:val="24"/>
        </w:rPr>
        <w:t>,</w:t>
      </w:r>
      <w:r w:rsidRPr="00C22CDB">
        <w:rPr>
          <w:rFonts w:ascii="Times New Roman" w:hAnsi="Times New Roman" w:cs="Times New Roman"/>
          <w:sz w:val="24"/>
          <w:szCs w:val="24"/>
        </w:rPr>
        <w:t>569</w:t>
      </w:r>
      <w:r w:rsidR="00C22CDB">
        <w:rPr>
          <w:rFonts w:ascii="Times New Roman" w:hAnsi="Times New Roman" w:cs="Times New Roman"/>
          <w:sz w:val="24"/>
          <w:szCs w:val="24"/>
        </w:rPr>
        <w:t>,</w:t>
      </w:r>
      <w:r w:rsidRPr="00C22CDB">
        <w:rPr>
          <w:rFonts w:ascii="Times New Roman" w:hAnsi="Times New Roman" w:cs="Times New Roman"/>
          <w:sz w:val="24"/>
          <w:szCs w:val="24"/>
        </w:rPr>
        <w:t>760</w:t>
      </w:r>
      <w:r w:rsidR="00C22CDB">
        <w:rPr>
          <w:rFonts w:ascii="Times New Roman" w:hAnsi="Times New Roman" w:cs="Times New Roman"/>
          <w:sz w:val="24"/>
          <w:szCs w:val="24"/>
        </w:rPr>
        <w:t>,</w:t>
      </w:r>
      <w:r w:rsidRPr="00C22CDB">
        <w:rPr>
          <w:rFonts w:ascii="Times New Roman" w:hAnsi="Times New Roman" w:cs="Times New Roman"/>
          <w:sz w:val="24"/>
          <w:szCs w:val="24"/>
        </w:rPr>
        <w:t>000</w:t>
      </w:r>
      <w:r w:rsidR="00C22CDB">
        <w:rPr>
          <w:rFonts w:ascii="Times New Roman" w:hAnsi="Times New Roman" w:cs="Times New Roman"/>
          <w:sz w:val="24"/>
          <w:szCs w:val="24"/>
        </w:rPr>
        <w:t xml:space="preserve">) </w:t>
      </w:r>
      <w:r w:rsidRPr="00C22CDB">
        <w:rPr>
          <w:rFonts w:ascii="Times New Roman" w:hAnsi="Times New Roman" w:cs="Times New Roman"/>
          <w:sz w:val="24"/>
          <w:szCs w:val="24"/>
        </w:rPr>
        <w:t xml:space="preserve">possible combinations. In terms of number of </w:t>
      </w:r>
      <w:r w:rsidR="000E3929" w:rsidRPr="00C22CDB">
        <w:rPr>
          <w:rFonts w:ascii="Times New Roman" w:hAnsi="Times New Roman" w:cs="Times New Roman"/>
          <w:sz w:val="24"/>
          <w:szCs w:val="24"/>
        </w:rPr>
        <w:t>options,</w:t>
      </w:r>
      <w:r w:rsidRPr="00C22CDB">
        <w:rPr>
          <w:rFonts w:ascii="Times New Roman" w:hAnsi="Times New Roman" w:cs="Times New Roman"/>
          <w:sz w:val="24"/>
          <w:szCs w:val="24"/>
        </w:rPr>
        <w:t xml:space="preserve"> it is a good choice to use this code combination. </w:t>
      </w:r>
      <w:r w:rsidR="000E3929" w:rsidRPr="00C22CDB">
        <w:rPr>
          <w:rFonts w:ascii="Times New Roman" w:hAnsi="Times New Roman" w:cs="Times New Roman"/>
          <w:sz w:val="24"/>
          <w:szCs w:val="24"/>
        </w:rPr>
        <w:t>However,</w:t>
      </w:r>
      <w:r w:rsidRPr="00C22CDB">
        <w:rPr>
          <w:rFonts w:ascii="Times New Roman" w:hAnsi="Times New Roman" w:cs="Times New Roman"/>
          <w:sz w:val="24"/>
          <w:szCs w:val="24"/>
        </w:rPr>
        <w:t xml:space="preserve"> if a user has the last name as another the chances of possibly choosing the </w:t>
      </w:r>
      <w:r w:rsidR="000E3929" w:rsidRPr="00C22CDB">
        <w:rPr>
          <w:rFonts w:ascii="Times New Roman" w:hAnsi="Times New Roman" w:cs="Times New Roman"/>
          <w:sz w:val="24"/>
          <w:szCs w:val="24"/>
        </w:rPr>
        <w:t>same code drastically increases. I would suggest an incremented number field to be used as the code. This would simplify the data and ensure no codes are reused if they are coerced to be unique.</w:t>
      </w:r>
    </w:p>
    <w:sectPr w:rsidR="003C7A83" w:rsidRPr="00C2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EB0"/>
    <w:multiLevelType w:val="hybridMultilevel"/>
    <w:tmpl w:val="73B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AD"/>
    <w:rsid w:val="000E3929"/>
    <w:rsid w:val="000E45F7"/>
    <w:rsid w:val="003C7A83"/>
    <w:rsid w:val="00C22CDB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475C"/>
  <w15:chartTrackingRefBased/>
  <w15:docId w15:val="{E9B08D85-140B-4268-BF0E-72F3E632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2021-09-26T23:13:00Z</dcterms:created>
  <dcterms:modified xsi:type="dcterms:W3CDTF">2021-09-26T23:44:00Z</dcterms:modified>
</cp:coreProperties>
</file>