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605A" w14:textId="77777777" w:rsidR="00A61D52" w:rsidRPr="007340BB" w:rsidRDefault="00A61D52" w:rsidP="007340BB">
      <w:pPr>
        <w:pStyle w:val="ListParagraph"/>
        <w:rPr>
          <w:b/>
          <w:bCs/>
          <w:noProof/>
          <w:lang w:val="it-IT"/>
        </w:rPr>
      </w:pPr>
      <w:r w:rsidRPr="007340BB">
        <w:rPr>
          <w:b/>
          <w:bCs/>
          <w:noProof/>
          <w:lang w:val="it-IT"/>
        </w:rPr>
        <w:t># Biotech Investment App - Cuore Modelli e Valutazione (Export)</w:t>
      </w:r>
    </w:p>
    <w:p w14:paraId="7AE92899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5DC7667F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Ultimo aggiornamento: 2026-05-09  </w:t>
      </w:r>
    </w:p>
    <w:p w14:paraId="45B40C26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Scope: orchestrazione modelli `v4`, `2.0`, `2.1`, popolazioni di calibrazione, strumenti di valutazione, output Excel.</w:t>
      </w:r>
    </w:p>
    <w:p w14:paraId="2742EADE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4D39110D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1) Architettura logica del motore</w:t>
      </w:r>
    </w:p>
    <w:p w14:paraId="215007BA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1645228B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Il programma ha 4 blocchi principali:</w:t>
      </w:r>
    </w:p>
    <w:p w14:paraId="754AFC45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</w:p>
    <w:p w14:paraId="58BCD1BC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1. **Raccolta dati e feature engineering**</w:t>
      </w:r>
    </w:p>
    <w:p w14:paraId="5EC6FE13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Prezzi/volumi (Yahoo), benchmark `^XBI`, metadati clinici (CT.gov), metadati sponsor/NCT.</w:t>
      </w:r>
    </w:p>
    <w:p w14:paraId="130E0482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2. **Predizione**</w:t>
      </w:r>
    </w:p>
    <w:p w14:paraId="1BCFAE65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**Direzione** con `v4_options` (ensemble multi-segnale).</w:t>
      </w:r>
    </w:p>
    <w:p w14:paraId="096210E4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**Traiettoria numerica** (+1/+3/+5/+10/+30) con fit empirico (lineare/parabolico/log, spline per 2.1) e curve aggregate.</w:t>
      </w:r>
    </w:p>
    <w:p w14:paraId="122EB726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3. **Auto-calibrazione**</w:t>
      </w:r>
    </w:p>
    <w:p w14:paraId="2534E8C0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Aggiorna `cal_factor` e curve empiriche aggregate da retro-backtest + completati.</w:t>
      </w:r>
    </w:p>
    <w:p w14:paraId="79D1CD36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4. **Reporting**</w:t>
      </w:r>
    </w:p>
    <w:p w14:paraId="00BA8B0E" w14:textId="77777777" w:rsidR="00A61D52" w:rsidRPr="00A61D52" w:rsidRDefault="00A61D52" w:rsidP="007340BB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Scrive sheet operative e sheet di controllo/accuratezza, inclusa la nuova sheet su popolazione ristretta.</w:t>
      </w:r>
    </w:p>
    <w:p w14:paraId="0F754412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20C131EC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2) Modelli applicati</w:t>
      </w:r>
    </w:p>
    <w:p w14:paraId="2EA4DF5F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061A1D4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`v4_options` (motore direzionale principale)</w:t>
      </w:r>
    </w:p>
    <w:p w14:paraId="32E24C94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2EA09DC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Modello ensemble che combina segnali pre-catalyst e produce label:</w:t>
      </w:r>
    </w:p>
    <w:p w14:paraId="62D27D0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`↑↑ Forte crescita`</w:t>
      </w:r>
    </w:p>
    <w:p w14:paraId="4012620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`↑ Crescita lieve`</w:t>
      </w:r>
    </w:p>
    <w:p w14:paraId="1C483DE1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`→ Stabile`</w:t>
      </w:r>
    </w:p>
    <w:p w14:paraId="1A7A9A36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`↓ Calo lieve`</w:t>
      </w:r>
    </w:p>
    <w:p w14:paraId="6C7AC94E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`↓↓ Calo forte`</w:t>
      </w:r>
    </w:p>
    <w:p w14:paraId="3D899E5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638B28F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Segnali principali usati nel codice:</w:t>
      </w:r>
    </w:p>
    <w:p w14:paraId="6CAF9DFD" w14:textId="77777777" w:rsidR="00A61D52" w:rsidRPr="00A61D52" w:rsidRDefault="00A61D52" w:rsidP="00F85929">
      <w:pPr>
        <w:pStyle w:val="ListParagraph"/>
        <w:ind w:left="1440"/>
        <w:rPr>
          <w:noProof/>
        </w:rPr>
      </w:pPr>
      <w:r w:rsidRPr="00A61D52">
        <w:rPr>
          <w:noProof/>
        </w:rPr>
        <w:t>- trend relativo vs `XBI` (`exc_slope`)</w:t>
      </w:r>
    </w:p>
    <w:p w14:paraId="284CE25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`RSI`</w:t>
      </w:r>
    </w:p>
    <w:p w14:paraId="28938E41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volume build-up (`vol_ratio`) e accelerazione volume (`vol_accel`)</w:t>
      </w:r>
    </w:p>
    <w:p w14:paraId="3FC51001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coerenza multi-timeframe (`slope_5d`, `slope_20d`)</w:t>
      </w:r>
    </w:p>
    <w:p w14:paraId="0603DFA4" w14:textId="77777777" w:rsidR="00A61D52" w:rsidRPr="00A61D52" w:rsidRDefault="00A61D52" w:rsidP="00F85929">
      <w:pPr>
        <w:pStyle w:val="ListParagraph"/>
        <w:ind w:left="1440"/>
        <w:rPr>
          <w:noProof/>
        </w:rPr>
      </w:pPr>
      <w:r w:rsidRPr="00A61D52">
        <w:rPr>
          <w:noProof/>
        </w:rPr>
        <w:t>- run-up/sell-off contrarian</w:t>
      </w:r>
    </w:p>
    <w:p w14:paraId="5DA751EB" w14:textId="77777777" w:rsidR="00A61D52" w:rsidRPr="00A61D52" w:rsidRDefault="00A61D52" w:rsidP="00F85929">
      <w:pPr>
        <w:pStyle w:val="ListParagraph"/>
        <w:ind w:left="1440"/>
        <w:rPr>
          <w:noProof/>
        </w:rPr>
      </w:pPr>
      <w:r w:rsidRPr="00A61D52">
        <w:rPr>
          <w:noProof/>
        </w:rPr>
        <w:lastRenderedPageBreak/>
        <w:t>- drift quality (graduale vs spike)</w:t>
      </w:r>
    </w:p>
    <w:p w14:paraId="76FE9F2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prossimità ATH 52 settimane</w:t>
      </w:r>
    </w:p>
    <w:p w14:paraId="212D7663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divergenza volume-prezzo</w:t>
      </w:r>
    </w:p>
    <w:p w14:paraId="68238350" w14:textId="77777777" w:rsidR="00A61D52" w:rsidRPr="00A61D52" w:rsidRDefault="00A61D52" w:rsidP="00F85929">
      <w:pPr>
        <w:pStyle w:val="ListParagraph"/>
        <w:ind w:left="1440"/>
        <w:rPr>
          <w:noProof/>
        </w:rPr>
      </w:pPr>
      <w:r w:rsidRPr="00A61D52">
        <w:rPr>
          <w:noProof/>
        </w:rPr>
        <w:t>- opzioni: `put/call ratio (PCR)` e `expected move`</w:t>
      </w:r>
    </w:p>
    <w:p w14:paraId="35717B9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regola `priced-in` vicino al catalyst</w:t>
      </w:r>
    </w:p>
    <w:p w14:paraId="5DA010E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60B6143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Output direzionale poi usato nei fogli `Simulation`, `Modello`, `Accuratezza Modello`.</w:t>
      </w:r>
    </w:p>
    <w:p w14:paraId="44332E3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7A80EDD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`2.0` e `2.1` (motore numerico empirico)</w:t>
      </w:r>
    </w:p>
    <w:p w14:paraId="3F302BB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360AD02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Servono a stimare ampiezza del movimento su orizzonti post-catalyst.</w:t>
      </w:r>
    </w:p>
    <w:p w14:paraId="57DFF72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4619799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**2.0**: curva empirica/polinomiale (fit numerico).</w:t>
      </w:r>
    </w:p>
    <w:p w14:paraId="5A5AA1A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**2.1**: variante spline/piecewise linear (fit più robusto su forme non lineari).</w:t>
      </w:r>
    </w:p>
    <w:p w14:paraId="61F91B13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2C908EB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Entrambi lavorano su basi storiche aggregate e sono usati come layer numerico di scenario e confronto.</w:t>
      </w:r>
    </w:p>
    <w:p w14:paraId="40BF7152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0B6B4024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2-bis) Formule dei polinomi applicati</w:t>
      </w:r>
    </w:p>
    <w:p w14:paraId="2C886764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07F337A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Di seguito le formule effettivamente usate nel codice per il layer numerico.</w:t>
      </w:r>
    </w:p>
    <w:p w14:paraId="18AAD0B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6C15EE8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### A) Modello 2.0 (engine `poly`)</w:t>
      </w:r>
    </w:p>
    <w:p w14:paraId="206C4FB1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7639F803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Fit su punti empirici `(t, mediana%)` con:</w:t>
      </w:r>
    </w:p>
    <w:p w14:paraId="28EC8C91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`t` = offset temporale rispetto al CD (griglia tipica `-7, -5, -3, +3, +5, +7`)</w:t>
      </w:r>
    </w:p>
    <w:p w14:paraId="15D96BB9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`y` = variazione percentuale mediana della coorte</w:t>
      </w:r>
    </w:p>
    <w:p w14:paraId="510651E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7A80DF82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Polinomio:</w:t>
      </w:r>
    </w:p>
    <w:p w14:paraId="3D0B8134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7D686ED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`y(t) = a_d t^d + a_{d-1} t^{d-1} + ... + a_1 t + a_0`</w:t>
      </w:r>
    </w:p>
    <w:p w14:paraId="2A715532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58DE3B66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dove:</w:t>
      </w:r>
    </w:p>
    <w:p w14:paraId="6099A8E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i coefficienti `[a_d, ..., a_0]` sono quelli di `numpy.polyfit`</w:t>
      </w:r>
    </w:p>
    <w:p w14:paraId="01F1482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`d = min(4, N_punti_validi - 1)` (grado adattivo)</w:t>
      </w:r>
    </w:p>
    <w:p w14:paraId="206A271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236B2B54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Valutazione:</w:t>
      </w:r>
    </w:p>
    <w:p w14:paraId="6169EAF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lastRenderedPageBreak/>
        <w:t>- su nodi interni: usa direttamente la mediana del nodo se disponibile</w:t>
      </w:r>
    </w:p>
    <w:p w14:paraId="3766E69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per estrapolazione (es. `+10`, `+30`): `y_hat = y(t)` tramite valutazione del polinomio</w:t>
      </w:r>
    </w:p>
    <w:p w14:paraId="01A8C37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425F5DD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### B) Modello 2.1 (engine `spline`)</w:t>
      </w:r>
    </w:p>
    <w:p w14:paraId="5F9F97A9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088A073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Spline lineare (PWL) sui nodi mediani ordinati:</w:t>
      </w:r>
    </w:p>
    <w:p w14:paraId="3242794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3B338584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se `t_i &lt;= t &lt;= t_{i+1}`:</w:t>
      </w:r>
    </w:p>
    <w:p w14:paraId="4295E1EF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0B096485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`y(t) = y_i + (y_{i+1} - y_i) * (t - t_i) / (t_{i+1} - t_i)`</w:t>
      </w:r>
    </w:p>
    <w:p w14:paraId="0261FBDE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040813F2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Estrapolazione:</w:t>
      </w:r>
    </w:p>
    <w:p w14:paraId="44F1E96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oltre ultimo nodo: prosegue con la pendenza dell'ultimo segmento</w:t>
      </w:r>
    </w:p>
    <w:p w14:paraId="0F9417FC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prima del primo nodo: prosegue con la pendenza del primo segmento</w:t>
      </w:r>
    </w:p>
    <w:p w14:paraId="3F68E79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fallback: se spline non calcolabile e il polinomio esiste, usa il polinomio</w:t>
      </w:r>
    </w:p>
    <w:p w14:paraId="3689DC9B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61E10218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### C) Fit numerico per-ticker (Path B, scenario live/completati)</w:t>
      </w:r>
    </w:p>
    <w:p w14:paraId="101A401E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5A1A79DE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Per i punti storici del singolo ticker il motore confronta 3 famiglie e sceglie la migliore per `R²`:</w:t>
      </w:r>
    </w:p>
    <w:p w14:paraId="44C2119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642A975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1. Lineare:</w:t>
      </w:r>
    </w:p>
    <w:p w14:paraId="50FBCBC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`y(x) = m x + q`</w:t>
      </w:r>
    </w:p>
    <w:p w14:paraId="66C46FF8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2. Polinomiale di grado 2:</w:t>
      </w:r>
    </w:p>
    <w:p w14:paraId="19087A8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 - `y(x) = a x^2 + b x + c`</w:t>
      </w:r>
    </w:p>
    <w:p w14:paraId="7551431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3. Esponenziale log-lineare:</w:t>
      </w:r>
    </w:p>
    <w:p w14:paraId="4986BB97" w14:textId="77777777" w:rsidR="00A61D52" w:rsidRPr="00A61D52" w:rsidRDefault="00A61D52" w:rsidP="00F85929">
      <w:pPr>
        <w:pStyle w:val="ListParagraph"/>
        <w:ind w:left="1440"/>
        <w:rPr>
          <w:noProof/>
        </w:rPr>
      </w:pPr>
      <w:r w:rsidRPr="00A61D52">
        <w:rPr>
          <w:noProof/>
          <w:lang w:val="it-IT"/>
        </w:rPr>
        <w:t>   </w:t>
      </w:r>
      <w:r w:rsidRPr="00A61D52">
        <w:rPr>
          <w:noProof/>
        </w:rPr>
        <w:t>- `y(x) = exp(b x + a) - shift`</w:t>
      </w:r>
    </w:p>
    <w:p w14:paraId="50D77695" w14:textId="77777777" w:rsidR="00A61D52" w:rsidRPr="00A61D52" w:rsidRDefault="00A61D52" w:rsidP="00F85929">
      <w:pPr>
        <w:pStyle w:val="ListParagraph"/>
        <w:ind w:left="1440"/>
        <w:rPr>
          <w:noProof/>
        </w:rPr>
      </w:pPr>
    </w:p>
    <w:p w14:paraId="74ED0D1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dove `x` e' il tempo relativo alla data decisionale/CD (in giorni) e `y` e' la variazione %.</w:t>
      </w:r>
    </w:p>
    <w:p w14:paraId="451C18D3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61F13F07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Predizione orizzonti:</w:t>
      </w:r>
    </w:p>
    <w:p w14:paraId="7F0BCA5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`y(x+3)`, `y(x+5)`, `y(x+10)`, `y(x+30)`</w:t>
      </w:r>
    </w:p>
    <w:p w14:paraId="025EE499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successivo clipping operativo sulle previsioni in % (cap `+-25%` nel blocco fallback)</w:t>
      </w:r>
    </w:p>
    <w:p w14:paraId="0D74657A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4565AD06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### D) Dove trovi i coefficienti per export tecnico</w:t>
      </w:r>
    </w:p>
    <w:p w14:paraId="68AB9665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19B58B04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I coefficienti polinomiali delle curve aggregate sono nello stato calibrazione (`model_calibration_state.json`), nel blocco:</w:t>
      </w:r>
    </w:p>
    <w:p w14:paraId="64A2E8A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lastRenderedPageBreak/>
        <w:t>- `current.curves.&lt;versione&gt;.&lt;categoria&gt;.poly`</w:t>
      </w:r>
    </w:p>
    <w:p w14:paraId="58C3299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521FCCDD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quindi puoi esportare direttamente le formule sostituendo i coefficienti nella forma:</w:t>
      </w:r>
    </w:p>
    <w:p w14:paraId="290324E9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78ABC453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`y(t) = a_d t^d + ... + a_0`</w:t>
      </w:r>
    </w:p>
    <w:p w14:paraId="7097A181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041BCDB9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3) Input dati reali usati dai modelli</w:t>
      </w:r>
    </w:p>
    <w:p w14:paraId="39AFEF6D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2D80EB6F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Uso operativo nel codice:</w:t>
      </w:r>
    </w:p>
    <w:p w14:paraId="45D4DC10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**Usati direttamente**: `Close`, `Volume`, benchmark `XBI`, metadati fase clinica, giorni a catalyst, segnali opzioni.</w:t>
      </w:r>
    </w:p>
    <w:p w14:paraId="120B2A62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**Open/High/Low**: non sono il driver principale del cuore predittivo v4 nel flusso direzionale corrente; il nucleo decisionale lavora principalmente su close/volume/segnali derivati.</w:t>
      </w:r>
    </w:p>
    <w:p w14:paraId="5165998A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41C015DB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Quindi: il cuore pratico della previsione è centrato su **close+volume+contesto clinico+opzioni+XBI**.</w:t>
      </w:r>
    </w:p>
    <w:p w14:paraId="01133A6B" w14:textId="77777777" w:rsidR="00A61D52" w:rsidRPr="00A61D52" w:rsidRDefault="00A61D52" w:rsidP="00F85929">
      <w:pPr>
        <w:pStyle w:val="ListParagraph"/>
        <w:ind w:left="1440"/>
        <w:rPr>
          <w:noProof/>
          <w:lang w:val="it-IT"/>
        </w:rPr>
      </w:pPr>
    </w:p>
    <w:p w14:paraId="59B4D5C3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4) Popolazioni di calibrazione</w:t>
      </w:r>
    </w:p>
    <w:p w14:paraId="09799135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17C44465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Popolazione storica originaria (prima del filtro stretto)</w:t>
      </w:r>
    </w:p>
    <w:p w14:paraId="5F809BA0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63DF272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Calibrazione costruita su:</w:t>
      </w:r>
    </w:p>
    <w:p w14:paraId="02EE282A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retro-backtest (`_run_retro_backtest`)</w:t>
      </w:r>
    </w:p>
    <w:p w14:paraId="058785B0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record dei catalyst completati (`past_pred_data`)</w:t>
      </w:r>
    </w:p>
    <w:p w14:paraId="3B206DC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con regole di eligibility qualità input/predizione nei blocchi accuracy.</w:t>
      </w:r>
    </w:p>
    <w:p w14:paraId="66206F01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54F76B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Popolazione ristretta attuale (attiva)</w:t>
      </w:r>
    </w:p>
    <w:p w14:paraId="548A4643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57B654E0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È stata introdotta una coorte filtrata per `nct_relation_type`:</w:t>
      </w:r>
    </w:p>
    <w:p w14:paraId="08E2FBBB" w14:textId="77777777" w:rsidR="00A61D52" w:rsidRPr="00A61D52" w:rsidRDefault="00A61D52" w:rsidP="004C5565">
      <w:pPr>
        <w:pStyle w:val="ListParagraph"/>
        <w:ind w:left="1440"/>
        <w:rPr>
          <w:noProof/>
        </w:rPr>
      </w:pPr>
      <w:r w:rsidRPr="00A61D52">
        <w:rPr>
          <w:noProof/>
        </w:rPr>
        <w:t>- `direct sponsor`</w:t>
      </w:r>
    </w:p>
    <w:p w14:paraId="06DFED0F" w14:textId="77777777" w:rsidR="00A61D52" w:rsidRPr="00A61D52" w:rsidRDefault="00A61D52" w:rsidP="004C5565">
      <w:pPr>
        <w:pStyle w:val="ListParagraph"/>
        <w:ind w:left="1440"/>
        <w:rPr>
          <w:noProof/>
        </w:rPr>
      </w:pPr>
      <w:r w:rsidRPr="00A61D52">
        <w:rPr>
          <w:noProof/>
        </w:rPr>
        <w:t>- `collaborator`</w:t>
      </w:r>
    </w:p>
    <w:p w14:paraId="57960DCC" w14:textId="77777777" w:rsidR="00A61D52" w:rsidRPr="00A61D52" w:rsidRDefault="00A61D52" w:rsidP="004C5565">
      <w:pPr>
        <w:pStyle w:val="ListParagraph"/>
        <w:ind w:left="1440"/>
        <w:rPr>
          <w:noProof/>
        </w:rPr>
      </w:pPr>
      <w:r w:rsidRPr="00A61D52">
        <w:rPr>
          <w:noProof/>
        </w:rPr>
        <w:t>- `correlated company/subsidiary`</w:t>
      </w:r>
    </w:p>
    <w:p w14:paraId="329C318A" w14:textId="77777777" w:rsidR="00A61D52" w:rsidRPr="00A61D52" w:rsidRDefault="00A61D52" w:rsidP="004C5565">
      <w:pPr>
        <w:pStyle w:val="ListParagraph"/>
        <w:ind w:left="1440"/>
        <w:rPr>
          <w:noProof/>
        </w:rPr>
      </w:pPr>
    </w:p>
    <w:p w14:paraId="2D253A3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Esclusi:</w:t>
      </w:r>
    </w:p>
    <w:p w14:paraId="0837744D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`N/D` e relazioni non ammesse.</w:t>
      </w:r>
    </w:p>
    <w:p w14:paraId="52756E6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7E199413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Questa popolazione è marcata nello stato calibrazione con:</w:t>
      </w:r>
    </w:p>
    <w:p w14:paraId="36528641" w14:textId="77777777" w:rsidR="00A61D52" w:rsidRPr="00A61D52" w:rsidRDefault="00A61D52" w:rsidP="004C5565">
      <w:pPr>
        <w:pStyle w:val="ListParagraph"/>
        <w:ind w:left="1440"/>
        <w:rPr>
          <w:noProof/>
        </w:rPr>
      </w:pPr>
      <w:r w:rsidRPr="00A61D52">
        <w:rPr>
          <w:noProof/>
        </w:rPr>
        <w:t>- `population_filter = "nct_relation_restricted_v1"`</w:t>
      </w:r>
    </w:p>
    <w:p w14:paraId="16F52E14" w14:textId="77777777" w:rsidR="00A61D52" w:rsidRPr="00A61D52" w:rsidRDefault="00A61D52" w:rsidP="004C5565">
      <w:pPr>
        <w:pStyle w:val="ListParagraph"/>
        <w:ind w:left="1440"/>
        <w:rPr>
          <w:noProof/>
        </w:rPr>
      </w:pPr>
    </w:p>
    <w:p w14:paraId="56F56D2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lastRenderedPageBreak/>
        <w:t>Effetti operativi implementati:</w:t>
      </w:r>
    </w:p>
    <w:p w14:paraId="2069AB11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ricalcolo `cal_factor` e curve empiriche con coorte ristretta</w:t>
      </w:r>
    </w:p>
    <w:p w14:paraId="10D4779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refresh automatico se lo stato disco non ha quel filtro</w:t>
      </w:r>
    </w:p>
    <w:p w14:paraId="41FD3346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`Accuratezza Modello` filtrata sulla stessa coorte</w:t>
      </w:r>
    </w:p>
    <w:p w14:paraId="29A4E696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`Simulation` riscritta nello **stesso run** con stato ristretto appena ricalcolato</w:t>
      </w:r>
    </w:p>
    <w:p w14:paraId="362EE062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3F62EBEA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5) Auto-calibrazione: come funziona</w:t>
      </w:r>
    </w:p>
    <w:p w14:paraId="51014174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3838E9FD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Per ogni versione:</w:t>
      </w:r>
    </w:p>
    <w:p w14:paraId="7A75697F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calcola `acc_reale` da retro</w:t>
      </w:r>
    </w:p>
    <w:p w14:paraId="055D1E22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legge `acc_target` da registry</w:t>
      </w:r>
    </w:p>
    <w:p w14:paraId="6059AE87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costruisce `cal_factor = acc_reale / acc_target`</w:t>
      </w:r>
    </w:p>
    <w:p w14:paraId="6B896960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applica clipping `[0.5, 1.5]`</w:t>
      </w:r>
    </w:p>
    <w:p w14:paraId="119C7D24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3B798BE5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In parallelo produce curve aggregate per categorie:</w:t>
      </w:r>
    </w:p>
    <w:p w14:paraId="40F8A46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`success`</w:t>
      </w:r>
    </w:p>
    <w:p w14:paraId="1DC8304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`failure`</w:t>
      </w:r>
    </w:p>
    <w:p w14:paraId="23F0EF5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`neutral`</w:t>
      </w:r>
    </w:p>
    <w:p w14:paraId="6D1B4E8C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`control` (baseline unrelated)</w:t>
      </w:r>
    </w:p>
    <w:p w14:paraId="4BA13E8E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3E9A46F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Lo stato viene salvato in `model_calibration_state.json` e riusato dai fogli.</w:t>
      </w:r>
    </w:p>
    <w:p w14:paraId="3555D772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3936EED4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6) Strumenti di valutazione implementati</w:t>
      </w:r>
    </w:p>
    <w:p w14:paraId="0B75209F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277132EE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A) Valutazione direzionale</w:t>
      </w:r>
    </w:p>
    <w:p w14:paraId="3CBB8CA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20FEBB7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booleani `ok_v1..ok_v4` (verso corretto/non corretto)</w:t>
      </w:r>
    </w:p>
    <w:p w14:paraId="37D2876D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score direzionali aggregati su retro/completati</w:t>
      </w:r>
    </w:p>
    <w:p w14:paraId="22A22011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monitor storico run-to-run (`</w:t>
      </w:r>
      <w:r w:rsidRPr="00A61D52">
        <w:rPr>
          <w:rFonts w:ascii="Segoe UI Emoji" w:hAnsi="Segoe UI Emoji" w:cs="Segoe UI Emoji"/>
          <w:noProof/>
        </w:rPr>
        <w:t>📈</w:t>
      </w:r>
      <w:r w:rsidRPr="00A61D52">
        <w:rPr>
          <w:noProof/>
          <w:lang w:val="it-IT"/>
        </w:rPr>
        <w:t xml:space="preserve"> Accuratezza nel tempo`)</w:t>
      </w:r>
    </w:p>
    <w:p w14:paraId="40B4F0E3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7889FD97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B) Valutazione numerica (errore ampiezza)</w:t>
      </w:r>
    </w:p>
    <w:p w14:paraId="60D294D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9A52094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errori `d*_err` (scarto predetto vs osservato)</w:t>
      </w:r>
    </w:p>
    <w:p w14:paraId="1EDF75C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metriche aggregate (MAE, MedAE, bias, hit-rate, gap calibrazione)</w:t>
      </w:r>
    </w:p>
    <w:p w14:paraId="7DB62CF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indicatori di affidabilità stimata/reale</w:t>
      </w:r>
    </w:p>
    <w:p w14:paraId="50E8834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30142C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C) Sheet `Accuratezza Modello`</w:t>
      </w:r>
    </w:p>
    <w:p w14:paraId="626C0CD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663626B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Focus su qualità del fit numerico v4 vs storico:</w:t>
      </w:r>
    </w:p>
    <w:p w14:paraId="467846AC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lastRenderedPageBreak/>
        <w:t>- blocchi `Prediction`, `Storico`, `Delta`</w:t>
      </w:r>
    </w:p>
    <w:p w14:paraId="0F3C088F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colori R-W-G su prediction/storico/delta</w:t>
      </w:r>
    </w:p>
    <w:p w14:paraId="0D2101C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delta con zona bianca vicino allo zero (errore piccolo)</w:t>
      </w:r>
    </w:p>
    <w:p w14:paraId="464E3976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outcome a due livelli: stesso verso + affidabilità/distanza</w:t>
      </w:r>
    </w:p>
    <w:p w14:paraId="41FF3B9C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779E9E0B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## D) Sheet `</w:t>
      </w:r>
      <w:r w:rsidRPr="00A61D52">
        <w:rPr>
          <w:rFonts w:ascii="Segoe UI Emoji" w:hAnsi="Segoe UI Emoji" w:cs="Segoe UI Emoji"/>
          <w:noProof/>
        </w:rPr>
        <w:t>📊</w:t>
      </w:r>
      <w:r w:rsidRPr="00A61D52">
        <w:rPr>
          <w:noProof/>
          <w:lang w:val="it-IT"/>
        </w:rPr>
        <w:t xml:space="preserve"> Modelli popolazione ristretta`</w:t>
      </w:r>
    </w:p>
    <w:p w14:paraId="1B220C0D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</w:p>
    <w:p w14:paraId="04351289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Nuova sheet dedicata alla coorte stretta:</w:t>
      </w:r>
    </w:p>
    <w:p w14:paraId="0314D403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descrizione funzioni modelli</w:t>
      </w:r>
    </w:p>
    <w:p w14:paraId="51161A15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tabella confronto (accuracy, N, cal_factor, numerosità curve)</w:t>
      </w:r>
    </w:p>
    <w:p w14:paraId="57F36ACD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- grafici:</w:t>
      </w:r>
    </w:p>
    <w:p w14:paraId="30551CC8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- accuratezza direzionale coorte ristretta</w:t>
      </w:r>
    </w:p>
    <w:p w14:paraId="4C3DE41F" w14:textId="77777777" w:rsidR="00A61D52" w:rsidRPr="00A61D52" w:rsidRDefault="00A61D52" w:rsidP="004C5565">
      <w:pPr>
        <w:pStyle w:val="ListParagraph"/>
        <w:ind w:left="1440"/>
        <w:rPr>
          <w:noProof/>
          <w:lang w:val="it-IT"/>
        </w:rPr>
      </w:pPr>
      <w:r w:rsidRPr="00A61D52">
        <w:rPr>
          <w:noProof/>
          <w:lang w:val="it-IT"/>
        </w:rPr>
        <w:t>  - numerosità curve empiriche</w:t>
      </w:r>
    </w:p>
    <w:p w14:paraId="7D654D54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32548814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Nota tecnica: nella tabella comparativa della sheet ristretta, le righe `v4`, `2.0`, `2.1` condividono attualmente la stessa base direzionale (`ok_v4`) per il confronto operativo.</w:t>
      </w:r>
    </w:p>
    <w:p w14:paraId="6FF524C7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2A90EB5E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## 7) Cuore decisionale del programma (in sintesi)</w:t>
      </w:r>
    </w:p>
    <w:p w14:paraId="14A23F68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</w:p>
    <w:p w14:paraId="2F672C7C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1. Costruisce universo catalyst e segnali mercato.</w:t>
      </w:r>
    </w:p>
    <w:p w14:paraId="24225143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2. Applica `v4` per direzione e affidabilità.</w:t>
      </w:r>
    </w:p>
    <w:p w14:paraId="5394445E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3. Applica layer numerico (2.0/2.1 + curve empiriche) per ampiezza scenario.</w:t>
      </w:r>
    </w:p>
    <w:p w14:paraId="7A0F997F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4. Confronta con storico su completati (direzione + errore).</w:t>
      </w:r>
    </w:p>
    <w:p w14:paraId="438084B0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5. Auto-ricalibra (`cal_factor` + curve) su coorte valida.</w:t>
      </w:r>
    </w:p>
    <w:p w14:paraId="346F2EFA" w14:textId="77777777" w:rsidR="00A61D52" w:rsidRPr="00547782" w:rsidRDefault="00A61D52" w:rsidP="007340BB">
      <w:pPr>
        <w:pStyle w:val="ListParagraph"/>
        <w:rPr>
          <w:b/>
          <w:bCs/>
          <w:noProof/>
          <w:lang w:val="it-IT"/>
        </w:rPr>
      </w:pPr>
      <w:r w:rsidRPr="00547782">
        <w:rPr>
          <w:b/>
          <w:bCs/>
          <w:noProof/>
          <w:lang w:val="it-IT"/>
        </w:rPr>
        <w:t>6. Scrive output Excel con viste operative e di controllo qualità.</w:t>
      </w:r>
    </w:p>
    <w:p w14:paraId="2869FAE6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04CB0760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8) Glossario rapido</w:t>
      </w:r>
    </w:p>
    <w:p w14:paraId="7BE69BBA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58F13511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**CD**: Completion Date studio clinico.</w:t>
      </w:r>
    </w:p>
    <w:p w14:paraId="388DA8D0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**cal_factor**: fattore di taratura (acc_reale/acc_target), usato per correggere affidabilità.</w:t>
      </w:r>
    </w:p>
    <w:p w14:paraId="2D921306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**Curve empiriche**: mediana/IQR per categorie predittive.</w:t>
      </w:r>
    </w:p>
    <w:p w14:paraId="57F09064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**Reliability (stimata/reale)**: qualità attesa vs qualità misurata ex-post.</w:t>
      </w:r>
    </w:p>
    <w:p w14:paraId="42E0238B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**Population filter**: etichetta della coorte usata per calibrazione corrente.</w:t>
      </w:r>
    </w:p>
    <w:p w14:paraId="2BC075D2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1174C977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## 9) Stato corrente del sistema (dopo le ultime modifiche)</w:t>
      </w:r>
    </w:p>
    <w:p w14:paraId="48619B58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639152E3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Calibrazione allineata alla coorte NCT ristretta.</w:t>
      </w:r>
    </w:p>
    <w:p w14:paraId="5925B916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`Accuratezza Modello` allineata alla stessa coorte.</w:t>
      </w:r>
    </w:p>
    <w:p w14:paraId="173A6D0B" w14:textId="77777777" w:rsidR="00A61D52" w:rsidRP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t>- `Simulation` coerente nel run corrente con stato appena ricalcolato.</w:t>
      </w:r>
    </w:p>
    <w:p w14:paraId="3775EFA0" w14:textId="77777777" w:rsidR="00A61D52" w:rsidRDefault="00A61D52" w:rsidP="007340BB">
      <w:pPr>
        <w:pStyle w:val="ListParagraph"/>
        <w:rPr>
          <w:noProof/>
          <w:lang w:val="it-IT"/>
        </w:rPr>
      </w:pPr>
      <w:r w:rsidRPr="00A61D52">
        <w:rPr>
          <w:noProof/>
          <w:lang w:val="it-IT"/>
        </w:rPr>
        <w:lastRenderedPageBreak/>
        <w:t>- Nuova sheet `</w:t>
      </w:r>
      <w:r w:rsidRPr="00A61D52">
        <w:rPr>
          <w:rFonts w:ascii="Segoe UI Emoji" w:hAnsi="Segoe UI Emoji" w:cs="Segoe UI Emoji"/>
          <w:noProof/>
        </w:rPr>
        <w:t>📊</w:t>
      </w:r>
      <w:r w:rsidRPr="00A61D52">
        <w:rPr>
          <w:noProof/>
          <w:lang w:val="it-IT"/>
        </w:rPr>
        <w:t xml:space="preserve"> Modelli popolazione ristretta` disponibile per audit/export.</w:t>
      </w:r>
    </w:p>
    <w:p w14:paraId="56C39567" w14:textId="77777777" w:rsidR="00C677ED" w:rsidRDefault="00C677ED" w:rsidP="007340BB">
      <w:pPr>
        <w:pStyle w:val="ListParagraph"/>
        <w:rPr>
          <w:noProof/>
          <w:lang w:val="it-IT"/>
        </w:rPr>
      </w:pPr>
    </w:p>
    <w:p w14:paraId="5A816C95" w14:textId="77777777" w:rsidR="00C677ED" w:rsidRDefault="00C677ED" w:rsidP="007340BB">
      <w:pPr>
        <w:pStyle w:val="ListParagraph"/>
        <w:rPr>
          <w:noProof/>
          <w:lang w:val="it-IT"/>
        </w:rPr>
      </w:pPr>
    </w:p>
    <w:p w14:paraId="61403269" w14:textId="2144818B" w:rsidR="00C677ED" w:rsidRDefault="00C677ED" w:rsidP="007340BB">
      <w:pPr>
        <w:pStyle w:val="ListParagraph"/>
        <w:rPr>
          <w:noProof/>
          <w:lang w:val="it-IT"/>
        </w:rPr>
      </w:pPr>
      <w:r>
        <w:rPr>
          <w:noProof/>
          <w:lang w:val="it-IT"/>
        </w:rPr>
        <w:t>10/5/2026</w:t>
      </w:r>
    </w:p>
    <w:p w14:paraId="64C06FFA" w14:textId="77777777" w:rsidR="00C677ED" w:rsidRDefault="00C677ED" w:rsidP="007340BB">
      <w:pPr>
        <w:pStyle w:val="ListParagraph"/>
        <w:rPr>
          <w:noProof/>
          <w:lang w:val="it-IT"/>
        </w:rPr>
      </w:pPr>
    </w:p>
    <w:p w14:paraId="3532FE71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Cosa vuoi che faccia (ripetizione)</w:t>
      </w:r>
    </w:p>
    <w:p w14:paraId="00580A06" w14:textId="77777777" w:rsidR="00C677ED" w:rsidRPr="00C677ED" w:rsidRDefault="00C677ED" w:rsidP="00C677ED">
      <w:pPr>
        <w:pStyle w:val="ListParagraph"/>
        <w:numPr>
          <w:ilvl w:val="0"/>
          <w:numId w:val="26"/>
        </w:numPr>
        <w:rPr>
          <w:noProof/>
          <w:lang w:val="it-IT"/>
        </w:rPr>
      </w:pPr>
      <w:r w:rsidRPr="00C677ED">
        <w:rPr>
          <w:b/>
          <w:bCs/>
          <w:noProof/>
          <w:lang w:val="it-IT"/>
        </w:rPr>
        <w:t>Unità di analisi</w:t>
      </w:r>
      <w:r w:rsidRPr="00C677ED">
        <w:rPr>
          <w:noProof/>
          <w:lang w:val="it-IT"/>
        </w:rPr>
        <w:br/>
        <w:t>Per ogni riga (ticker|CD) hai un </w:t>
      </w:r>
      <w:r w:rsidRPr="00C677ED">
        <w:rPr>
          <w:b/>
          <w:bCs/>
          <w:noProof/>
          <w:lang w:val="it-IT"/>
        </w:rPr>
        <w:t>vettore di rendimenti</w:t>
      </w:r>
      <w:r w:rsidRPr="00C677ED">
        <w:rPr>
          <w:noProof/>
          <w:lang w:val="it-IT"/>
        </w:rPr>
        <w:t> (o variazioni % vs −60) sui timepoint fissi. La sheet deve descrivere </w:t>
      </w:r>
      <w:r w:rsidRPr="00C677ED">
        <w:rPr>
          <w:b/>
          <w:bCs/>
          <w:noProof/>
          <w:lang w:val="it-IT"/>
        </w:rPr>
        <w:t>come si distribuisce</w:t>
      </w:r>
      <w:r w:rsidRPr="00C677ED">
        <w:rPr>
          <w:noProof/>
          <w:lang w:val="it-IT"/>
        </w:rPr>
        <w:t> quella popolazione: non solo una media globale, ma </w:t>
      </w:r>
      <w:r w:rsidRPr="00C677ED">
        <w:rPr>
          <w:b/>
          <w:bCs/>
          <w:noProof/>
          <w:lang w:val="it-IT"/>
        </w:rPr>
        <w:t>sottogruppi</w:t>
      </w:r>
      <w:r w:rsidRPr="00C677ED">
        <w:rPr>
          <w:noProof/>
          <w:lang w:val="it-IT"/>
        </w:rPr>
        <w:t> le cui traiettorie sono </w:t>
      </w:r>
      <w:r w:rsidRPr="00C677ED">
        <w:rPr>
          <w:b/>
          <w:bCs/>
          <w:noProof/>
          <w:lang w:val="it-IT"/>
        </w:rPr>
        <w:t>statisticamente simili</w:t>
      </w:r>
      <w:r w:rsidRPr="00C677ED">
        <w:rPr>
          <w:noProof/>
          <w:lang w:val="it-IT"/>
        </w:rPr>
        <w:t> tra loro.</w:t>
      </w:r>
    </w:p>
    <w:p w14:paraId="4C853AE8" w14:textId="77777777" w:rsidR="00C677ED" w:rsidRPr="00C677ED" w:rsidRDefault="00C677ED" w:rsidP="00C677ED">
      <w:pPr>
        <w:pStyle w:val="ListParagraph"/>
        <w:numPr>
          <w:ilvl w:val="0"/>
          <w:numId w:val="26"/>
        </w:numPr>
        <w:rPr>
          <w:noProof/>
        </w:rPr>
      </w:pPr>
      <w:r w:rsidRPr="00C677ED">
        <w:rPr>
          <w:b/>
          <w:bCs/>
          <w:noProof/>
          <w:lang w:val="it-IT"/>
        </w:rPr>
        <w:t>Coorte principale (in esame)</w:t>
      </w:r>
      <w:r w:rsidRPr="00C677ED">
        <w:rPr>
          <w:noProof/>
          <w:lang w:val="it-IT"/>
        </w:rPr>
        <w:br/>
        <w:t>Solo righe con </w:t>
      </w:r>
      <w:r w:rsidRPr="00C677ED">
        <w:rPr>
          <w:b/>
          <w:bCs/>
          <w:noProof/>
          <w:lang w:val="it-IT"/>
        </w:rPr>
        <w:t>sponsor match Exact o Partial</w:t>
      </w:r>
      <w:r w:rsidRPr="00C677ED">
        <w:rPr>
          <w:noProof/>
          <w:lang w:val="it-IT"/>
        </w:rPr>
        <w:t> e, come filtro di relazione con lo studio, </w:t>
      </w:r>
      <w:r w:rsidRPr="00C677ED">
        <w:rPr>
          <w:b/>
          <w:bCs/>
          <w:noProof/>
          <w:lang w:val="it-IT"/>
        </w:rPr>
        <w:t>relazione NCT ristretta</w:t>
      </w:r>
      <w:r w:rsidRPr="00C677ED">
        <w:rPr>
          <w:noProof/>
          <w:lang w:val="it-IT"/>
        </w:rPr>
        <w:t>: </w:t>
      </w:r>
      <w:r w:rsidRPr="00C677ED">
        <w:rPr>
          <w:i/>
          <w:iCs/>
          <w:noProof/>
          <w:lang w:val="it-IT"/>
        </w:rPr>
        <w:t>direct sponsor</w:t>
      </w:r>
      <w:r w:rsidRPr="00C677ED">
        <w:rPr>
          <w:noProof/>
          <w:lang w:val="it-IT"/>
        </w:rPr>
        <w:t>, </w:t>
      </w:r>
      <w:r w:rsidRPr="00C677ED">
        <w:rPr>
          <w:i/>
          <w:iCs/>
          <w:noProof/>
          <w:lang w:val="it-IT"/>
        </w:rPr>
        <w:t>collaborator</w:t>
      </w:r>
      <w:r w:rsidRPr="00C677ED">
        <w:rPr>
          <w:noProof/>
          <w:lang w:val="it-IT"/>
        </w:rPr>
        <w:t>, </w:t>
      </w:r>
      <w:r w:rsidRPr="00C677ED">
        <w:rPr>
          <w:i/>
          <w:iCs/>
          <w:noProof/>
          <w:lang w:val="it-IT"/>
        </w:rPr>
        <w:t>correlated company/subsidiary</w:t>
      </w:r>
      <w:r w:rsidRPr="00C677ED">
        <w:rPr>
          <w:noProof/>
          <w:lang w:val="it-IT"/>
        </w:rPr>
        <w:t xml:space="preserve"> (escludi N/D e relazioni “deboli” o assenti). </w:t>
      </w:r>
      <w:r w:rsidRPr="00C677ED">
        <w:rPr>
          <w:noProof/>
        </w:rPr>
        <w:t>Questa è la </w:t>
      </w:r>
      <w:r w:rsidRPr="00C677ED">
        <w:rPr>
          <w:b/>
          <w:bCs/>
          <w:noProof/>
        </w:rPr>
        <w:t>popolazione</w:t>
      </w:r>
      <w:r w:rsidRPr="00C677ED">
        <w:rPr>
          <w:noProof/>
        </w:rPr>
        <w:t> su cui lavori il raggruppamento.</w:t>
      </w:r>
    </w:p>
    <w:p w14:paraId="2E31AF00" w14:textId="77777777" w:rsidR="00C677ED" w:rsidRPr="00C677ED" w:rsidRDefault="00C677ED" w:rsidP="00C677ED">
      <w:pPr>
        <w:pStyle w:val="ListParagraph"/>
        <w:numPr>
          <w:ilvl w:val="0"/>
          <w:numId w:val="26"/>
        </w:numPr>
        <w:rPr>
          <w:noProof/>
        </w:rPr>
      </w:pPr>
      <w:r w:rsidRPr="00C677ED">
        <w:rPr>
          <w:b/>
          <w:bCs/>
          <w:noProof/>
          <w:lang w:val="it-IT"/>
        </w:rPr>
        <w:t>2 o più “curve rappresentative”</w:t>
      </w:r>
      <w:r w:rsidRPr="00C677ED">
        <w:rPr>
          <w:noProof/>
          <w:lang w:val="it-IT"/>
        </w:rPr>
        <w:br/>
        <w:t>Non ti bastano fissità tipo OK/KO: vuoi </w:t>
      </w:r>
      <w:r w:rsidRPr="00C677ED">
        <w:rPr>
          <w:b/>
          <w:bCs/>
          <w:noProof/>
          <w:lang w:val="it-IT"/>
        </w:rPr>
        <w:t>dalle stesse dati</w:t>
      </w:r>
      <w:r w:rsidRPr="00C677ED">
        <w:rPr>
          <w:noProof/>
          <w:lang w:val="it-IT"/>
        </w:rPr>
        <w:t> far emergere </w:t>
      </w:r>
      <w:r w:rsidRPr="00C677ED">
        <w:rPr>
          <w:b/>
          <w:bCs/>
          <w:noProof/>
          <w:lang w:val="it-IT"/>
        </w:rPr>
        <w:t>2+ gruppi</w:t>
      </w:r>
      <w:r w:rsidRPr="00C677ED">
        <w:rPr>
          <w:noProof/>
          <w:lang w:val="it-IT"/>
        </w:rPr>
        <w:t> (o profili) di titoli i cui </w:t>
      </w:r>
      <w:r w:rsidRPr="00C677ED">
        <w:rPr>
          <w:b/>
          <w:bCs/>
          <w:noProof/>
          <w:lang w:val="it-IT"/>
        </w:rPr>
        <w:t>comportamenti di percorso</w:t>
      </w:r>
      <w:r w:rsidRPr="00C677ED">
        <w:rPr>
          <w:noProof/>
          <w:lang w:val="it-IT"/>
        </w:rPr>
        <w:t xml:space="preserve"> assomigliano. </w:t>
      </w:r>
      <w:r w:rsidRPr="00C677ED">
        <w:rPr>
          <w:noProof/>
        </w:rPr>
        <w:t>“Simile” va definito in termini statistici (vedi sotto).</w:t>
      </w:r>
    </w:p>
    <w:p w14:paraId="43135743" w14:textId="77777777" w:rsidR="00C677ED" w:rsidRPr="00C677ED" w:rsidRDefault="00C677ED" w:rsidP="00C677ED">
      <w:pPr>
        <w:pStyle w:val="ListParagraph"/>
        <w:numPr>
          <w:ilvl w:val="0"/>
          <w:numId w:val="26"/>
        </w:numPr>
        <w:rPr>
          <w:noProof/>
          <w:lang w:val="it-IT"/>
        </w:rPr>
      </w:pPr>
      <w:r w:rsidRPr="00C677ED">
        <w:rPr>
          <w:b/>
          <w:bCs/>
          <w:noProof/>
          <w:lang w:val="it-IT"/>
        </w:rPr>
        <w:t>Criterio di “simile / non simile”</w:t>
      </w:r>
      <w:r w:rsidRPr="00C677ED">
        <w:rPr>
          <w:noProof/>
          <w:lang w:val="it-IT"/>
        </w:rPr>
        <w:br/>
        <w:t>Accenni a: </w:t>
      </w:r>
      <w:r w:rsidRPr="00C677ED">
        <w:rPr>
          <w:b/>
          <w:bCs/>
          <w:noProof/>
          <w:lang w:val="it-IT"/>
        </w:rPr>
        <w:t>vicino alla media in termini di deviazione standard</w:t>
      </w:r>
      <w:r w:rsidRPr="00C677ED">
        <w:rPr>
          <w:noProof/>
          <w:lang w:val="it-IT"/>
        </w:rPr>
        <w:t> (es. entro </w:t>
      </w:r>
      <w:r w:rsidRPr="00C677ED">
        <w:rPr>
          <w:b/>
          <w:bCs/>
          <w:noProof/>
          <w:lang w:val="it-IT"/>
        </w:rPr>
        <w:t>2 deviazioni standard</w:t>
      </w:r>
      <w:r w:rsidRPr="00C677ED">
        <w:rPr>
          <w:noProof/>
          <w:lang w:val="it-IT"/>
        </w:rPr>
        <w:t> dalla media si considera </w:t>
      </w:r>
      <w:r w:rsidRPr="00C677ED">
        <w:rPr>
          <w:b/>
          <w:bCs/>
          <w:noProof/>
          <w:lang w:val="it-IT"/>
        </w:rPr>
        <w:t>stesso tipo di comportamento</w:t>
      </w:r>
      <w:r w:rsidRPr="00C677ED">
        <w:rPr>
          <w:noProof/>
          <w:lang w:val="it-IT"/>
        </w:rPr>
        <w:t>; oltre si esclude da quel gruppo / si considera </w:t>
      </w:r>
      <w:r w:rsidRPr="00C677ED">
        <w:rPr>
          <w:b/>
          <w:bCs/>
          <w:noProof/>
          <w:lang w:val="it-IT"/>
        </w:rPr>
        <w:t>non assimilabile</w:t>
      </w:r>
      <w:r w:rsidRPr="00C677ED">
        <w:rPr>
          <w:noProof/>
          <w:lang w:val="it-IT"/>
        </w:rPr>
        <w:t> a quel profilo). Va reso operativo su </w:t>
      </w:r>
      <w:r w:rsidRPr="00C677ED">
        <w:rPr>
          <w:b/>
          <w:bCs/>
          <w:noProof/>
          <w:lang w:val="it-IT"/>
        </w:rPr>
        <w:t>più timepoint contemporaneamente</w:t>
      </w:r>
      <w:r w:rsidRPr="00C677ED">
        <w:rPr>
          <w:noProof/>
          <w:lang w:val="it-IT"/>
        </w:rPr>
        <w:t> (non solo un singolo punto sulla curva).</w:t>
      </w:r>
    </w:p>
    <w:p w14:paraId="58076B06" w14:textId="77777777" w:rsidR="00C677ED" w:rsidRPr="00C677ED" w:rsidRDefault="00C677ED" w:rsidP="00C677ED">
      <w:pPr>
        <w:pStyle w:val="ListParagraph"/>
        <w:numPr>
          <w:ilvl w:val="0"/>
          <w:numId w:val="26"/>
        </w:numPr>
        <w:rPr>
          <w:noProof/>
          <w:lang w:val="it-IT"/>
        </w:rPr>
      </w:pPr>
      <w:r w:rsidRPr="00C677ED">
        <w:rPr>
          <w:b/>
          <w:bCs/>
          <w:noProof/>
          <w:lang w:val="it-IT"/>
        </w:rPr>
        <w:t>Controllo negativo</w:t>
      </w:r>
      <w:r w:rsidRPr="00C677ED">
        <w:rPr>
          <w:noProof/>
          <w:lang w:val="it-IT"/>
        </w:rPr>
        <w:br/>
        <w:t>Coorte </w:t>
      </w:r>
      <w:r w:rsidRPr="00C677ED">
        <w:rPr>
          <w:b/>
          <w:bCs/>
          <w:noProof/>
          <w:lang w:val="it-IT"/>
        </w:rPr>
        <w:t>non match</w:t>
      </w:r>
      <w:r w:rsidRPr="00C677ED">
        <w:rPr>
          <w:noProof/>
          <w:lang w:val="it-IT"/>
        </w:rPr>
        <w:t> (sponsor non allineato / senza match Exact–Partial utile): </w:t>
      </w:r>
      <w:r w:rsidRPr="00C677ED">
        <w:rPr>
          <w:b/>
          <w:bCs/>
          <w:noProof/>
          <w:lang w:val="it-IT"/>
        </w:rPr>
        <w:t>non ci si aspetta</w:t>
      </w:r>
      <w:r w:rsidRPr="00C677ED">
        <w:rPr>
          <w:noProof/>
          <w:lang w:val="it-IT"/>
        </w:rPr>
        <w:t> un legame strutturato tra </w:t>
      </w:r>
      <w:r w:rsidRPr="00C677ED">
        <w:rPr>
          <w:b/>
          <w:bCs/>
          <w:noProof/>
          <w:lang w:val="it-IT"/>
        </w:rPr>
        <w:t>evento CD</w:t>
      </w:r>
      <w:r w:rsidRPr="00C677ED">
        <w:rPr>
          <w:noProof/>
          <w:lang w:val="it-IT"/>
        </w:rPr>
        <w:t> e </w:t>
      </w:r>
      <w:r w:rsidRPr="00C677ED">
        <w:rPr>
          <w:b/>
          <w:bCs/>
          <w:noProof/>
          <w:lang w:val="it-IT"/>
        </w:rPr>
        <w:t>pattern di variazione del titolo</w:t>
      </w:r>
      <w:r w:rsidRPr="00C677ED">
        <w:rPr>
          <w:noProof/>
          <w:lang w:val="it-IT"/>
        </w:rPr>
        <w:t> come nella coorte primaria; serve come </w:t>
      </w:r>
      <w:r w:rsidRPr="00C677ED">
        <w:rPr>
          <w:b/>
          <w:bCs/>
          <w:noProof/>
          <w:lang w:val="it-IT"/>
        </w:rPr>
        <w:t>riferimento di confronto</w:t>
      </w:r>
      <w:r w:rsidRPr="00C677ED">
        <w:rPr>
          <w:noProof/>
          <w:lang w:val="it-IT"/>
        </w:rPr>
        <w:t> alle distribuzioni/gruppi trovati sopra.</w:t>
      </w:r>
    </w:p>
    <w:p w14:paraId="2FA19C2C" w14:textId="77777777" w:rsidR="00C677ED" w:rsidRPr="00C677ED" w:rsidRDefault="00C677ED" w:rsidP="00C677ED">
      <w:pPr>
        <w:pStyle w:val="ListParagraph"/>
        <w:rPr>
          <w:noProof/>
        </w:rPr>
      </w:pPr>
      <w:r w:rsidRPr="00C677ED">
        <w:rPr>
          <w:noProof/>
        </w:rPr>
        <w:pict w14:anchorId="18A96276">
          <v:rect id="_x0000_i1031" style="width:0;height:1.5pt" o:hralign="center" o:hrstd="t" o:hr="t" fillcolor="#a0a0a0" stroked="f"/>
        </w:pict>
      </w:r>
    </w:p>
    <w:p w14:paraId="65F11967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Strategia che secondo me ha senso</w:t>
      </w:r>
    </w:p>
    <w:p w14:paraId="6D6860F4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A. Preparazione dati (coorte primaria filtrata)</w:t>
      </w:r>
    </w:p>
    <w:p w14:paraId="585C56FE" w14:textId="7D22B03C" w:rsidR="00C677ED" w:rsidRPr="00C677ED" w:rsidRDefault="00C677ED" w:rsidP="00C677ED">
      <w:pPr>
        <w:pStyle w:val="ListParagraph"/>
        <w:numPr>
          <w:ilvl w:val="0"/>
          <w:numId w:val="27"/>
        </w:numPr>
        <w:rPr>
          <w:noProof/>
          <w:lang w:val="it-IT"/>
        </w:rPr>
      </w:pPr>
      <w:r w:rsidRPr="00C677ED">
        <w:rPr>
          <w:noProof/>
          <w:lang w:val="it-IT"/>
        </w:rPr>
        <w:t>Costruisci la matrice </w:t>
      </w:r>
      <m:oMath>
        <m:r>
          <w:rPr>
            <w:rFonts w:ascii="Cambria Math" w:hAnsi="Cambria Math"/>
            <w:noProof/>
          </w:rPr>
          <m:t>X</m:t>
        </m:r>
      </m:oMath>
      <w:r w:rsidRPr="00C677ED">
        <w:rPr>
          <w:noProof/>
          <w:lang w:val="it-IT"/>
        </w:rPr>
        <w:t> dove ogni riga è un catalyst eleggibile e le colonne sono i rendimenti % ai timepoint (es. vettore 10-dimensionale dopo aver gestito i missing con regole chiare: es. escludere righe troppo incomplete).</w:t>
      </w:r>
    </w:p>
    <w:p w14:paraId="69822CE8" w14:textId="77777777" w:rsidR="00C677ED" w:rsidRPr="00C677ED" w:rsidRDefault="00C677ED" w:rsidP="00C677ED">
      <w:pPr>
        <w:pStyle w:val="ListParagraph"/>
        <w:numPr>
          <w:ilvl w:val="0"/>
          <w:numId w:val="27"/>
        </w:numPr>
        <w:rPr>
          <w:noProof/>
          <w:lang w:val="it-IT"/>
        </w:rPr>
      </w:pPr>
      <w:r w:rsidRPr="00C677ED">
        <w:rPr>
          <w:noProof/>
          <w:lang w:val="it-IT"/>
        </w:rPr>
        <w:t>Opzionale ma utile: </w:t>
      </w:r>
      <w:r w:rsidRPr="00C677ED">
        <w:rPr>
          <w:b/>
          <w:bCs/>
          <w:noProof/>
          <w:lang w:val="it-IT"/>
        </w:rPr>
        <w:t>standardizzare</w:t>
      </w:r>
      <w:r w:rsidRPr="00C677ED">
        <w:rPr>
          <w:noProof/>
          <w:lang w:val="it-IT"/>
        </w:rPr>
        <w:t> per colonna (z-score per timepoint) così “distanza” non è dominata dai giorni più volatili.</w:t>
      </w:r>
    </w:p>
    <w:p w14:paraId="4201A9EE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B. Definire “simili” (due livelli compatibili con quanto chiedi)</w:t>
      </w:r>
    </w:p>
    <w:p w14:paraId="54E0EDA5" w14:textId="77777777" w:rsidR="00C677ED" w:rsidRPr="00C677ED" w:rsidRDefault="00C677ED" w:rsidP="00C677ED">
      <w:pPr>
        <w:pStyle w:val="ListParagraph"/>
        <w:rPr>
          <w:noProof/>
          <w:lang w:val="it-IT"/>
        </w:rPr>
      </w:pPr>
      <w:r w:rsidRPr="00C677ED">
        <w:rPr>
          <w:b/>
          <w:bCs/>
          <w:noProof/>
          <w:lang w:val="it-IT"/>
        </w:rPr>
        <w:t>Opzione 1 – Raggruppamento esplicito (consigliata per “2 o più gruppi”)</w:t>
      </w:r>
    </w:p>
    <w:p w14:paraId="5409B925" w14:textId="5980DD11" w:rsidR="00C677ED" w:rsidRPr="00C677ED" w:rsidRDefault="00C677ED" w:rsidP="00C677ED">
      <w:pPr>
        <w:pStyle w:val="ListParagraph"/>
        <w:numPr>
          <w:ilvl w:val="0"/>
          <w:numId w:val="28"/>
        </w:numPr>
        <w:rPr>
          <w:noProof/>
          <w:lang w:val="it-IT"/>
        </w:rPr>
      </w:pPr>
      <w:r w:rsidRPr="00C677ED">
        <w:rPr>
          <w:b/>
          <w:bCs/>
          <w:noProof/>
          <w:lang w:val="it-IT"/>
        </w:rPr>
        <w:lastRenderedPageBreak/>
        <w:t>Clustering</w:t>
      </w:r>
      <w:r w:rsidRPr="00C677ED">
        <w:rPr>
          <w:noProof/>
          <w:lang w:val="it-IT"/>
        </w:rPr>
        <w:t> sui vettori di percorso (es. </w:t>
      </w:r>
      <w:r w:rsidRPr="00C677ED">
        <w:rPr>
          <w:b/>
          <w:bCs/>
          <w:noProof/>
          <w:lang w:val="it-IT"/>
        </w:rPr>
        <w:t>k-means</w:t>
      </w:r>
      <w:r w:rsidRPr="00C677ED">
        <w:rPr>
          <w:noProof/>
          <w:lang w:val="it-IT"/>
        </w:rPr>
        <w:t> o </w:t>
      </w:r>
      <w:r w:rsidRPr="00C677ED">
        <w:rPr>
          <w:b/>
          <w:bCs/>
          <w:noProof/>
          <w:lang w:val="it-IT"/>
        </w:rPr>
        <w:t>Gaussian Mixture Model</w:t>
      </w:r>
      <w:r w:rsidRPr="00C677ED">
        <w:rPr>
          <w:noProof/>
          <w:lang w:val="it-IT"/>
        </w:rPr>
        <w:t> con </w:t>
      </w:r>
      <m:oMath>
        <m:r>
          <w:rPr>
            <w:rFonts w:ascii="Cambria Math" w:hAnsi="Cambria Math"/>
            <w:noProof/>
          </w:rPr>
          <m:t>k</m:t>
        </m:r>
        <m:r>
          <w:rPr>
            <w:rFonts w:ascii="Cambria Math" w:hAnsi="Cambria Math"/>
            <w:noProof/>
            <w:lang w:val="it-IT"/>
          </w:rPr>
          <m:t>=2,3,…</m:t>
        </m:r>
      </m:oMath>
      <w:r w:rsidRPr="00C677ED">
        <w:rPr>
          <w:noProof/>
          <w:lang w:val="it-IT"/>
        </w:rPr>
        <w:t> scelto con criterio tipo </w:t>
      </w:r>
      <w:r w:rsidRPr="00C677ED">
        <w:rPr>
          <w:b/>
          <w:bCs/>
          <w:noProof/>
          <w:lang w:val="it-IT"/>
        </w:rPr>
        <w:t>BIC/ elbow / silhouette</w:t>
      </w:r>
      <w:r w:rsidRPr="00C677ED">
        <w:rPr>
          <w:noProof/>
          <w:lang w:val="it-IT"/>
        </w:rPr>
        <w:t>).</w:t>
      </w:r>
    </w:p>
    <w:p w14:paraId="141090FE" w14:textId="77777777" w:rsidR="00C677ED" w:rsidRPr="00C677ED" w:rsidRDefault="00C677ED" w:rsidP="00C677ED">
      <w:pPr>
        <w:pStyle w:val="ListParagraph"/>
        <w:numPr>
          <w:ilvl w:val="0"/>
          <w:numId w:val="28"/>
        </w:numPr>
        <w:rPr>
          <w:noProof/>
          <w:lang w:val="it-IT"/>
        </w:rPr>
      </w:pPr>
      <w:r w:rsidRPr="00C677ED">
        <w:rPr>
          <w:noProof/>
          <w:lang w:val="it-IT"/>
        </w:rPr>
        <w:t>Ogni cluster ha una </w:t>
      </w:r>
      <w:r w:rsidRPr="00C677ED">
        <w:rPr>
          <w:b/>
          <w:bCs/>
          <w:noProof/>
          <w:lang w:val="it-IT"/>
        </w:rPr>
        <w:t>curva media</w:t>
      </w:r>
      <w:r w:rsidRPr="00C677ED">
        <w:rPr>
          <w:noProof/>
          <w:lang w:val="it-IT"/>
        </w:rPr>
        <w:t> e una </w:t>
      </w:r>
      <w:r w:rsidRPr="00C677ED">
        <w:rPr>
          <w:b/>
          <w:bCs/>
          <w:noProof/>
          <w:lang w:val="it-IT"/>
        </w:rPr>
        <w:t>matrice di covarianza</w:t>
      </w:r>
      <w:r w:rsidRPr="00C677ED">
        <w:rPr>
          <w:noProof/>
          <w:lang w:val="it-IT"/>
        </w:rPr>
        <w:t xml:space="preserve"> (o almeno </w:t>
      </w:r>
      <w:r w:rsidRPr="00C677ED">
        <w:rPr>
          <w:noProof/>
        </w:rPr>
        <w:t>σ</w:t>
      </w:r>
      <w:r w:rsidRPr="00C677ED">
        <w:rPr>
          <w:noProof/>
          <w:lang w:val="it-IT"/>
        </w:rPr>
        <w:t xml:space="preserve"> per timepoint se resti univariato per semplicità).</w:t>
      </w:r>
    </w:p>
    <w:p w14:paraId="5A971DDD" w14:textId="77777777" w:rsidR="00C677ED" w:rsidRPr="00C677ED" w:rsidRDefault="00C677ED" w:rsidP="00C677ED">
      <w:pPr>
        <w:pStyle w:val="ListParagraph"/>
        <w:numPr>
          <w:ilvl w:val="0"/>
          <w:numId w:val="28"/>
        </w:numPr>
        <w:rPr>
          <w:noProof/>
          <w:lang w:val="it-IT"/>
        </w:rPr>
      </w:pPr>
      <w:r w:rsidRPr="00C677ED">
        <w:rPr>
          <w:noProof/>
          <w:lang w:val="it-IT"/>
        </w:rPr>
        <w:t>“Comportamento simile” = </w:t>
      </w:r>
      <w:r w:rsidRPr="00C677ED">
        <w:rPr>
          <w:b/>
          <w:bCs/>
          <w:noProof/>
          <w:lang w:val="it-IT"/>
        </w:rPr>
        <w:t>stesso cluster</w:t>
      </w:r>
      <w:r w:rsidRPr="00C677ED">
        <w:rPr>
          <w:noProof/>
          <w:lang w:val="it-IT"/>
        </w:rPr>
        <w:t> (vicini nello spazio delle traiettorie). Questo è il modo rigoroso di ottenere </w:t>
      </w:r>
      <w:r w:rsidRPr="00C677ED">
        <w:rPr>
          <w:b/>
          <w:bCs/>
          <w:noProof/>
          <w:lang w:val="it-IT"/>
        </w:rPr>
        <w:t>2+ curve rappresentative</w:t>
      </w:r>
      <w:r w:rsidRPr="00C677ED">
        <w:rPr>
          <w:noProof/>
          <w:lang w:val="it-IT"/>
        </w:rPr>
        <w:t> (centroidi o medie per cluster).</w:t>
      </w:r>
    </w:p>
    <w:p w14:paraId="72618CF6" w14:textId="77777777" w:rsidR="00C677ED" w:rsidRPr="00C677ED" w:rsidRDefault="00C677ED" w:rsidP="00C677ED">
      <w:pPr>
        <w:pStyle w:val="ListParagraph"/>
        <w:rPr>
          <w:noProof/>
          <w:lang w:val="it-IT"/>
        </w:rPr>
      </w:pPr>
      <w:r w:rsidRPr="00C677ED">
        <w:rPr>
          <w:b/>
          <w:bCs/>
          <w:noProof/>
          <w:lang w:val="it-IT"/>
        </w:rPr>
        <w:t xml:space="preserve">Opzione 2 – Fascia </w:t>
      </w:r>
      <w:r w:rsidRPr="00C677ED">
        <w:rPr>
          <w:b/>
          <w:bCs/>
          <w:noProof/>
        </w:rPr>
        <w:t>μ</w:t>
      </w:r>
      <w:r w:rsidRPr="00C677ED">
        <w:rPr>
          <w:b/>
          <w:bCs/>
          <w:noProof/>
          <w:lang w:val="it-IT"/>
        </w:rPr>
        <w:t xml:space="preserve"> ± 2</w:t>
      </w:r>
      <w:r w:rsidRPr="00C677ED">
        <w:rPr>
          <w:b/>
          <w:bCs/>
          <w:noProof/>
        </w:rPr>
        <w:t>σ</w:t>
      </w:r>
      <w:r w:rsidRPr="00C677ED">
        <w:rPr>
          <w:b/>
          <w:bCs/>
          <w:noProof/>
          <w:lang w:val="it-IT"/>
        </w:rPr>
        <w:t xml:space="preserve"> (legame diretto con la tua frase)</w:t>
      </w:r>
    </w:p>
    <w:p w14:paraId="2369A5DE" w14:textId="0080DD07" w:rsidR="00C677ED" w:rsidRPr="00C677ED" w:rsidRDefault="00C677ED" w:rsidP="00C677ED">
      <w:pPr>
        <w:pStyle w:val="ListParagraph"/>
        <w:numPr>
          <w:ilvl w:val="0"/>
          <w:numId w:val="29"/>
        </w:numPr>
        <w:rPr>
          <w:noProof/>
          <w:lang w:val="it-IT"/>
        </w:rPr>
      </w:pPr>
      <w:r w:rsidRPr="00C677ED">
        <w:rPr>
          <w:noProof/>
          <w:lang w:val="it-IT"/>
        </w:rPr>
        <w:t>Per ogni timepoint, calcoli 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μ</m:t>
            </m:r>
          </m:e>
          <m:sub>
            <m:r>
              <w:rPr>
                <w:rFonts w:ascii="Cambria Math" w:hAnsi="Cambria Math"/>
                <w:noProof/>
              </w:rPr>
              <m:t>t</m:t>
            </m:r>
          </m:sub>
        </m:sSub>
        <m:r>
          <w:rPr>
            <w:rFonts w:ascii="Cambria Math" w:hAnsi="Cambria Math"/>
            <w:noProof/>
            <w:lang w:val="it-IT"/>
          </w:rPr>
          <m:t>,</m:t>
        </m:r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σ</m:t>
            </m:r>
          </m:e>
          <m:sub>
            <m:r>
              <w:rPr>
                <w:rFonts w:ascii="Cambria Math" w:hAnsi="Cambria Math"/>
                <w:noProof/>
              </w:rPr>
              <m:t>t</m:t>
            </m:r>
          </m:sub>
        </m:sSub>
      </m:oMath>
      <w:r w:rsidRPr="00C677ED">
        <w:rPr>
          <w:noProof/>
          <w:lang w:val="it-IT"/>
        </w:rPr>
        <w:t>; una riga è </w:t>
      </w:r>
      <w:r w:rsidRPr="00C677ED">
        <w:rPr>
          <w:b/>
          <w:bCs/>
          <w:noProof/>
          <w:lang w:val="it-IT"/>
        </w:rPr>
        <w:t>dentro la fascia globale</w:t>
      </w:r>
      <w:r w:rsidRPr="00C677ED">
        <w:rPr>
          <w:noProof/>
          <w:lang w:val="it-IT"/>
        </w:rPr>
        <w:t> se per tutti i </w:t>
      </w:r>
      <m:oMath>
        <m:r>
          <w:rPr>
            <w:rFonts w:ascii="Cambria Math" w:hAnsi="Cambria Math"/>
            <w:noProof/>
          </w:rPr>
          <m:t>t</m:t>
        </m:r>
      </m:oMath>
      <w:r w:rsidRPr="00C677ED">
        <w:rPr>
          <w:noProof/>
          <w:lang w:val="it-IT"/>
        </w:rPr>
        <w:t> (o per una maggioranza definita) cade in </w:t>
      </w:r>
      <m:oMath>
        <m:d>
          <m:dPr>
            <m:begChr m:val="["/>
            <m:endChr m:val="]"/>
            <m:ctrlPr>
              <w:rPr>
                <w:rFonts w:ascii="Cambria Math" w:hAnsi="Cambria Math"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μ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t</m:t>
                </m:r>
              </m:sub>
            </m:sSub>
            <m:r>
              <w:rPr>
                <w:rFonts w:ascii="Cambria Math" w:hAnsi="Cambria Math"/>
                <w:noProof/>
                <w:lang w:val="it-IT"/>
              </w:rPr>
              <m:t>-2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σ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t</m:t>
                </m:r>
              </m:sub>
            </m:sSub>
            <m:r>
              <w:rPr>
                <w:rFonts w:ascii="Cambria Math" w:hAnsi="Cambria Math"/>
                <w:noProof/>
                <w:lang w:val="it-IT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noProof/>
                <w:lang w:val="it-IT"/>
              </w:rPr>
              <m:t> 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μ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t</m:t>
                </m:r>
              </m:sub>
            </m:sSub>
            <m:r>
              <w:rPr>
                <w:rFonts w:ascii="Cambria Math" w:hAnsi="Cambria Math"/>
                <w:noProof/>
                <w:lang w:val="it-IT"/>
              </w:rPr>
              <m:t>+2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</w:rPr>
                  <m:t>σ</m:t>
                </m:r>
              </m:e>
              <m:sub>
                <m:r>
                  <w:rPr>
                    <w:rFonts w:ascii="Cambria Math" w:hAnsi="Cambria Math"/>
                    <w:noProof/>
                  </w:rPr>
                  <m:t>t</m:t>
                </m:r>
              </m:sub>
            </m:sSub>
          </m:e>
        </m:d>
      </m:oMath>
      <w:r w:rsidRPr="00C677ED">
        <w:rPr>
          <w:noProof/>
          <w:lang w:val="it-IT"/>
        </w:rPr>
        <w:t>.</w:t>
      </w:r>
    </w:p>
    <w:p w14:paraId="270CE9BA" w14:textId="77777777" w:rsidR="00C677ED" w:rsidRPr="00C677ED" w:rsidRDefault="00C677ED" w:rsidP="00C677ED">
      <w:pPr>
        <w:pStyle w:val="ListParagraph"/>
        <w:numPr>
          <w:ilvl w:val="0"/>
          <w:numId w:val="29"/>
        </w:numPr>
        <w:rPr>
          <w:noProof/>
          <w:lang w:val="it-IT"/>
        </w:rPr>
      </w:pPr>
      <w:r w:rsidRPr="00C677ED">
        <w:rPr>
          <w:noProof/>
          <w:lang w:val="it-IT"/>
        </w:rPr>
        <w:t>Questo separa grosso modo </w:t>
      </w:r>
      <w:r w:rsidRPr="00C677ED">
        <w:rPr>
          <w:b/>
          <w:bCs/>
          <w:noProof/>
          <w:lang w:val="it-IT"/>
        </w:rPr>
        <w:t>“core della distribuzione”</w:t>
      </w:r>
      <w:r w:rsidRPr="00C677ED">
        <w:rPr>
          <w:noProof/>
          <w:lang w:val="it-IT"/>
        </w:rPr>
        <w:t> da </w:t>
      </w:r>
      <w:r w:rsidRPr="00C677ED">
        <w:rPr>
          <w:b/>
          <w:bCs/>
          <w:noProof/>
          <w:lang w:val="it-IT"/>
        </w:rPr>
        <w:t>code / comportamenti estremi</w:t>
      </w:r>
      <w:r w:rsidRPr="00C677ED">
        <w:rPr>
          <w:noProof/>
          <w:lang w:val="it-IT"/>
        </w:rPr>
        <w:t>. Non sempre coincide con “2 gruppi naturali”: spesso serve </w:t>
      </w:r>
      <w:r w:rsidRPr="00C677ED">
        <w:rPr>
          <w:b/>
          <w:bCs/>
          <w:noProof/>
          <w:lang w:val="it-IT"/>
        </w:rPr>
        <w:t>combinare</w:t>
      </w:r>
      <w:r w:rsidRPr="00C677ED">
        <w:rPr>
          <w:noProof/>
          <w:lang w:val="it-IT"/>
        </w:rPr>
        <w:t> con clustering (es. prima cluster, poi dentro ogni cluster verifici le fasce ±2</w:t>
      </w:r>
      <w:r w:rsidRPr="00C677ED">
        <w:rPr>
          <w:noProof/>
        </w:rPr>
        <w:t>σ</w:t>
      </w:r>
      <w:r w:rsidRPr="00C677ED">
        <w:rPr>
          <w:noProof/>
          <w:lang w:val="it-IT"/>
        </w:rPr>
        <w:t>).</w:t>
      </w:r>
    </w:p>
    <w:p w14:paraId="356F4143" w14:textId="77777777" w:rsidR="00C677ED" w:rsidRPr="00C677ED" w:rsidRDefault="00C677ED" w:rsidP="00C677ED">
      <w:pPr>
        <w:pStyle w:val="ListParagraph"/>
        <w:rPr>
          <w:noProof/>
          <w:lang w:val="it-IT"/>
        </w:rPr>
      </w:pPr>
      <w:r w:rsidRPr="00C677ED">
        <w:rPr>
          <w:noProof/>
          <w:lang w:val="it-IT"/>
        </w:rPr>
        <w:t>In sintesi: </w:t>
      </w:r>
      <w:r w:rsidRPr="00C677ED">
        <w:rPr>
          <w:b/>
          <w:bCs/>
          <w:noProof/>
          <w:lang w:val="it-IT"/>
        </w:rPr>
        <w:t>“entro 2</w:t>
      </w:r>
      <w:r w:rsidRPr="00C677ED">
        <w:rPr>
          <w:b/>
          <w:bCs/>
          <w:noProof/>
        </w:rPr>
        <w:t>σ</w:t>
      </w:r>
      <w:r w:rsidRPr="00C677ED">
        <w:rPr>
          <w:b/>
          <w:bCs/>
          <w:noProof/>
          <w:lang w:val="it-IT"/>
        </w:rPr>
        <w:t xml:space="preserve"> dalla media”</w:t>
      </w:r>
      <w:r w:rsidRPr="00C677ED">
        <w:rPr>
          <w:noProof/>
          <w:lang w:val="it-IT"/>
        </w:rPr>
        <w:t> è ottimo come </w:t>
      </w:r>
      <w:r w:rsidRPr="00C677ED">
        <w:rPr>
          <w:b/>
          <w:bCs/>
          <w:noProof/>
          <w:lang w:val="it-IT"/>
        </w:rPr>
        <w:t>regola di appartenenza a un nucleo centrale</w:t>
      </w:r>
      <w:r w:rsidRPr="00C677ED">
        <w:rPr>
          <w:noProof/>
          <w:lang w:val="it-IT"/>
        </w:rPr>
        <w:t> o per </w:t>
      </w:r>
      <w:r w:rsidRPr="00C677ED">
        <w:rPr>
          <w:b/>
          <w:bCs/>
          <w:noProof/>
          <w:lang w:val="it-IT"/>
        </w:rPr>
        <w:t>flag outlier</w:t>
      </w:r>
      <w:r w:rsidRPr="00C677ED">
        <w:rPr>
          <w:noProof/>
          <w:lang w:val="it-IT"/>
        </w:rPr>
        <w:t>; </w:t>
      </w:r>
      <w:r w:rsidRPr="00C677ED">
        <w:rPr>
          <w:b/>
          <w:bCs/>
          <w:noProof/>
          <w:lang w:val="it-IT"/>
        </w:rPr>
        <w:t>“gruppi che si muovono allo stesso modo”</w:t>
      </w:r>
      <w:r w:rsidRPr="00C677ED">
        <w:rPr>
          <w:noProof/>
          <w:lang w:val="it-IT"/>
        </w:rPr>
        <w:t> richiede quasi sempre </w:t>
      </w:r>
      <w:r w:rsidRPr="00C677ED">
        <w:rPr>
          <w:b/>
          <w:bCs/>
          <w:noProof/>
          <w:lang w:val="it-IT"/>
        </w:rPr>
        <w:t>distanza multivariata</w:t>
      </w:r>
      <w:r w:rsidRPr="00C677ED">
        <w:rPr>
          <w:noProof/>
          <w:lang w:val="it-IT"/>
        </w:rPr>
        <w:t> (clustering o distanza di Mahalanobis rispetto al centroide).</w:t>
      </w:r>
    </w:p>
    <w:p w14:paraId="08278621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C. Controllo negativo (non match)</w:t>
      </w:r>
    </w:p>
    <w:p w14:paraId="6F514AD8" w14:textId="77777777" w:rsidR="00C677ED" w:rsidRPr="00C677ED" w:rsidRDefault="00C677ED" w:rsidP="00C677ED">
      <w:pPr>
        <w:pStyle w:val="ListParagraph"/>
        <w:numPr>
          <w:ilvl w:val="0"/>
          <w:numId w:val="30"/>
        </w:numPr>
        <w:rPr>
          <w:noProof/>
          <w:lang w:val="it-IT"/>
        </w:rPr>
      </w:pPr>
      <w:r w:rsidRPr="00C677ED">
        <w:rPr>
          <w:noProof/>
          <w:lang w:val="it-IT"/>
        </w:rPr>
        <w:t>Stesso schema numerico (stesse colonne timepoint) sulla coorte </w:t>
      </w:r>
      <w:r w:rsidRPr="00C677ED">
        <w:rPr>
          <w:b/>
          <w:bCs/>
          <w:noProof/>
          <w:lang w:val="it-IT"/>
        </w:rPr>
        <w:t>non match</w:t>
      </w:r>
      <w:r w:rsidRPr="00C677ED">
        <w:rPr>
          <w:noProof/>
          <w:lang w:val="it-IT"/>
        </w:rPr>
        <w:t>.</w:t>
      </w:r>
    </w:p>
    <w:p w14:paraId="1CB13CC7" w14:textId="77777777" w:rsidR="00C677ED" w:rsidRPr="00C677ED" w:rsidRDefault="00C677ED" w:rsidP="00C677ED">
      <w:pPr>
        <w:pStyle w:val="ListParagraph"/>
        <w:numPr>
          <w:ilvl w:val="0"/>
          <w:numId w:val="30"/>
        </w:numPr>
        <w:rPr>
          <w:noProof/>
          <w:lang w:val="it-IT"/>
        </w:rPr>
      </w:pPr>
      <w:r w:rsidRPr="00C677ED">
        <w:rPr>
          <w:noProof/>
          <w:lang w:val="it-IT"/>
        </w:rPr>
        <w:t>Confronti: </w:t>
      </w:r>
      <w:r w:rsidRPr="00C677ED">
        <w:rPr>
          <w:b/>
          <w:bCs/>
          <w:noProof/>
          <w:lang w:val="it-IT"/>
        </w:rPr>
        <w:t>curve medie</w:t>
      </w:r>
      <w:r w:rsidRPr="00C677ED">
        <w:rPr>
          <w:noProof/>
          <w:lang w:val="it-IT"/>
        </w:rPr>
        <w:t>, </w:t>
      </w:r>
      <w:r w:rsidRPr="00C677ED">
        <w:rPr>
          <w:b/>
          <w:bCs/>
          <w:noProof/>
          <w:lang w:val="it-IT"/>
        </w:rPr>
        <w:t>larghezza delle distribuzioni</w:t>
      </w:r>
      <w:r w:rsidRPr="00C677ED">
        <w:rPr>
          <w:noProof/>
          <w:lang w:val="it-IT"/>
        </w:rPr>
        <w:t> (</w:t>
      </w:r>
      <w:r w:rsidRPr="00C677ED">
        <w:rPr>
          <w:noProof/>
        </w:rPr>
        <w:t>σ</w:t>
      </w:r>
      <w:r w:rsidRPr="00C677ED">
        <w:rPr>
          <w:noProof/>
          <w:lang w:val="it-IT"/>
        </w:rPr>
        <w:t>), e </w:t>
      </w:r>
      <w:r w:rsidRPr="00C677ED">
        <w:rPr>
          <w:b/>
          <w:bCs/>
          <w:noProof/>
          <w:lang w:val="it-IT"/>
        </w:rPr>
        <w:t>struttura dei cluster</w:t>
      </w:r>
      <w:r w:rsidRPr="00C677ED">
        <w:rPr>
          <w:noProof/>
          <w:lang w:val="it-IT"/>
        </w:rPr>
        <w:t> (es. se nel controllo i cluster sono meno separati o più “random”).</w:t>
      </w:r>
    </w:p>
    <w:p w14:paraId="56755EF4" w14:textId="77777777" w:rsidR="00C677ED" w:rsidRPr="00C677ED" w:rsidRDefault="00C677ED" w:rsidP="00C677ED">
      <w:pPr>
        <w:pStyle w:val="ListParagraph"/>
        <w:numPr>
          <w:ilvl w:val="0"/>
          <w:numId w:val="30"/>
        </w:numPr>
        <w:rPr>
          <w:noProof/>
          <w:lang w:val="it-IT"/>
        </w:rPr>
      </w:pPr>
      <w:r w:rsidRPr="00C677ED">
        <w:rPr>
          <w:noProof/>
          <w:lang w:val="it-IT"/>
        </w:rPr>
        <w:t>Interpretazione: assenza di </w:t>
      </w:r>
      <w:r w:rsidRPr="00C677ED">
        <w:rPr>
          <w:b/>
          <w:bCs/>
          <w:noProof/>
          <w:lang w:val="it-IT"/>
        </w:rPr>
        <w:t>pattern coerente atteso</w:t>
      </w:r>
      <w:r w:rsidRPr="00C677ED">
        <w:rPr>
          <w:noProof/>
          <w:lang w:val="it-IT"/>
        </w:rPr>
        <w:t> rispetto alla coorte “strutturata” sullo sponsor — non è un test causale formale, ma un </w:t>
      </w:r>
      <w:r w:rsidRPr="00C677ED">
        <w:rPr>
          <w:b/>
          <w:bCs/>
          <w:noProof/>
          <w:lang w:val="it-IT"/>
        </w:rPr>
        <w:t>controllo di plausibilità</w:t>
      </w:r>
      <w:r w:rsidRPr="00C677ED">
        <w:rPr>
          <w:noProof/>
          <w:lang w:val="it-IT"/>
        </w:rPr>
        <w:t>.</w:t>
      </w:r>
    </w:p>
    <w:p w14:paraId="6FC8AD79" w14:textId="77777777" w:rsidR="00C677ED" w:rsidRPr="00C677ED" w:rsidRDefault="00C677ED" w:rsidP="00C677ED">
      <w:pPr>
        <w:pStyle w:val="ListParagraph"/>
        <w:rPr>
          <w:b/>
          <w:bCs/>
          <w:noProof/>
          <w:lang w:val="it-IT"/>
        </w:rPr>
      </w:pPr>
      <w:r w:rsidRPr="00C677ED">
        <w:rPr>
          <w:b/>
          <w:bCs/>
          <w:noProof/>
          <w:lang w:val="it-IT"/>
        </w:rPr>
        <w:t>D. Cosa mostrare nel foglio (concettualmente)</w:t>
      </w:r>
    </w:p>
    <w:p w14:paraId="00B3FE4F" w14:textId="62607F9A" w:rsidR="00C677ED" w:rsidRPr="00C677ED" w:rsidRDefault="00C677ED" w:rsidP="00C677ED">
      <w:pPr>
        <w:pStyle w:val="ListParagraph"/>
        <w:numPr>
          <w:ilvl w:val="0"/>
          <w:numId w:val="31"/>
        </w:numPr>
        <w:rPr>
          <w:noProof/>
          <w:lang w:val="it-IT"/>
        </w:rPr>
      </w:pPr>
      <w:r w:rsidRPr="00C677ED">
        <w:rPr>
          <w:noProof/>
          <w:lang w:val="it-IT"/>
        </w:rPr>
        <w:t>Tabella/grafico per </w:t>
      </w:r>
      <w:r w:rsidRPr="00C677ED">
        <w:rPr>
          <w:b/>
          <w:bCs/>
          <w:noProof/>
          <w:lang w:val="it-IT"/>
        </w:rPr>
        <w:t>ogni gruppo identificato</w:t>
      </w:r>
      <w:r w:rsidRPr="00C677ED">
        <w:rPr>
          <w:noProof/>
          <w:lang w:val="it-IT"/>
        </w:rPr>
        <w:t>: 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μ</m:t>
            </m:r>
          </m:e>
          <m:sub>
            <m:r>
              <w:rPr>
                <w:rFonts w:ascii="Cambria Math" w:hAnsi="Cambria Math"/>
                <w:noProof/>
              </w:rPr>
              <m:t>g</m:t>
            </m:r>
          </m:sub>
        </m:sSub>
        <m:r>
          <w:rPr>
            <w:rFonts w:ascii="Cambria Math" w:hAnsi="Cambria Math"/>
            <w:noProof/>
            <w:lang w:val="it-IT"/>
          </w:rPr>
          <m:t>(</m:t>
        </m:r>
        <m:r>
          <w:rPr>
            <w:rFonts w:ascii="Cambria Math" w:hAnsi="Cambria Math"/>
            <w:noProof/>
          </w:rPr>
          <m:t>t</m:t>
        </m:r>
        <m:r>
          <w:rPr>
            <w:rFonts w:ascii="Cambria Math" w:hAnsi="Cambria Math"/>
            <w:noProof/>
            <w:lang w:val="it-IT"/>
          </w:rPr>
          <m:t>)±</m:t>
        </m:r>
      </m:oMath>
      <w:r w:rsidRPr="00C677ED">
        <w:rPr>
          <w:noProof/>
          <w:lang w:val="it-IT"/>
        </w:rPr>
        <w:t> barre di incertezza (</w:t>
      </w:r>
      <w:r w:rsidRPr="00C677ED">
        <w:rPr>
          <w:noProof/>
        </w:rPr>
        <w:t>σ</w:t>
      </w:r>
      <w:r w:rsidRPr="00C677ED">
        <w:rPr>
          <w:noProof/>
          <w:lang w:val="it-IT"/>
        </w:rPr>
        <w:t xml:space="preserve"> del gruppo o IC bootstrap se vuoi essere più formale).</w:t>
      </w:r>
    </w:p>
    <w:p w14:paraId="142FE036" w14:textId="77777777" w:rsidR="00C677ED" w:rsidRPr="00C677ED" w:rsidRDefault="00C677ED" w:rsidP="00C677ED">
      <w:pPr>
        <w:pStyle w:val="ListParagraph"/>
        <w:numPr>
          <w:ilvl w:val="0"/>
          <w:numId w:val="31"/>
        </w:numPr>
        <w:rPr>
          <w:noProof/>
          <w:lang w:val="it-IT"/>
        </w:rPr>
      </w:pPr>
      <w:r w:rsidRPr="00C677ED">
        <w:rPr>
          <w:noProof/>
          <w:lang w:val="it-IT"/>
        </w:rPr>
        <w:t>Una riga o box di confronto con </w:t>
      </w:r>
      <w:r w:rsidRPr="00C677ED">
        <w:rPr>
          <w:b/>
          <w:bCs/>
          <w:noProof/>
          <w:lang w:val="it-IT"/>
        </w:rPr>
        <w:t>controllo non match</w:t>
      </w:r>
      <w:r w:rsidRPr="00C677ED">
        <w:rPr>
          <w:noProof/>
          <w:lang w:val="it-IT"/>
        </w:rPr>
        <w:t>.</w:t>
      </w:r>
    </w:p>
    <w:p w14:paraId="0BB94459" w14:textId="77777777" w:rsidR="00C677ED" w:rsidRPr="00C677ED" w:rsidRDefault="00C677ED" w:rsidP="00C677ED">
      <w:pPr>
        <w:pStyle w:val="ListParagraph"/>
        <w:numPr>
          <w:ilvl w:val="0"/>
          <w:numId w:val="31"/>
        </w:numPr>
        <w:rPr>
          <w:noProof/>
        </w:rPr>
      </w:pPr>
      <w:r w:rsidRPr="00C677ED">
        <w:rPr>
          <w:noProof/>
          <w:lang w:val="it-IT"/>
        </w:rPr>
        <w:t xml:space="preserve">Etichettatura chiara: “Cluster 1 / Cluster 2” con breve descrizione (es. </w:t>
      </w:r>
      <w:r w:rsidRPr="00C677ED">
        <w:rPr>
          <w:noProof/>
        </w:rPr>
        <w:t>“rialzo pre-CD”, “range-bound”, …) basata sui profili medi.</w:t>
      </w:r>
    </w:p>
    <w:p w14:paraId="740F2847" w14:textId="77777777" w:rsidR="00C677ED" w:rsidRDefault="00C677ED" w:rsidP="007340BB">
      <w:pPr>
        <w:pStyle w:val="ListParagraph"/>
        <w:rPr>
          <w:noProof/>
          <w:lang w:val="it-IT"/>
        </w:rPr>
      </w:pPr>
    </w:p>
    <w:p w14:paraId="781DB380" w14:textId="6640E342" w:rsidR="00DA2FD1" w:rsidRPr="00A61D52" w:rsidRDefault="00DA2FD1" w:rsidP="007340BB">
      <w:pPr>
        <w:pStyle w:val="ListParagraph"/>
        <w:rPr>
          <w:noProof/>
          <w:lang w:val="it-IT"/>
        </w:rPr>
      </w:pPr>
      <w:r w:rsidRPr="00DA2FD1">
        <w:rPr>
          <w:noProof/>
          <w:lang w:val="it-IT"/>
        </w:rPr>
        <w:lastRenderedPageBreak/>
        <w:drawing>
          <wp:inline distT="0" distB="0" distL="0" distR="0" wp14:anchorId="625B369D" wp14:editId="682C045C">
            <wp:extent cx="5731510" cy="4342130"/>
            <wp:effectExtent l="0" t="0" r="2540" b="1270"/>
            <wp:docPr id="173932526" name="Picture 1" descr="The image appears to be a visual representation of a study or data set, likely a chart or graph, showing various distributions and values, including primary and control groups, cluster data, and post-CD (Clinical Decision) adjustments, with percentages and session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526" name="Picture 1" descr="The image appears to be a visual representation of a study or data set, likely a chart or graph, showing various distributions and values, including primary and control groups, cluster data, and post-CD (Clinical Decision) adjustments, with percentages and session coun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A28B" w14:textId="77777777" w:rsidR="00A61D52" w:rsidRPr="00A61D52" w:rsidRDefault="00A61D52" w:rsidP="007340BB">
      <w:pPr>
        <w:pStyle w:val="ListParagraph"/>
        <w:rPr>
          <w:noProof/>
          <w:lang w:val="it-IT"/>
        </w:rPr>
      </w:pPr>
    </w:p>
    <w:p w14:paraId="49FDFD9A" w14:textId="77777777" w:rsidR="00C447C0" w:rsidRPr="00A61D52" w:rsidRDefault="00C447C0" w:rsidP="007340BB">
      <w:pPr>
        <w:pStyle w:val="ListParagraph"/>
        <w:rPr>
          <w:lang w:val="it-IT"/>
        </w:rPr>
      </w:pPr>
    </w:p>
    <w:sectPr w:rsidR="00C447C0" w:rsidRPr="00A6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40E"/>
    <w:multiLevelType w:val="multilevel"/>
    <w:tmpl w:val="E9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61BE"/>
    <w:multiLevelType w:val="multilevel"/>
    <w:tmpl w:val="FBC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E7F6C"/>
    <w:multiLevelType w:val="multilevel"/>
    <w:tmpl w:val="603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5C5F0D"/>
    <w:multiLevelType w:val="multilevel"/>
    <w:tmpl w:val="7A5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2B4C60"/>
    <w:multiLevelType w:val="multilevel"/>
    <w:tmpl w:val="926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411C4"/>
    <w:multiLevelType w:val="multilevel"/>
    <w:tmpl w:val="6A9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40FE4"/>
    <w:multiLevelType w:val="multilevel"/>
    <w:tmpl w:val="9888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40009"/>
    <w:multiLevelType w:val="multilevel"/>
    <w:tmpl w:val="0D1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36051D"/>
    <w:multiLevelType w:val="multilevel"/>
    <w:tmpl w:val="A33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7E5B24"/>
    <w:multiLevelType w:val="multilevel"/>
    <w:tmpl w:val="76A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5F2832"/>
    <w:multiLevelType w:val="multilevel"/>
    <w:tmpl w:val="792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AA15F9"/>
    <w:multiLevelType w:val="multilevel"/>
    <w:tmpl w:val="372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186049"/>
    <w:multiLevelType w:val="multilevel"/>
    <w:tmpl w:val="249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D21203"/>
    <w:multiLevelType w:val="multilevel"/>
    <w:tmpl w:val="7F9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2E5D3A"/>
    <w:multiLevelType w:val="multilevel"/>
    <w:tmpl w:val="627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131C97"/>
    <w:multiLevelType w:val="multilevel"/>
    <w:tmpl w:val="00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014825"/>
    <w:multiLevelType w:val="multilevel"/>
    <w:tmpl w:val="FAB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332413"/>
    <w:multiLevelType w:val="multilevel"/>
    <w:tmpl w:val="4614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334FF5"/>
    <w:multiLevelType w:val="multilevel"/>
    <w:tmpl w:val="441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6E1DA4"/>
    <w:multiLevelType w:val="multilevel"/>
    <w:tmpl w:val="B5D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70535"/>
    <w:multiLevelType w:val="multilevel"/>
    <w:tmpl w:val="045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F05C2"/>
    <w:multiLevelType w:val="multilevel"/>
    <w:tmpl w:val="2B4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414FE"/>
    <w:multiLevelType w:val="multilevel"/>
    <w:tmpl w:val="F3B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897EFE"/>
    <w:multiLevelType w:val="multilevel"/>
    <w:tmpl w:val="46E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491834"/>
    <w:multiLevelType w:val="multilevel"/>
    <w:tmpl w:val="575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9708FE"/>
    <w:multiLevelType w:val="multilevel"/>
    <w:tmpl w:val="777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C25C44"/>
    <w:multiLevelType w:val="multilevel"/>
    <w:tmpl w:val="ABD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C814C8"/>
    <w:multiLevelType w:val="multilevel"/>
    <w:tmpl w:val="DFF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233D8D"/>
    <w:multiLevelType w:val="multilevel"/>
    <w:tmpl w:val="1AEE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24395D"/>
    <w:multiLevelType w:val="multilevel"/>
    <w:tmpl w:val="C14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627BA8"/>
    <w:multiLevelType w:val="multilevel"/>
    <w:tmpl w:val="7C8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92172">
    <w:abstractNumId w:val="12"/>
  </w:num>
  <w:num w:numId="2" w16cid:durableId="143931912">
    <w:abstractNumId w:val="16"/>
  </w:num>
  <w:num w:numId="3" w16cid:durableId="853961230">
    <w:abstractNumId w:val="17"/>
  </w:num>
  <w:num w:numId="4" w16cid:durableId="1439369170">
    <w:abstractNumId w:val="22"/>
  </w:num>
  <w:num w:numId="5" w16cid:durableId="1481002851">
    <w:abstractNumId w:val="2"/>
  </w:num>
  <w:num w:numId="6" w16cid:durableId="133526966">
    <w:abstractNumId w:val="18"/>
  </w:num>
  <w:num w:numId="7" w16cid:durableId="1649632901">
    <w:abstractNumId w:val="4"/>
  </w:num>
  <w:num w:numId="8" w16cid:durableId="1163088947">
    <w:abstractNumId w:val="19"/>
  </w:num>
  <w:num w:numId="9" w16cid:durableId="1387922114">
    <w:abstractNumId w:val="25"/>
  </w:num>
  <w:num w:numId="10" w16cid:durableId="46150812">
    <w:abstractNumId w:val="20"/>
  </w:num>
  <w:num w:numId="11" w16cid:durableId="2112897068">
    <w:abstractNumId w:val="30"/>
  </w:num>
  <w:num w:numId="12" w16cid:durableId="837311720">
    <w:abstractNumId w:val="11"/>
  </w:num>
  <w:num w:numId="13" w16cid:durableId="1661733878">
    <w:abstractNumId w:val="0"/>
  </w:num>
  <w:num w:numId="14" w16cid:durableId="610085769">
    <w:abstractNumId w:val="1"/>
  </w:num>
  <w:num w:numId="15" w16cid:durableId="1303268844">
    <w:abstractNumId w:val="24"/>
  </w:num>
  <w:num w:numId="16" w16cid:durableId="1897081055">
    <w:abstractNumId w:val="5"/>
  </w:num>
  <w:num w:numId="17" w16cid:durableId="523326647">
    <w:abstractNumId w:val="8"/>
  </w:num>
  <w:num w:numId="18" w16cid:durableId="1872717730">
    <w:abstractNumId w:val="15"/>
  </w:num>
  <w:num w:numId="19" w16cid:durableId="1442846081">
    <w:abstractNumId w:val="29"/>
  </w:num>
  <w:num w:numId="20" w16cid:durableId="1415004975">
    <w:abstractNumId w:val="10"/>
  </w:num>
  <w:num w:numId="21" w16cid:durableId="1944528363">
    <w:abstractNumId w:val="3"/>
  </w:num>
  <w:num w:numId="22" w16cid:durableId="1912232859">
    <w:abstractNumId w:val="26"/>
  </w:num>
  <w:num w:numId="23" w16cid:durableId="657538865">
    <w:abstractNumId w:val="6"/>
  </w:num>
  <w:num w:numId="24" w16cid:durableId="565801002">
    <w:abstractNumId w:val="27"/>
  </w:num>
  <w:num w:numId="25" w16cid:durableId="28192496">
    <w:abstractNumId w:val="13"/>
  </w:num>
  <w:num w:numId="26" w16cid:durableId="1664550500">
    <w:abstractNumId w:val="28"/>
  </w:num>
  <w:num w:numId="27" w16cid:durableId="1053626831">
    <w:abstractNumId w:val="23"/>
  </w:num>
  <w:num w:numId="28" w16cid:durableId="26150595">
    <w:abstractNumId w:val="21"/>
  </w:num>
  <w:num w:numId="29" w16cid:durableId="1994986656">
    <w:abstractNumId w:val="9"/>
  </w:num>
  <w:num w:numId="30" w16cid:durableId="1066033842">
    <w:abstractNumId w:val="14"/>
  </w:num>
  <w:num w:numId="31" w16cid:durableId="862204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5B"/>
    <w:rsid w:val="00184EDB"/>
    <w:rsid w:val="001C5AE5"/>
    <w:rsid w:val="0025108F"/>
    <w:rsid w:val="002815AB"/>
    <w:rsid w:val="00413257"/>
    <w:rsid w:val="004657B4"/>
    <w:rsid w:val="004C5565"/>
    <w:rsid w:val="00504736"/>
    <w:rsid w:val="0051535B"/>
    <w:rsid w:val="00547782"/>
    <w:rsid w:val="005C7AB8"/>
    <w:rsid w:val="005E6633"/>
    <w:rsid w:val="007340BB"/>
    <w:rsid w:val="008F4048"/>
    <w:rsid w:val="009E7B7F"/>
    <w:rsid w:val="00A61D52"/>
    <w:rsid w:val="00B317BF"/>
    <w:rsid w:val="00C447C0"/>
    <w:rsid w:val="00C677ED"/>
    <w:rsid w:val="00C8437A"/>
    <w:rsid w:val="00DA2FD1"/>
    <w:rsid w:val="00DE0FC4"/>
    <w:rsid w:val="00E70A8B"/>
    <w:rsid w:val="00F223CD"/>
    <w:rsid w:val="00F2291B"/>
    <w:rsid w:val="00F85929"/>
    <w:rsid w:val="00F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E23E1"/>
  <w15:chartTrackingRefBased/>
  <w15:docId w15:val="{A57550B0-1173-4B43-90CF-6FB4A3FE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tiziana rossetti</dc:creator>
  <cp:keywords/>
  <dc:description/>
  <cp:lastModifiedBy>tiziana rossetti</cp:lastModifiedBy>
  <cp:revision>19</cp:revision>
  <dcterms:created xsi:type="dcterms:W3CDTF">2026-05-08T05:23:00Z</dcterms:created>
  <dcterms:modified xsi:type="dcterms:W3CDTF">2026-05-10T13:24:00Z</dcterms:modified>
</cp:coreProperties>
</file>