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</w:t>
      </w:r>
      <w:r>
        <w:rPr>
          <w:rFonts w:hint="eastAsia" w:ascii="宋体" w:hAnsi="宋体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</w:t>
      </w:r>
      <w:r>
        <w:rPr>
          <w:rFonts w:hint="eastAsia" w:ascii="宋体" w:hAnsi="宋体"/>
          <w:sz w:val="24"/>
          <w:u w:val="single"/>
          <w:lang w:eastAsia="zh-CN"/>
        </w:rPr>
        <w:t>☑</w:t>
      </w:r>
      <w:r>
        <w:rPr>
          <w:rFonts w:hint="eastAsia" w:ascii="宋体" w:hAnsi="宋体"/>
          <w:sz w:val="24"/>
        </w:rPr>
        <w:t>。</w:t>
      </w:r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大模型辅助的前列腺超声影像癌症T分期系统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☑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</w:t>
      </w:r>
      <w:r>
        <w:rPr>
          <w:rFonts w:hint="eastAsia" w:ascii="宋体" w:hAnsi="宋体"/>
          <w:lang w:eastAsia="zh-CN"/>
        </w:rPr>
        <w:t>□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</w:t>
      </w:r>
      <w:bookmarkStart w:id="0" w:name="_GoBack"/>
      <w:bookmarkEnd w:id="0"/>
      <w:r>
        <w:rPr>
          <w:rFonts w:hint="eastAsia" w:ascii="宋体" w:hAnsi="宋体"/>
          <w:sz w:val="24"/>
        </w:rPr>
        <w:t>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ascii="宋体" w:hAnsi="宋体"/>
          <w:sz w:val="24"/>
          <w:u w:val="single"/>
        </w:rPr>
        <w:drawing>
          <wp:inline distT="0" distB="0" distL="114300" distR="114300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7C96FEC"/>
    <w:rsid w:val="11152568"/>
    <w:rsid w:val="166659F9"/>
    <w:rsid w:val="2107771F"/>
    <w:rsid w:val="29C74A38"/>
    <w:rsid w:val="354F6D3D"/>
    <w:rsid w:val="36803D8B"/>
    <w:rsid w:val="387B6D70"/>
    <w:rsid w:val="41BC21BC"/>
    <w:rsid w:val="4A8A3782"/>
    <w:rsid w:val="5EF865E4"/>
    <w:rsid w:val="6629492D"/>
    <w:rsid w:val="6CE22F30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252</Words>
  <Characters>282</Characters>
  <Lines>4</Lines>
  <Paragraphs>1</Paragraphs>
  <TotalTime>0</TotalTime>
  <ScaleCrop>false</ScaleCrop>
  <LinksUpToDate>false</LinksUpToDate>
  <CharactersWithSpaces>514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几</cp:lastModifiedBy>
  <cp:lastPrinted>2004-11-22T14:05:00Z</cp:lastPrinted>
  <dcterms:modified xsi:type="dcterms:W3CDTF">2025-02-24T16:38:34Z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