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7"/>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7"/>
        <w:ind w:right="-197" w:rightChars="-94"/>
        <w:rPr>
          <w:rFonts w:hint="eastAsia"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7"/>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5"/>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王雪宸</w:t>
            </w:r>
          </w:p>
        </w:tc>
        <w:tc>
          <w:tcPr>
            <w:tcW w:w="1536" w:type="dxa"/>
            <w:vAlign w:val="center"/>
          </w:tcPr>
          <w:p w14:paraId="62E3A087">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男</w:t>
            </w:r>
          </w:p>
        </w:tc>
        <w:tc>
          <w:tcPr>
            <w:tcW w:w="1148" w:type="dxa"/>
            <w:vAlign w:val="center"/>
          </w:tcPr>
          <w:p w14:paraId="519236E8">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19</w:t>
            </w:r>
          </w:p>
        </w:tc>
        <w:tc>
          <w:tcPr>
            <w:tcW w:w="1118" w:type="dxa"/>
            <w:vAlign w:val="center"/>
          </w:tcPr>
          <w:p w14:paraId="71513047">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本科</w:t>
            </w:r>
          </w:p>
        </w:tc>
        <w:tc>
          <w:tcPr>
            <w:tcW w:w="1118" w:type="dxa"/>
            <w:vAlign w:val="center"/>
          </w:tcPr>
          <w:p w14:paraId="52B6175E">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计算机科学与技术学院</w:t>
            </w:r>
          </w:p>
        </w:tc>
        <w:tc>
          <w:tcPr>
            <w:tcW w:w="1536" w:type="dxa"/>
            <w:vAlign w:val="center"/>
          </w:tcPr>
          <w:p w14:paraId="2EAB497E">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男</w:t>
            </w:r>
          </w:p>
        </w:tc>
        <w:tc>
          <w:tcPr>
            <w:tcW w:w="1148" w:type="dxa"/>
            <w:vAlign w:val="center"/>
          </w:tcPr>
          <w:p w14:paraId="0E0952A0">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lang w:val="en-US" w:eastAsia="zh-CN"/>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单位</w:t>
            </w:r>
          </w:p>
        </w:tc>
        <w:tc>
          <w:tcPr>
            <w:tcW w:w="1536" w:type="dxa"/>
            <w:vAlign w:val="center"/>
          </w:tcPr>
          <w:p w14:paraId="38F71088">
            <w:pPr>
              <w:widowControl/>
              <w:adjustRightInd w:val="0"/>
              <w:snapToGrid w:val="0"/>
              <w:jc w:val="center"/>
              <w:rPr>
                <w:rFonts w:hint="eastAsia" w:ascii="仿宋" w:hAnsi="仿宋" w:eastAsia="仿宋"/>
                <w:kern w:val="0"/>
                <w:sz w:val="24"/>
                <w:szCs w:val="24"/>
                <w:lang w:val="en-US" w:eastAsia="zh-CN"/>
              </w:rPr>
            </w:pPr>
            <w:r>
              <w:rPr>
                <w:rFonts w:hint="eastAsia" w:ascii="仿宋" w:hAnsi="仿宋" w:eastAsia="仿宋"/>
                <w:kern w:val="0"/>
                <w:sz w:val="24"/>
                <w:szCs w:val="24"/>
                <w:lang w:val="en-US" w:eastAsia="zh-CN"/>
              </w:rPr>
              <w:t>同济大学计算机科学与技术系</w:t>
            </w:r>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hint="default" w:ascii="仿宋" w:hAnsi="仿宋" w:eastAsia="仿宋"/>
                <w:kern w:val="0"/>
                <w:sz w:val="24"/>
                <w:szCs w:val="24"/>
                <w:lang w:val="en-US" w:eastAsia="zh-CN"/>
              </w:rPr>
            </w:pPr>
            <w:r>
              <w:rPr>
                <w:rFonts w:hint="eastAsia" w:ascii="仿宋" w:hAnsi="仿宋" w:eastAsia="仿宋"/>
                <w:kern w:val="0"/>
                <w:sz w:val="24"/>
                <w:szCs w:val="24"/>
                <w:lang w:val="en-US" w:eastAsia="zh-CN"/>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eezkni@gmail.com</w:t>
            </w:r>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ascii="Times New Roman" w:hAnsi="Times New Roman" w:eastAsia="宋体" w:cs="Times New Roman"/>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lang w:eastAsia="zh-CN"/>
              </w:rPr>
              <w:t>☑</w:t>
            </w: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xml:space="preserve">（ </w:t>
            </w:r>
            <w:r>
              <w:rPr>
                <w:rFonts w:hint="eastAsia" w:ascii="仿宋" w:hAnsi="仿宋" w:eastAsia="仿宋"/>
                <w:kern w:val="0"/>
                <w:sz w:val="24"/>
                <w:szCs w:val="24"/>
                <w:lang w:val="en-US" w:eastAsia="zh-CN"/>
              </w:rPr>
              <w:t>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4993CC9A">
            <w:pPr>
              <w:widowControl/>
              <w:numPr>
                <w:ilvl w:val="0"/>
                <w:numId w:val="0"/>
              </w:numPr>
              <w:adjustRightInd w:val="0"/>
              <w:snapToGrid w:val="0"/>
              <w:jc w:val="both"/>
              <w:rPr>
                <w:rFonts w:ascii="宋体" w:hAnsi="宋体"/>
                <w:kern w:val="0"/>
              </w:rPr>
            </w:pPr>
            <w:r>
              <w:rPr>
                <w:rFonts w:hint="eastAsia" w:ascii="宋体" w:hAnsi="宋体"/>
                <w:kern w:val="0"/>
                <w:lang w:val="en-US" w:eastAsia="zh-CN"/>
              </w:rPr>
              <w: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t>
            </w:r>
          </w:p>
          <w:p w14:paraId="4C4BBCA2">
            <w:pPr>
              <w:widowControl/>
              <w:numPr>
                <w:ilvl w:val="0"/>
                <w:numId w:val="0"/>
              </w:numPr>
              <w:adjustRightInd w:val="0"/>
              <w:snapToGrid w:val="0"/>
              <w:jc w:val="both"/>
              <w:rPr>
                <w:rFonts w:hint="eastAsia" w:ascii="宋体" w:hAnsi="宋体"/>
                <w:kern w:val="0"/>
                <w:lang w:val="en-US" w:eastAsia="zh-CN"/>
              </w:rPr>
            </w:pPr>
            <w:r>
              <w:rPr>
                <w:rFonts w:hint="eastAsia" w:ascii="宋体" w:hAnsi="宋体"/>
                <w:kern w:val="0"/>
                <w:lang w:val="en-US" w:eastAsia="zh-CN"/>
              </w:rPr>
              <w: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t>
            </w:r>
          </w:p>
          <w:p w14:paraId="63AFACD7">
            <w:pPr>
              <w:widowControl/>
              <w:adjustRightInd w:val="0"/>
              <w:snapToGrid w:val="0"/>
              <w:jc w:val="both"/>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1"/>
              </w:numPr>
              <w:adjustRightInd w:val="0"/>
              <w:snapToGrid w:val="0"/>
              <w:jc w:val="left"/>
              <w:rPr>
                <w:rFonts w:hint="eastAsia" w:ascii="宋体" w:hAnsi="宋体"/>
                <w:kern w:val="0"/>
                <w:lang w:val="en-US" w:eastAsia="zh-CN"/>
              </w:rPr>
            </w:pPr>
            <w:r>
              <w:rPr>
                <w:rFonts w:hint="eastAsia" w:ascii="宋体" w:hAnsi="宋体"/>
                <w:kern w:val="0"/>
                <w:lang w:val="en-US" w:eastAsia="zh-CN"/>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1"/>
              </w:numPr>
              <w:adjustRightInd w:val="0"/>
              <w:snapToGrid w:val="0"/>
              <w:jc w:val="left"/>
              <w:rPr>
                <w:rFonts w:hint="eastAsia" w:ascii="宋体" w:hAnsi="宋体"/>
                <w:kern w:val="0"/>
                <w:lang w:val="en-US" w:eastAsia="zh-CN"/>
              </w:rPr>
            </w:pPr>
            <w:r>
              <w:rPr>
                <w:rFonts w:hint="eastAsia" w:ascii="宋体" w:hAnsi="宋体"/>
                <w:kern w:val="0"/>
                <w:lang w:val="en-US" w:eastAsia="zh-CN"/>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1"/>
              </w:numPr>
              <w:adjustRightInd w:val="0"/>
              <w:snapToGrid w:val="0"/>
              <w:jc w:val="left"/>
              <w:rPr>
                <w:rFonts w:hint="eastAsia" w:ascii="宋体" w:hAnsi="宋体"/>
                <w:kern w:val="0"/>
                <w:lang w:val="en-US" w:eastAsia="zh-CN"/>
              </w:rPr>
            </w:pPr>
            <w:r>
              <w:rPr>
                <w:rFonts w:hint="eastAsia" w:ascii="宋体" w:hAnsi="宋体"/>
                <w:kern w:val="0"/>
                <w:lang w:val="en-US" w:eastAsia="zh-CN"/>
              </w:rPr>
              <w:t xml:space="preserve"> 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2"/>
              </w:numPr>
              <w:adjustRightInd w:val="0"/>
              <w:snapToGrid w:val="0"/>
              <w:jc w:val="both"/>
              <w:rPr>
                <w:rFonts w:hint="eastAsia" w:ascii="宋体" w:hAnsi="宋体"/>
                <w:kern w:val="0"/>
                <w:lang w:val="en-US" w:eastAsia="zh-CN"/>
              </w:rPr>
            </w:pPr>
            <w:r>
              <w:rPr>
                <w:rFonts w:hint="eastAsia" w:ascii="宋体" w:hAnsi="宋体"/>
                <w:kern w:val="0"/>
                <w:lang w:val="en-US" w:eastAsia="zh-CN"/>
              </w:rPr>
              <w:t>提出了针对稀疏标签和少数据的医疗任务训练方法</w:t>
            </w:r>
          </w:p>
          <w:p w14:paraId="52F54F46">
            <w:pPr>
              <w:widowControl/>
              <w:numPr>
                <w:ilvl w:val="0"/>
                <w:numId w:val="2"/>
              </w:numPr>
              <w:adjustRightInd w:val="0"/>
              <w:snapToGrid w:val="0"/>
              <w:jc w:val="both"/>
              <w:rPr>
                <w:rFonts w:hint="default" w:ascii="宋体" w:hAnsi="宋体"/>
                <w:kern w:val="0"/>
                <w:lang w:val="en-US" w:eastAsia="zh-CN"/>
              </w:rPr>
            </w:pPr>
            <w:r>
              <w:rPr>
                <w:rFonts w:hint="eastAsia" w:ascii="宋体" w:hAnsi="宋体"/>
                <w:kern w:val="0"/>
                <w:lang w:val="en-US" w:eastAsia="zh-CN"/>
              </w:rPr>
              <w:t>增强了医疗模型和医生的协同能力</w:t>
            </w:r>
          </w:p>
          <w:p w14:paraId="05841F2F">
            <w:pPr>
              <w:widowControl/>
              <w:numPr>
                <w:ilvl w:val="0"/>
                <w:numId w:val="2"/>
              </w:numPr>
              <w:adjustRightInd w:val="0"/>
              <w:snapToGrid w:val="0"/>
              <w:jc w:val="both"/>
              <w:rPr>
                <w:rFonts w:hint="default" w:ascii="宋体" w:hAnsi="宋体"/>
                <w:kern w:val="0"/>
                <w:lang w:val="en-US" w:eastAsia="zh-CN"/>
              </w:rPr>
            </w:pPr>
            <w:r>
              <w:rPr>
                <w:rFonts w:hint="eastAsia" w:ascii="宋体" w:hAnsi="宋体"/>
                <w:kern w:val="0"/>
                <w:lang w:val="en-US" w:eastAsia="zh-CN"/>
              </w:rPr>
              <w:t>提高了医疗模型在针对超声图像辅助前列腺癌肿瘤分期预测的准确率</w:t>
            </w:r>
            <w:bookmarkStart w:id="0" w:name="_GoBack"/>
            <w:bookmarkEnd w:id="0"/>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3"/>
              </w:numPr>
              <w:adjustRightInd w:val="0"/>
              <w:snapToGrid w:val="0"/>
              <w:jc w:val="both"/>
              <w:rPr>
                <w:rFonts w:hint="eastAsia" w:ascii="宋体" w:hAnsi="宋体"/>
                <w:kern w:val="0"/>
                <w:lang w:val="en-US" w:eastAsia="zh-CN"/>
              </w:rPr>
            </w:pPr>
            <w:r>
              <w:rPr>
                <w:rFonts w:hint="eastAsia" w:ascii="宋体" w:hAnsi="宋体"/>
                <w:kern w:val="0"/>
                <w:lang w:val="en-US" w:eastAsia="zh-CN"/>
              </w:rPr>
              <w:t>做好了基本前期调研，对国内外研究状况有一定了解</w:t>
            </w:r>
          </w:p>
          <w:p w14:paraId="20ABCC08">
            <w:pPr>
              <w:widowControl/>
              <w:numPr>
                <w:ilvl w:val="0"/>
                <w:numId w:val="3"/>
              </w:numPr>
              <w:adjustRightInd w:val="0"/>
              <w:snapToGrid w:val="0"/>
              <w:jc w:val="both"/>
              <w:rPr>
                <w:rFonts w:hint="eastAsia" w:ascii="宋体" w:hAnsi="宋体"/>
                <w:kern w:val="0"/>
                <w:lang w:val="en-US" w:eastAsia="zh-CN"/>
              </w:rPr>
            </w:pPr>
            <w:r>
              <w:rPr>
                <w:rFonts w:hint="eastAsia" w:ascii="宋体" w:hAnsi="宋体"/>
                <w:kern w:val="0"/>
                <w:lang w:val="en-US" w:eastAsia="zh-CN"/>
              </w:rPr>
              <w:t>调通基本的图像-文本预训练模型</w:t>
            </w:r>
          </w:p>
          <w:p w14:paraId="731BD0C5">
            <w:pPr>
              <w:widowControl/>
              <w:numPr>
                <w:ilvl w:val="0"/>
                <w:numId w:val="3"/>
              </w:numPr>
              <w:adjustRightInd w:val="0"/>
              <w:snapToGrid w:val="0"/>
              <w:jc w:val="both"/>
              <w:rPr>
                <w:rFonts w:hint="eastAsia" w:ascii="宋体" w:hAnsi="宋体"/>
                <w:kern w:val="0"/>
                <w:lang w:val="en-US" w:eastAsia="zh-CN"/>
              </w:rPr>
            </w:pPr>
            <w:r>
              <w:rPr>
                <w:rFonts w:hint="eastAsia" w:ascii="宋体" w:hAnsi="宋体"/>
                <w:kern w:val="0"/>
                <w:lang w:val="en-US" w:eastAsia="zh-CN"/>
              </w:rPr>
              <w:t>收集、整理好了基本的数据集</w:t>
            </w:r>
          </w:p>
          <w:p w14:paraId="3542CE26">
            <w:pPr>
              <w:widowControl/>
              <w:numPr>
                <w:ilvl w:val="0"/>
                <w:numId w:val="3"/>
              </w:numPr>
              <w:adjustRightInd w:val="0"/>
              <w:snapToGrid w:val="0"/>
              <w:jc w:val="both"/>
              <w:rPr>
                <w:rFonts w:hint="eastAsia" w:ascii="宋体" w:hAnsi="宋体"/>
                <w:kern w:val="0"/>
                <w:lang w:val="en-US" w:eastAsia="zh-CN"/>
              </w:rPr>
            </w:pPr>
            <w:r>
              <w:rPr>
                <w:rFonts w:hint="eastAsia" w:ascii="宋体" w:hAnsi="宋体"/>
                <w:kern w:val="0"/>
                <w:lang w:val="en-US" w:eastAsia="zh-CN"/>
              </w:rPr>
              <w:t>找好了针对分割的医疗大模型和基础医疗大模型</w:t>
            </w:r>
          </w:p>
          <w:p w14:paraId="158E82A6">
            <w:pPr>
              <w:widowControl/>
              <w:numPr>
                <w:numId w:val="0"/>
              </w:numPr>
              <w:adjustRightInd w:val="0"/>
              <w:snapToGrid w:val="0"/>
              <w:jc w:val="both"/>
              <w:rPr>
                <w:rFonts w:hint="default" w:ascii="宋体" w:hAnsi="宋体"/>
                <w:kern w:val="0"/>
                <w:lang w:val="en-US" w:eastAsia="zh-CN"/>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rFonts w:hint="default"/>
                <w:b w:val="0"/>
                <w:bCs w:val="0"/>
                <w:lang w:val="en-US" w:eastAsia="zh-CN"/>
              </w:rPr>
            </w:pPr>
            <w:r>
              <w:rPr>
                <w:rFonts w:hint="eastAsia"/>
                <w:b w:val="0"/>
                <w:bCs w:val="0"/>
                <w:lang w:val="en-US" w:eastAsia="zh-CN"/>
              </w:rPr>
              <w:t>第一阶段：（2024.12-2025.1）  阅读论文，研究现有方法</w:t>
            </w:r>
          </w:p>
          <w:p w14:paraId="4DD643F4">
            <w:pPr>
              <w:pStyle w:val="2"/>
              <w:spacing w:before="120" w:beforeAutospacing="0" w:after="120" w:afterAutospacing="0" w:line="400" w:lineRule="atLeast"/>
              <w:textAlignment w:val="center"/>
              <w:rPr>
                <w:rFonts w:hint="default"/>
                <w:b w:val="0"/>
                <w:bCs w:val="0"/>
                <w:lang w:val="en-US" w:eastAsia="zh-CN"/>
              </w:rPr>
            </w:pPr>
            <w:r>
              <w:rPr>
                <w:rFonts w:hint="eastAsia"/>
                <w:b w:val="0"/>
                <w:bCs w:val="0"/>
                <w:lang w:val="en-US" w:eastAsia="zh-CN"/>
              </w:rPr>
              <w:t>第二阶段：（2025.1-2025.2）   前处理训练，数据集收集，模型复现</w:t>
            </w:r>
          </w:p>
          <w:p w14:paraId="108A6BB1">
            <w:pPr>
              <w:pStyle w:val="2"/>
              <w:spacing w:before="120" w:beforeAutospacing="0" w:after="120" w:afterAutospacing="0" w:line="400" w:lineRule="atLeast"/>
              <w:textAlignment w:val="center"/>
              <w:rPr>
                <w:rFonts w:hint="default"/>
                <w:b w:val="0"/>
                <w:bCs w:val="0"/>
                <w:lang w:val="en-US" w:eastAsia="zh-CN"/>
              </w:rPr>
            </w:pPr>
            <w:r>
              <w:rPr>
                <w:rFonts w:hint="eastAsia"/>
                <w:b w:val="0"/>
                <w:bCs w:val="0"/>
                <w:lang w:val="en-US" w:eastAsia="zh-CN"/>
              </w:rPr>
              <w:t>第三阶段：（2025.2-2025.4）   模型搭建，算法设计，微调模型</w:t>
            </w:r>
          </w:p>
          <w:p w14:paraId="1AFA94ED">
            <w:pPr>
              <w:pStyle w:val="2"/>
              <w:spacing w:before="120" w:beforeAutospacing="0" w:after="120" w:afterAutospacing="0" w:line="400" w:lineRule="atLeast"/>
              <w:textAlignment w:val="center"/>
              <w:rPr>
                <w:rFonts w:hint="eastAsia"/>
                <w:b w:val="0"/>
                <w:bCs w:val="0"/>
              </w:rPr>
            </w:pPr>
            <w:r>
              <w:rPr>
                <w:rFonts w:hint="eastAsia"/>
                <w:b w:val="0"/>
                <w:bCs w:val="0"/>
                <w:lang w:val="en-US" w:eastAsia="zh-CN"/>
              </w:rPr>
              <w:t>第四阶段：（2025.4-2025.5）  应用平台开发，落地</w:t>
            </w:r>
          </w:p>
          <w:p w14:paraId="09C0FE43">
            <w:pPr>
              <w:widowControl/>
              <w:adjustRightInd w:val="0"/>
              <w:snapToGrid w:val="0"/>
              <w:jc w:val="center"/>
              <w:rPr>
                <w:rFonts w:ascii="宋体" w:hAnsi="宋体"/>
                <w:kern w:val="0"/>
              </w:rPr>
            </w:pPr>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4"/>
              </w:numPr>
              <w:adjustRightInd w:val="0"/>
              <w:snapToGrid w:val="0"/>
              <w:jc w:val="both"/>
              <w:rPr>
                <w:rFonts w:hint="eastAsia" w:ascii="宋体" w:hAnsi="宋体"/>
                <w:kern w:val="0"/>
                <w:lang w:val="en-US" w:eastAsia="zh-CN"/>
              </w:rPr>
            </w:pPr>
            <w:r>
              <w:rPr>
                <w:rFonts w:hint="eastAsia" w:ascii="宋体" w:hAnsi="宋体"/>
                <w:kern w:val="0"/>
                <w:lang w:val="en-US" w:eastAsia="zh-CN"/>
              </w:rPr>
              <w:t>模型的设计和使用</w:t>
            </w:r>
          </w:p>
          <w:p w14:paraId="7DE13795">
            <w:pPr>
              <w:widowControl/>
              <w:numPr>
                <w:ilvl w:val="0"/>
                <w:numId w:val="4"/>
              </w:numPr>
              <w:adjustRightInd w:val="0"/>
              <w:snapToGrid w:val="0"/>
              <w:jc w:val="both"/>
              <w:rPr>
                <w:rFonts w:hint="default" w:ascii="宋体" w:hAnsi="宋体"/>
                <w:kern w:val="0"/>
                <w:lang w:val="en-US" w:eastAsia="zh-CN"/>
              </w:rPr>
            </w:pPr>
            <w:r>
              <w:rPr>
                <w:rFonts w:hint="eastAsia" w:ascii="宋体" w:hAnsi="宋体"/>
                <w:kern w:val="0"/>
                <w:lang w:val="en-US" w:eastAsia="zh-CN"/>
              </w:rPr>
              <w:t>应用平台的开发和落地</w:t>
            </w:r>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4F67F75B">
            <w:pPr>
              <w:widowControl/>
              <w:numPr>
                <w:numId w:val="0"/>
              </w:numPr>
              <w:adjustRightInd w:val="0"/>
              <w:snapToGrid w:val="0"/>
              <w:jc w:val="both"/>
              <w:rPr>
                <w:rFonts w:hint="eastAsia" w:ascii="宋体" w:hAnsi="宋体"/>
                <w:kern w:val="0"/>
                <w:lang w:val="en-US" w:eastAsia="zh-CN"/>
              </w:rPr>
            </w:pPr>
          </w:p>
          <w:p w14:paraId="00F6C449">
            <w:pPr>
              <w:widowControl/>
              <w:numPr>
                <w:numId w:val="0"/>
              </w:numPr>
              <w:adjustRightInd w:val="0"/>
              <w:snapToGrid w:val="0"/>
              <w:jc w:val="both"/>
              <w:rPr>
                <w:rFonts w:hint="eastAsia" w:ascii="宋体" w:hAnsi="宋体"/>
                <w:kern w:val="0"/>
                <w:lang w:val="en-US" w:eastAsia="zh-CN"/>
              </w:rPr>
            </w:pPr>
            <w:r>
              <w:rPr>
                <w:rFonts w:hint="eastAsia" w:ascii="宋体" w:hAnsi="宋体"/>
                <w:kern w:val="0"/>
                <w:lang w:val="en-US" w:eastAsia="zh-CN"/>
              </w:rPr>
              <w:t>现有的基于深度学习的方法在前列腺肿瘤分期预测中取得了显著进展，但现有方法仍存在一定的不足。首先，深度学习模型依赖</w:t>
            </w:r>
            <w:r>
              <w:rPr>
                <w:rFonts w:hint="eastAsia" w:ascii="宋体" w:hAnsi="宋体"/>
                <w:b/>
                <w:bCs/>
                <w:kern w:val="0"/>
                <w:lang w:val="en-US" w:eastAsia="zh-CN"/>
              </w:rPr>
              <w:t>大量标注数据</w:t>
            </w:r>
            <w:r>
              <w:rPr>
                <w:rFonts w:hint="eastAsia" w:ascii="宋体" w:hAnsi="宋体"/>
                <w:kern w:val="0"/>
                <w:lang w:val="en-US" w:eastAsia="zh-CN"/>
              </w:rPr>
              <w:t>，而医学影像的获取和标注过程既费时又昂贵，尤其是在</w:t>
            </w:r>
            <w:r>
              <w:rPr>
                <w:rFonts w:hint="eastAsia" w:ascii="宋体" w:hAnsi="宋体"/>
                <w:b/>
                <w:bCs/>
                <w:kern w:val="0"/>
                <w:lang w:val="en-US" w:eastAsia="zh-CN"/>
              </w:rPr>
              <w:t>数据稀缺</w:t>
            </w:r>
            <w:r>
              <w:rPr>
                <w:rFonts w:hint="eastAsia" w:ascii="宋体" w:hAnsi="宋体"/>
                <w:kern w:val="0"/>
                <w:lang w:val="en-US" w:eastAsia="zh-CN"/>
              </w:rPr>
              <w:t>的情况下，模型的泛化能力可能受到限制。其次，许多深度学习模型具有“黑箱”特性，缺乏足够的可解释性，使得医生难以理解模型的决策过程，进而限制了其在临床中的广泛应用。此外，现有方法在处理超声图像时，常常忽视图像质量问题和多模态信息的融合，导致模型在噪声干扰和图像分辨率较低的情况下表现欠佳。</w:t>
            </w:r>
          </w:p>
          <w:p w14:paraId="37C9F5DA">
            <w:pPr>
              <w:widowControl/>
              <w:adjustRightInd w:val="0"/>
              <w:snapToGrid w:val="0"/>
              <w:jc w:val="both"/>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方正仿宋_GBK">
    <w:altName w:val="微软雅黑"/>
    <w:panose1 w:val="02000000000000000000"/>
    <w:charset w:val="86"/>
    <w:family w:val="auto"/>
    <w:pitch w:val="default"/>
    <w:sig w:usb0="00000000" w:usb1="00000000" w:usb2="00082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4F7DFF30"/>
    <w:multiLevelType w:val="singleLevel"/>
    <w:tmpl w:val="4F7DFF30"/>
    <w:lvl w:ilvl="0" w:tentative="0">
      <w:start w:val="1"/>
      <w:numFmt w:val="decimal"/>
      <w:suff w:val="nothing"/>
      <w:lvlText w:val="%1、"/>
      <w:lvlJc w:val="left"/>
    </w:lvl>
  </w:abstractNum>
  <w:abstractNum w:abstractNumId="2">
    <w:nsid w:val="6B0BA9CB"/>
    <w:multiLevelType w:val="singleLevel"/>
    <w:tmpl w:val="6B0BA9CB"/>
    <w:lvl w:ilvl="0" w:tentative="0">
      <w:start w:val="1"/>
      <w:numFmt w:val="decimal"/>
      <w:suff w:val="nothing"/>
      <w:lvlText w:val="%1、"/>
      <w:lvlJc w:val="left"/>
    </w:lvl>
  </w:abstractNum>
  <w:abstractNum w:abstractNumId="3">
    <w:nsid w:val="6E57DFAE"/>
    <w:multiLevelType w:val="singleLevel"/>
    <w:tmpl w:val="6E57DFAE"/>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2130A6"/>
    <w:rsid w:val="006B30CB"/>
    <w:rsid w:val="0092335D"/>
    <w:rsid w:val="00A213FE"/>
    <w:rsid w:val="00BC3D89"/>
    <w:rsid w:val="00CC7DCF"/>
    <w:rsid w:val="00E75341"/>
    <w:rsid w:val="00FA070E"/>
    <w:rsid w:val="00FC08B4"/>
    <w:rsid w:val="05776166"/>
    <w:rsid w:val="08E03847"/>
    <w:rsid w:val="11BE5614"/>
    <w:rsid w:val="1D353C90"/>
    <w:rsid w:val="1F3516FD"/>
    <w:rsid w:val="2CAB7ED1"/>
    <w:rsid w:val="31235140"/>
    <w:rsid w:val="36A662DF"/>
    <w:rsid w:val="37E26150"/>
    <w:rsid w:val="47A766F5"/>
    <w:rsid w:val="47DD036D"/>
    <w:rsid w:val="4E48737C"/>
    <w:rsid w:val="4ED77935"/>
    <w:rsid w:val="52C945ED"/>
    <w:rsid w:val="54A66DEA"/>
    <w:rsid w:val="59DF7BD4"/>
    <w:rsid w:val="69B875FD"/>
    <w:rsid w:val="6B555B6D"/>
    <w:rsid w:val="6BC23F0E"/>
    <w:rsid w:val="70380103"/>
    <w:rsid w:val="79FA0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大标题"/>
    <w:basedOn w:val="1"/>
    <w:link w:val="8"/>
    <w:qFormat/>
    <w:uiPriority w:val="0"/>
    <w:pPr>
      <w:jc w:val="center"/>
    </w:pPr>
    <w:rPr>
      <w:rFonts w:ascii="黑体" w:hAnsi="黑体" w:eastAsia="黑体" w:cs="Times New Roman"/>
      <w:bCs/>
      <w:sz w:val="30"/>
      <w:szCs w:val="36"/>
    </w:rPr>
  </w:style>
  <w:style w:type="character" w:customStyle="1" w:styleId="8">
    <w:name w:val="大标题 Char"/>
    <w:link w:val="7"/>
    <w:qFormat/>
    <w:uiPriority w:val="0"/>
    <w:rPr>
      <w:rFonts w:ascii="黑体" w:hAnsi="黑体" w:eastAsia="黑体" w:cs="Times New Roman"/>
      <w:bCs/>
      <w:sz w:val="30"/>
      <w:szCs w:val="36"/>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469</Words>
  <Characters>469</Characters>
  <Lines>104</Lines>
  <Paragraphs>69</Paragraphs>
  <TotalTime>0</TotalTime>
  <ScaleCrop>false</ScaleCrop>
  <LinksUpToDate>false</LinksUpToDate>
  <CharactersWithSpaces>489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2024-12-17T05:53:10Z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E090DE0631ABFA8AB6AA3A679DD0B2CA_42</vt:lpwstr>
  </property>
</Properties>
</file>