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14:paraId="3975BA5D">
      <w:pPr>
        <w:pStyle w:val="17"/>
        <w:spacing w:before="120"/>
        <w:ind w:firstLine="422"/>
        <w:jc w:val="center"/>
        <w:rPr>
          <w:b/>
          <w:sz w:val="21"/>
          <w:szCs w:val="21"/>
        </w:rPr>
      </w:pPr>
      <w:r>
        <w:rPr>
          <w:rFonts w:hint="eastAsia" w:ascii="宋体"/>
          <w:b/>
          <w:sz w:val="21"/>
          <w:szCs w:val="21"/>
        </w:rPr>
        <w:t>技术交底书</w:t>
      </w:r>
    </w:p>
    <w:p w14:paraId="747B4D4F">
      <w:pPr>
        <w:pStyle w:val="17"/>
        <w:spacing w:before="120" w:line="360" w:lineRule="exact"/>
        <w:ind w:firstLine="422"/>
        <w:jc w:val="center"/>
        <w:rPr>
          <w:b/>
          <w:sz w:val="21"/>
          <w:szCs w:val="21"/>
        </w:rPr>
      </w:pPr>
    </w:p>
    <w:p w14:paraId="132B9C76">
      <w:pPr>
        <w:pStyle w:val="17"/>
        <w:spacing w:before="120" w:line="360" w:lineRule="exact"/>
        <w:ind w:firstLine="0" w:firstLineChars="0"/>
        <w:rPr>
          <w:sz w:val="21"/>
          <w:szCs w:val="21"/>
          <w:u w:val="single"/>
        </w:rPr>
      </w:pPr>
      <w:r>
        <w:rPr>
          <w:rFonts w:hint="eastAsia" w:ascii="宋体"/>
          <w:b/>
          <w:sz w:val="21"/>
          <w:szCs w:val="21"/>
        </w:rPr>
        <w:t>发明名称：</w:t>
      </w:r>
      <w:r>
        <w:rPr>
          <w:rFonts w:hint="eastAsia" w:ascii="宋体"/>
          <w:b/>
          <w:sz w:val="21"/>
          <w:szCs w:val="21"/>
          <w:u w:val="single"/>
        </w:rPr>
        <w:t xml:space="preserve"> </w:t>
      </w:r>
      <w:r>
        <w:rPr>
          <w:rFonts w:hint="eastAsia" w:ascii="宋体"/>
          <w:b/>
          <w:sz w:val="21"/>
          <w:szCs w:val="21"/>
          <w:u w:val="single"/>
          <w:lang w:val="en-US" w:eastAsia="zh-CN"/>
        </w:rPr>
        <w:t xml:space="preserve">一种基于多专家机制的前列腺癌肿瘤分期分类方法  </w:t>
      </w:r>
      <w:r>
        <w:rPr>
          <w:rFonts w:ascii="宋体"/>
          <w:b/>
          <w:sz w:val="21"/>
          <w:szCs w:val="21"/>
          <w:u w:val="single"/>
        </w:rPr>
        <w:t xml:space="preserve"> </w:t>
      </w:r>
    </w:p>
    <w:p w14:paraId="0B1E0EDF">
      <w:pPr>
        <w:pStyle w:val="17"/>
        <w:spacing w:before="120" w:line="360" w:lineRule="exact"/>
        <w:ind w:firstLine="0" w:firstLineChars="0"/>
        <w:rPr>
          <w:b/>
          <w:sz w:val="21"/>
          <w:szCs w:val="21"/>
        </w:rPr>
      </w:pPr>
      <w:r>
        <w:rPr>
          <w:rFonts w:hint="eastAsia" w:ascii="宋体"/>
          <w:b/>
          <w:sz w:val="21"/>
          <w:szCs w:val="21"/>
        </w:rPr>
        <w:t>本专利发明人：</w:t>
      </w:r>
      <w:r>
        <w:rPr>
          <w:rFonts w:hint="eastAsia" w:ascii="宋体"/>
          <w:b/>
          <w:sz w:val="21"/>
          <w:szCs w:val="21"/>
          <w:u w:val="single"/>
        </w:rPr>
        <w:t xml:space="preserve"> </w:t>
      </w:r>
      <w:r>
        <w:rPr>
          <w:rFonts w:hint="eastAsia" w:ascii="宋体"/>
          <w:b/>
          <w:sz w:val="21"/>
          <w:szCs w:val="21"/>
          <w:u w:val="single"/>
          <w:lang w:val="en-US" w:eastAsia="zh-CN"/>
        </w:rPr>
        <w:t>倪张凯</w:t>
      </w:r>
      <w:r>
        <w:rPr>
          <w:rFonts w:ascii="宋体"/>
          <w:b/>
          <w:sz w:val="21"/>
          <w:szCs w:val="21"/>
          <w:u w:val="single"/>
        </w:rPr>
        <w:t xml:space="preserve"> </w:t>
      </w:r>
      <w:r>
        <w:rPr>
          <w:rFonts w:hint="eastAsia" w:ascii="宋体"/>
          <w:b/>
          <w:sz w:val="21"/>
          <w:szCs w:val="21"/>
          <w:u w:val="single"/>
          <w:lang w:val="en-US" w:eastAsia="zh-CN"/>
        </w:rPr>
        <w:t>朱俊泽</w:t>
      </w:r>
      <w:r>
        <w:rPr>
          <w:rFonts w:ascii="宋体"/>
          <w:b/>
          <w:sz w:val="21"/>
          <w:szCs w:val="21"/>
          <w:u w:val="single"/>
        </w:rPr>
        <w:t xml:space="preserve"> </w:t>
      </w:r>
      <w:r>
        <w:rPr>
          <w:rFonts w:hint="eastAsia" w:ascii="宋体"/>
          <w:b/>
          <w:sz w:val="21"/>
          <w:szCs w:val="21"/>
          <w:u w:val="single"/>
          <w:lang w:val="en-US" w:eastAsia="zh-CN"/>
        </w:rPr>
        <w:t xml:space="preserve">肖润宇 </w:t>
      </w:r>
      <w:r>
        <w:rPr>
          <w:rFonts w:hint="eastAsia" w:ascii="宋体"/>
          <w:b/>
          <w:sz w:val="21"/>
          <w:szCs w:val="21"/>
          <w:u w:val="single"/>
        </w:rPr>
        <w:t>王瀚漓</w:t>
      </w:r>
      <w:r>
        <w:rPr>
          <w:rFonts w:ascii="宋体"/>
          <w:b/>
          <w:sz w:val="21"/>
          <w:szCs w:val="21"/>
          <w:u w:val="single"/>
        </w:rPr>
        <w:t xml:space="preserve">     </w:t>
      </w:r>
      <w:r>
        <w:rPr>
          <w:b/>
          <w:sz w:val="21"/>
          <w:szCs w:val="21"/>
          <w:u w:val="single"/>
        </w:rPr>
        <w:softHyphen/>
      </w:r>
      <w:r>
        <w:rPr>
          <w:rFonts w:ascii="宋体"/>
          <w:b/>
          <w:sz w:val="21"/>
          <w:szCs w:val="21"/>
        </w:rPr>
        <w:t xml:space="preserve"> </w:t>
      </w:r>
    </w:p>
    <w:p w14:paraId="5902671F">
      <w:pPr>
        <w:pStyle w:val="17"/>
        <w:spacing w:before="156" w:line="360" w:lineRule="exact"/>
        <w:ind w:firstLine="0" w:firstLineChars="0"/>
        <w:rPr>
          <w:b/>
          <w:sz w:val="21"/>
          <w:szCs w:val="21"/>
        </w:rPr>
      </w:pPr>
      <w:r>
        <w:rPr>
          <w:rFonts w:hint="eastAsia" w:ascii="宋体"/>
          <w:b/>
          <w:sz w:val="21"/>
          <w:szCs w:val="21"/>
        </w:rPr>
        <w:t>技术交底书撰写人及技术联系人：</w:t>
      </w:r>
      <w:r>
        <w:rPr>
          <w:rFonts w:ascii="宋体"/>
          <w:b/>
          <w:sz w:val="21"/>
          <w:szCs w:val="21"/>
          <w:u w:val="single"/>
        </w:rPr>
        <w:t>_</w:t>
      </w:r>
      <w:r>
        <w:rPr>
          <w:rFonts w:hint="eastAsia" w:ascii="宋体"/>
          <w:b/>
          <w:sz w:val="21"/>
          <w:szCs w:val="21"/>
          <w:u w:val="single"/>
        </w:rPr>
        <w:t>倪张凯</w:t>
      </w:r>
      <w:r>
        <w:rPr>
          <w:rFonts w:ascii="宋体"/>
          <w:b/>
          <w:sz w:val="21"/>
          <w:szCs w:val="21"/>
          <w:u w:val="single"/>
        </w:rPr>
        <w:t xml:space="preserve">             </w:t>
      </w:r>
    </w:p>
    <w:p w14:paraId="766982BE">
      <w:pPr>
        <w:pStyle w:val="17"/>
        <w:spacing w:before="120" w:line="360" w:lineRule="exact"/>
        <w:ind w:firstLine="0" w:firstLineChars="0"/>
        <w:rPr>
          <w:b/>
          <w:sz w:val="21"/>
          <w:szCs w:val="21"/>
        </w:rPr>
      </w:pPr>
      <w:r>
        <w:rPr>
          <w:rFonts w:hint="eastAsia" w:ascii="宋体"/>
          <w:b/>
          <w:sz w:val="21"/>
          <w:szCs w:val="21"/>
        </w:rPr>
        <w:t>电话：</w:t>
      </w:r>
      <w:r>
        <w:rPr>
          <w:rFonts w:ascii="宋体"/>
          <w:b/>
          <w:sz w:val="21"/>
          <w:szCs w:val="21"/>
          <w:u w:val="single"/>
        </w:rPr>
        <w:t xml:space="preserve"> 13646019080 </w:t>
      </w:r>
      <w:r>
        <w:rPr>
          <w:rFonts w:ascii="宋体"/>
          <w:b/>
          <w:color w:val="0000FF"/>
          <w:sz w:val="21"/>
          <w:szCs w:val="21"/>
        </w:rPr>
        <w:t xml:space="preserve"> </w:t>
      </w:r>
      <w:r>
        <w:rPr>
          <w:rFonts w:ascii="宋体"/>
          <w:b/>
          <w:sz w:val="21"/>
          <w:szCs w:val="21"/>
        </w:rPr>
        <w:t xml:space="preserve"> FAX:  </w:t>
      </w:r>
      <w:r>
        <w:rPr>
          <w:rFonts w:ascii="宋体"/>
          <w:b/>
          <w:sz w:val="21"/>
          <w:szCs w:val="21"/>
          <w:u w:val="single"/>
        </w:rPr>
        <w:t xml:space="preserve">_  </w:t>
      </w:r>
      <w:r>
        <w:rPr>
          <w:rFonts w:ascii="宋体"/>
          <w:b/>
          <w:sz w:val="21"/>
          <w:szCs w:val="21"/>
        </w:rPr>
        <w:t>_   E-MAIL</w:t>
      </w:r>
      <w:r>
        <w:rPr>
          <w:rFonts w:hint="eastAsia" w:ascii="宋体"/>
          <w:b/>
          <w:sz w:val="21"/>
          <w:szCs w:val="21"/>
        </w:rPr>
        <w:t>：</w:t>
      </w:r>
      <w:r>
        <w:rPr>
          <w:rFonts w:ascii="宋体"/>
          <w:b/>
          <w:sz w:val="21"/>
          <w:szCs w:val="21"/>
        </w:rPr>
        <w:t>_</w:t>
      </w:r>
      <w:r>
        <w:rPr>
          <w:rFonts w:ascii="宋体"/>
          <w:b/>
          <w:sz w:val="21"/>
          <w:szCs w:val="21"/>
          <w:u w:val="single"/>
        </w:rPr>
        <w:t>zkni@tongji.edu.cn _</w:t>
      </w:r>
    </w:p>
    <w:p w14:paraId="31095020">
      <w:pPr>
        <w:pStyle w:val="17"/>
        <w:spacing w:before="120" w:line="360" w:lineRule="exact"/>
        <w:ind w:firstLine="0" w:firstLineChars="0"/>
        <w:rPr>
          <w:b/>
          <w:sz w:val="21"/>
          <w:szCs w:val="21"/>
        </w:rPr>
      </w:pPr>
    </w:p>
    <w:p w14:paraId="4D53B0D1">
      <w:pPr>
        <w:pStyle w:val="17"/>
        <w:spacing w:before="120" w:line="360" w:lineRule="exact"/>
        <w:ind w:firstLine="0" w:firstLineChars="0"/>
        <w:rPr>
          <w:color w:val="0000FF"/>
          <w:sz w:val="21"/>
          <w:szCs w:val="21"/>
        </w:rPr>
      </w:pPr>
      <w:r>
        <w:rPr>
          <w:rFonts w:hint="eastAsia" w:ascii="宋体"/>
          <w:color w:val="0000FF"/>
          <w:sz w:val="21"/>
          <w:szCs w:val="21"/>
        </w:rPr>
        <w:t>注意：</w:t>
      </w:r>
    </w:p>
    <w:p w14:paraId="1EB32FEC">
      <w:pPr>
        <w:pStyle w:val="17"/>
        <w:spacing w:before="120" w:line="360" w:lineRule="exact"/>
        <w:ind w:firstLine="0" w:firstLineChars="0"/>
        <w:rPr>
          <w:color w:val="0000FF"/>
          <w:sz w:val="21"/>
          <w:szCs w:val="21"/>
        </w:rPr>
      </w:pPr>
      <w:r>
        <w:rPr>
          <w:color w:val="0000FF"/>
          <w:sz w:val="21"/>
          <w:szCs w:val="21"/>
        </w:rPr>
        <w:t>1.</w:t>
      </w:r>
      <w:r>
        <w:rPr>
          <w:rFonts w:hint="eastAsia" w:ascii="宋体"/>
          <w:b/>
          <w:color w:val="0000FF"/>
          <w:sz w:val="21"/>
          <w:szCs w:val="21"/>
        </w:rPr>
        <w:t>第2部分和第4部分</w:t>
      </w:r>
      <w:r>
        <w:rPr>
          <w:rFonts w:hint="eastAsia" w:ascii="宋体"/>
          <w:color w:val="0000FF"/>
          <w:sz w:val="21"/>
          <w:szCs w:val="21"/>
        </w:rPr>
        <w:t>，</w:t>
      </w:r>
      <w:r>
        <w:rPr>
          <w:rFonts w:hint="eastAsia" w:ascii="宋体"/>
          <w:b/>
          <w:color w:val="0000FF"/>
          <w:sz w:val="21"/>
          <w:szCs w:val="21"/>
        </w:rPr>
        <w:t>一定要写的全面、清楚</w:t>
      </w:r>
      <w:r>
        <w:rPr>
          <w:rFonts w:hint="eastAsia" w:ascii="宋体"/>
          <w:color w:val="0000FF"/>
          <w:sz w:val="21"/>
          <w:szCs w:val="21"/>
        </w:rPr>
        <w:t>。</w:t>
      </w:r>
    </w:p>
    <w:p w14:paraId="5B423D16">
      <w:pPr>
        <w:pStyle w:val="17"/>
        <w:spacing w:before="120" w:line="360" w:lineRule="exact"/>
        <w:ind w:firstLine="0" w:firstLineChars="0"/>
        <w:rPr>
          <w:color w:val="0000FF"/>
          <w:sz w:val="21"/>
          <w:szCs w:val="21"/>
        </w:rPr>
      </w:pPr>
      <w:r>
        <w:rPr>
          <w:color w:val="0000FF"/>
          <w:sz w:val="21"/>
          <w:szCs w:val="21"/>
        </w:rPr>
        <w:t>2.</w:t>
      </w:r>
      <w:r>
        <w:rPr>
          <w:rFonts w:hint="eastAsia" w:ascii="宋体"/>
          <w:color w:val="0000FF"/>
          <w:sz w:val="21"/>
          <w:szCs w:val="21"/>
        </w:rPr>
        <w:t>英文缩写要有中文译文和英文原词，最好在术语解释部分给出。</w:t>
      </w:r>
    </w:p>
    <w:p w14:paraId="172E525B">
      <w:pPr>
        <w:pStyle w:val="17"/>
        <w:spacing w:before="120" w:line="360" w:lineRule="exact"/>
        <w:ind w:firstLine="0" w:firstLineChars="0"/>
        <w:rPr>
          <w:sz w:val="21"/>
          <w:szCs w:val="21"/>
        </w:rPr>
      </w:pPr>
      <w:r>
        <w:rPr>
          <w:color w:val="0000FF"/>
          <w:sz w:val="21"/>
          <w:szCs w:val="21"/>
        </w:rPr>
        <w:t>3.</w:t>
      </w:r>
      <w:r>
        <w:rPr>
          <w:rFonts w:hint="eastAsia" w:ascii="宋体"/>
          <w:b/>
          <w:color w:val="0000FF"/>
          <w:sz w:val="21"/>
          <w:szCs w:val="21"/>
        </w:rPr>
        <w:t>全文对同一事物的叫法应统一，避免出现一种东西多种叫法。</w:t>
      </w:r>
    </w:p>
    <w:p w14:paraId="671A2CF8">
      <w:pPr>
        <w:pStyle w:val="18"/>
        <w:spacing w:before="120"/>
        <w:ind w:firstLine="0" w:firstLineChars="0"/>
        <w:rPr>
          <w:sz w:val="21"/>
          <w:szCs w:val="21"/>
        </w:rPr>
      </w:pPr>
      <w:r>
        <w:rPr>
          <w:sz w:val="21"/>
          <w:szCs w:val="21"/>
        </w:rPr>
        <w:t>4.</w:t>
      </w:r>
      <w:r>
        <w:rPr>
          <w:rFonts w:hint="eastAsia" w:ascii="宋体"/>
          <w:sz w:val="21"/>
          <w:szCs w:val="21"/>
        </w:rPr>
        <w:t>应该阐述发明目的是通过什么技术方案来实现的，不能只有原理，也不能只做功能介绍。</w:t>
      </w:r>
    </w:p>
    <w:p w14:paraId="723C23F8">
      <w:pPr>
        <w:pStyle w:val="17"/>
        <w:spacing w:before="120" w:line="360" w:lineRule="exact"/>
        <w:ind w:firstLine="0" w:firstLineChars="0"/>
        <w:rPr>
          <w:b/>
          <w:sz w:val="21"/>
          <w:szCs w:val="21"/>
        </w:rPr>
      </w:pPr>
    </w:p>
    <w:p w14:paraId="083CE74B">
      <w:pPr>
        <w:pStyle w:val="17"/>
        <w:spacing w:before="120" w:line="360" w:lineRule="exact"/>
        <w:ind w:firstLine="0" w:firstLineChars="0"/>
        <w:rPr>
          <w:b/>
          <w:sz w:val="21"/>
          <w:szCs w:val="21"/>
        </w:rPr>
      </w:pPr>
    </w:p>
    <w:p w14:paraId="2381E803">
      <w:pPr>
        <w:pStyle w:val="17"/>
        <w:spacing w:before="120" w:line="360" w:lineRule="auto"/>
        <w:ind w:firstLine="0" w:firstLineChars="0"/>
        <w:rPr>
          <w:b/>
          <w:sz w:val="21"/>
          <w:szCs w:val="21"/>
        </w:rPr>
      </w:pPr>
      <w:r>
        <w:rPr>
          <w:rFonts w:hint="eastAsia" w:ascii="宋体"/>
          <w:b/>
          <w:sz w:val="21"/>
          <w:szCs w:val="21"/>
        </w:rPr>
        <w:t>术语解释：</w:t>
      </w:r>
    </w:p>
    <w:p w14:paraId="49AE84AB">
      <w:pPr>
        <w:pStyle w:val="17"/>
        <w:spacing w:before="120" w:line="360" w:lineRule="auto"/>
        <w:ind w:firstLine="420"/>
        <w:rPr>
          <w:color w:val="0000FF"/>
          <w:sz w:val="21"/>
          <w:szCs w:val="21"/>
        </w:rPr>
      </w:pPr>
      <w:r>
        <w:rPr>
          <w:rFonts w:hint="eastAsia"/>
          <w:color w:val="0000FF"/>
          <w:sz w:val="21"/>
          <w:szCs w:val="21"/>
        </w:rPr>
        <w:t>解释一些跟技术方案有关的专业术语</w:t>
      </w:r>
    </w:p>
    <w:p w14:paraId="47247C32">
      <w:pPr>
        <w:pStyle w:val="17"/>
        <w:numPr>
          <w:ilvl w:val="0"/>
          <w:numId w:val="1"/>
        </w:numPr>
        <w:tabs>
          <w:tab w:val="left" w:pos="435"/>
        </w:tabs>
        <w:spacing w:before="120" w:line="360" w:lineRule="exact"/>
        <w:ind w:firstLineChars="0"/>
        <w:rPr>
          <w:rFonts w:ascii="宋体"/>
          <w:color w:val="0000FF"/>
          <w:sz w:val="21"/>
          <w:szCs w:val="21"/>
        </w:rPr>
      </w:pPr>
      <w:r>
        <w:rPr>
          <w:rFonts w:hint="eastAsia" w:ascii="宋体"/>
          <w:b/>
          <w:sz w:val="21"/>
          <w:szCs w:val="21"/>
        </w:rPr>
        <w:t>本发明要解决的技术问题是什么？</w:t>
      </w:r>
      <w:r>
        <w:rPr>
          <w:rFonts w:hint="eastAsia" w:ascii="宋体"/>
          <w:color w:val="0000FF"/>
          <w:sz w:val="21"/>
          <w:szCs w:val="21"/>
        </w:rPr>
        <w:t>（务必明确一个最主要的技术问题）</w:t>
      </w:r>
    </w:p>
    <w:p w14:paraId="01071DF3">
      <w:pPr>
        <w:pStyle w:val="17"/>
        <w:tabs>
          <w:tab w:val="left" w:pos="435"/>
        </w:tabs>
        <w:spacing w:before="120" w:line="360" w:lineRule="exact"/>
        <w:ind w:firstLine="0" w:firstLineChars="0"/>
        <w:rPr>
          <w:rFonts w:hint="default" w:eastAsia="宋体"/>
          <w:b/>
          <w:sz w:val="21"/>
          <w:szCs w:val="21"/>
          <w:lang w:val="en-US" w:eastAsia="zh-CN"/>
        </w:rPr>
      </w:pPr>
      <w:r>
        <w:rPr>
          <w:rFonts w:hint="eastAsia"/>
          <w:b/>
          <w:sz w:val="21"/>
          <w:szCs w:val="21"/>
          <w:lang w:val="en-US" w:eastAsia="zh-CN"/>
        </w:rPr>
        <w:tab/>
      </w:r>
      <w:r>
        <w:rPr>
          <w:rFonts w:hint="eastAsia" w:ascii="Times New Roman" w:hAnsi="Times New Roman" w:eastAsia="宋体" w:cs="Times New Roman"/>
          <w:sz w:val="21"/>
          <w:lang w:val="en-US" w:eastAsia="zh-CN" w:bidi="ar-SA"/>
        </w:rPr>
        <w:t>前列腺癌症超声影像的遮掩自动编码器的重建预训练和微调方法</w:t>
      </w:r>
    </w:p>
    <w:p w14:paraId="126FE6A5">
      <w:pPr>
        <w:tabs>
          <w:tab w:val="left" w:pos="383"/>
          <w:tab w:val="left" w:pos="2122"/>
          <w:tab w:val="left" w:pos="3491"/>
          <w:tab w:val="left" w:pos="4872"/>
          <w:tab w:val="left" w:pos="5256"/>
          <w:tab w:val="left" w:pos="7200"/>
        </w:tabs>
        <w:spacing w:before="120"/>
        <w:ind w:firstLine="0" w:firstLineChars="0"/>
        <w:rPr>
          <w:rFonts w:ascii="Helvetica" w:hAnsi="Helvetica" w:cs="Helvetica"/>
          <w:szCs w:val="21"/>
        </w:rPr>
      </w:pPr>
      <w:r>
        <w:rPr>
          <w:rFonts w:ascii="宋体"/>
          <w:b/>
          <w:szCs w:val="21"/>
          <w:highlight w:val="green"/>
        </w:rPr>
        <w:t>2</w:t>
      </w:r>
      <w:r>
        <w:rPr>
          <w:rFonts w:hint="eastAsia" w:ascii="宋体"/>
          <w:b/>
          <w:szCs w:val="21"/>
          <w:highlight w:val="green"/>
        </w:rPr>
        <w:t>、</w:t>
      </w:r>
      <w:r>
        <w:rPr>
          <w:rFonts w:hint="eastAsia" w:ascii="宋体"/>
          <w:b/>
          <w:szCs w:val="21"/>
        </w:rPr>
        <w:t>详细介绍技术背景</w:t>
      </w:r>
      <w:r>
        <w:rPr>
          <w:b/>
          <w:szCs w:val="21"/>
        </w:rPr>
        <w:t>,</w:t>
      </w:r>
      <w:r>
        <w:rPr>
          <w:rFonts w:hint="eastAsia" w:ascii="宋体"/>
          <w:b/>
          <w:szCs w:val="21"/>
        </w:rPr>
        <w:t>并描述已有的与本发明最相近似的实现方案</w:t>
      </w:r>
      <w:r>
        <w:rPr>
          <w:rFonts w:hint="eastAsia" w:ascii="宋体"/>
          <w:color w:val="0000FF"/>
          <w:szCs w:val="21"/>
        </w:rPr>
        <w:t>（与本发明最接近的技术方案的说明（对于方法，应说明现有方法的步骤，对于装置，应当说明结构组成及其关系））</w:t>
      </w:r>
    </w:p>
    <w:p w14:paraId="3AE8D6FF">
      <w:pPr>
        <w:spacing w:line="300" w:lineRule="auto"/>
        <w:ind w:firstLine="420" w:firstLineChars="200"/>
        <w:jc w:val="both"/>
        <w:rPr>
          <w:rFonts w:hint="eastAsia"/>
          <w:lang w:val="en-US" w:eastAsia="zh-CN"/>
        </w:rPr>
      </w:pPr>
      <w:r>
        <w:rPr>
          <w:rFonts w:hint="eastAsia"/>
          <w:lang w:val="en-US" w:eastAsia="zh-CN"/>
        </w:rPr>
        <w:t>目前基于遮掩自动编码(Masked Autoencoder, MAE)的自监督预训练方法在视频中也逐渐开始运用，比如VideoMAE工作，基于视频的MAE预训练流程如下图所示：</w:t>
      </w:r>
    </w:p>
    <w:p w14:paraId="3EF3E665">
      <w:pPr>
        <w:spacing w:line="300" w:lineRule="auto"/>
        <w:ind w:firstLine="480" w:firstLineChars="200"/>
        <w:jc w:val="center"/>
        <w:rPr>
          <w:rFonts w:ascii="宋体" w:hAnsi="宋体" w:eastAsia="宋体" w:cs="宋体"/>
          <w:sz w:val="24"/>
          <w:szCs w:val="24"/>
        </w:rPr>
      </w:pPr>
    </w:p>
    <w:p w14:paraId="324D9146">
      <w:pPr>
        <w:spacing w:line="300" w:lineRule="auto"/>
        <w:ind w:firstLine="480" w:firstLineChars="20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4727575" cy="1184275"/>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18"/>
                    <a:srcRect b="12277"/>
                    <a:stretch>
                      <a:fillRect/>
                    </a:stretch>
                  </pic:blipFill>
                  <pic:spPr>
                    <a:xfrm>
                      <a:off x="0" y="0"/>
                      <a:ext cx="4727575" cy="1184275"/>
                    </a:xfrm>
                    <a:prstGeom prst="round2DiagRect">
                      <a:avLst/>
                    </a:prstGeom>
                    <a:noFill/>
                    <a:ln w="9525">
                      <a:noFill/>
                    </a:ln>
                  </pic:spPr>
                </pic:pic>
              </a:graphicData>
            </a:graphic>
          </wp:inline>
        </w:drawing>
      </w:r>
    </w:p>
    <w:p w14:paraId="46D60564">
      <w:pPr>
        <w:spacing w:line="300" w:lineRule="auto"/>
        <w:ind w:firstLine="420" w:firstLineChars="200"/>
        <w:jc w:val="center"/>
        <w:rPr>
          <w:rFonts w:hint="default"/>
          <w:lang w:val="en-US" w:eastAsia="zh-CN"/>
        </w:rPr>
      </w:pPr>
      <w:r>
        <w:rPr>
          <w:rFonts w:hint="eastAsia"/>
          <w:lang w:val="en-US" w:eastAsia="zh-CN"/>
        </w:rPr>
        <w:t>图1.VideoMAE预训练流程框架</w:t>
      </w:r>
    </w:p>
    <w:p w14:paraId="6A508C7D">
      <w:pPr>
        <w:spacing w:line="300" w:lineRule="auto"/>
        <w:ind w:firstLine="420" w:firstLineChars="200"/>
        <w:jc w:val="both"/>
        <w:rPr>
          <w:rFonts w:hint="eastAsia"/>
          <w:lang w:val="en-US" w:eastAsia="zh-CN"/>
        </w:rPr>
      </w:pPr>
      <w:r>
        <w:rPr>
          <w:rFonts w:hint="eastAsia"/>
          <w:lang w:val="en-US" w:eastAsia="zh-CN"/>
        </w:rPr>
        <w:t>将下采样帧作为输入，使用跨行时间采样策略来进行更有效的视频预训练。形式上，首先从原始视频V中随机采样一个由t个连续帧组成的视频剪辑。然后，使用时间采样将剪辑压缩为T帧，每个帧包含</w:t>
      </w:r>
      <m:oMath>
        <m:r>
          <m:rPr>
            <m:sty m:val="p"/>
          </m:rPr>
          <w:rPr>
            <w:rFonts w:hint="default" w:ascii="Cambria Math" w:hAnsi="Cambria Math" w:cs="Times New Roman"/>
            <w:sz w:val="21"/>
            <w:lang w:val="en-US" w:eastAsia="zh-CN" w:bidi="ar-SA"/>
          </w:rPr>
          <m:t>H</m:t>
        </m:r>
        <m:r>
          <m:rPr>
            <m:sty m:val="p"/>
          </m:rPr>
          <w:rPr>
            <w:rFonts w:hint="default" w:ascii="Cambria Math" w:hAnsi="Cambria Math" w:cs="Cambria Math"/>
            <w:sz w:val="21"/>
            <w:lang w:val="en-US" w:eastAsia="zh-CN" w:bidi="ar-SA"/>
          </w:rPr>
          <m:t>×</m:t>
        </m:r>
        <m:r>
          <m:rPr>
            <m:sty m:val="p"/>
          </m:rPr>
          <w:rPr>
            <w:rFonts w:hint="default" w:ascii="Cambria Math" w:hAnsi="Cambria Math" w:cs="Times New Roman"/>
            <w:sz w:val="21"/>
            <w:lang w:val="en-US" w:eastAsia="zh-CN" w:bidi="ar-SA"/>
          </w:rPr>
          <m:t>W</m:t>
        </m:r>
        <m:r>
          <m:rPr>
            <m:sty m:val="p"/>
          </m:rPr>
          <w:rPr>
            <w:rFonts w:hint="default" w:ascii="Cambria Math" w:hAnsi="Cambria Math" w:cs="Cambria Math"/>
            <w:sz w:val="21"/>
            <w:lang w:val="en-US" w:eastAsia="zh-CN" w:bidi="ar-SA"/>
          </w:rPr>
          <m:t>×</m:t>
        </m:r>
        <m:r>
          <m:rPr>
            <m:sty m:val="p"/>
          </m:rPr>
          <w:rPr>
            <w:rFonts w:hint="default" w:ascii="Cambria Math" w:hAnsi="Cambria Math" w:cs="Times New Roman"/>
            <w:sz w:val="21"/>
            <w:lang w:val="en-US" w:eastAsia="zh-CN" w:bidi="ar-SA"/>
          </w:rPr>
          <m:t>3</m:t>
        </m:r>
      </m:oMath>
      <w:r>
        <w:rPr>
          <w:rFonts w:hint="eastAsia"/>
          <w:lang w:val="en-US" w:eastAsia="zh-CN"/>
        </w:rPr>
        <w:t>像素，并使用立方体嵌入来获得视频令牌。其中我们将每个大小为</w:t>
      </w:r>
      <m:oMath>
        <m:r>
          <m:rPr>
            <m:sty m:val="p"/>
          </m:rPr>
          <w:rPr>
            <w:rFonts w:hint="eastAsia" w:ascii="Cambria Math" w:hAnsi="Cambria Math" w:cs="Times New Roman"/>
            <w:sz w:val="21"/>
            <w:lang w:val="en-US" w:eastAsia="zh-CN" w:bidi="ar-SA"/>
          </w:rPr>
          <m:t xml:space="preserve">2 </m:t>
        </m:r>
        <m:r>
          <m:rPr>
            <m:sty m:val="p"/>
          </m:rPr>
          <w:rPr>
            <w:rFonts w:ascii="Cambria Math" w:hAnsi="Cambria Math" w:cs="Times New Roman"/>
            <w:sz w:val="21"/>
            <w:lang w:val="en-US" w:bidi="ar-SA"/>
          </w:rPr>
          <m:t>×</m:t>
        </m:r>
        <m:r>
          <m:rPr>
            <m:sty m:val="p"/>
          </m:rPr>
          <w:rPr>
            <w:rFonts w:hint="eastAsia" w:ascii="Cambria Math" w:hAnsi="Cambria Math" w:cs="Times New Roman"/>
            <w:sz w:val="21"/>
            <w:lang w:val="en-US" w:eastAsia="zh-CN" w:bidi="ar-SA"/>
          </w:rPr>
          <m:t xml:space="preserve"> 16 × 16</m:t>
        </m:r>
      </m:oMath>
      <w:r>
        <w:rPr>
          <w:rFonts w:hint="eastAsia"/>
          <w:lang w:val="en-US" w:eastAsia="zh-CN"/>
        </w:rPr>
        <w:t>的立方体视为一个令牌嵌入。因此，立方体嵌入层获得</w:t>
      </w:r>
      <m:oMath>
        <m:f>
          <m:fPr>
            <m:ctrlPr>
              <w:rPr>
                <w:rFonts w:ascii="Cambria Math" w:hAnsi="Cambria Math"/>
                <w:i/>
                <w:sz w:val="22"/>
                <w:szCs w:val="21"/>
                <w:lang w:val="en-US"/>
              </w:rPr>
            </m:ctrlPr>
          </m:fPr>
          <m:num>
            <m:r>
              <m:rPr/>
              <w:rPr>
                <w:rFonts w:hint="default" w:ascii="Cambria Math" w:hAnsi="Cambria Math"/>
                <w:sz w:val="22"/>
                <w:szCs w:val="21"/>
                <w:lang w:val="en-US" w:eastAsia="zh-CN"/>
              </w:rPr>
              <m:t>t</m:t>
            </m:r>
            <m:ctrlPr>
              <w:rPr>
                <w:rFonts w:ascii="Cambria Math" w:hAnsi="Cambria Math"/>
                <w:i/>
                <w:sz w:val="22"/>
                <w:szCs w:val="21"/>
                <w:lang w:val="en-US"/>
              </w:rPr>
            </m:ctrlPr>
          </m:num>
          <m:den>
            <m:r>
              <m:rPr/>
              <w:rPr>
                <w:rFonts w:hint="default" w:ascii="Cambria Math" w:hAnsi="Cambria Math"/>
                <w:sz w:val="22"/>
                <w:szCs w:val="21"/>
                <w:lang w:val="en-US" w:eastAsia="zh-CN"/>
              </w:rPr>
              <m:t>2</m:t>
            </m:r>
            <m:ctrlPr>
              <w:rPr>
                <w:rFonts w:ascii="Cambria Math" w:hAnsi="Cambria Math"/>
                <w:i/>
                <w:sz w:val="22"/>
                <w:szCs w:val="21"/>
                <w:lang w:val="en-US"/>
              </w:rPr>
            </m:ctrlPr>
          </m:den>
        </m:f>
        <m:r>
          <m:rPr/>
          <w:rPr>
            <w:rFonts w:hint="default" w:ascii="Cambria Math" w:hAnsi="Cambria Math" w:cs="Cambria Math"/>
            <w:sz w:val="22"/>
            <w:szCs w:val="21"/>
            <w:lang w:val="en-US"/>
          </w:rPr>
          <m:t>×</m:t>
        </m:r>
        <m:f>
          <m:fPr>
            <m:ctrlPr>
              <w:rPr>
                <w:rFonts w:hint="default" w:ascii="Cambria Math" w:hAnsi="Cambria Math" w:cs="Cambria Math"/>
                <w:i/>
                <w:sz w:val="22"/>
                <w:szCs w:val="21"/>
                <w:lang w:val="en-US"/>
              </w:rPr>
            </m:ctrlPr>
          </m:fPr>
          <m:num>
            <m:r>
              <m:rPr/>
              <w:rPr>
                <w:rFonts w:hint="default" w:ascii="Cambria Math" w:hAnsi="Cambria Math" w:cs="Cambria Math"/>
                <w:sz w:val="22"/>
                <w:szCs w:val="21"/>
                <w:lang w:val="en-US" w:eastAsia="zh-CN"/>
              </w:rPr>
              <m:t>ℎ</m:t>
            </m:r>
            <m:ctrlPr>
              <w:rPr>
                <w:rFonts w:hint="default" w:ascii="Cambria Math" w:hAnsi="Cambria Math" w:cs="Cambria Math"/>
                <w:i/>
                <w:sz w:val="22"/>
                <w:szCs w:val="21"/>
                <w:lang w:val="en-US"/>
              </w:rPr>
            </m:ctrlPr>
          </m:num>
          <m:den>
            <m:r>
              <m:rPr/>
              <w:rPr>
                <w:rFonts w:hint="default" w:ascii="Cambria Math" w:hAnsi="Cambria Math" w:cs="Cambria Math"/>
                <w:sz w:val="22"/>
                <w:szCs w:val="21"/>
                <w:lang w:val="en-US" w:eastAsia="zh-CN"/>
              </w:rPr>
              <m:t>16</m:t>
            </m:r>
            <m:ctrlPr>
              <w:rPr>
                <w:rFonts w:hint="default" w:ascii="Cambria Math" w:hAnsi="Cambria Math" w:cs="Cambria Math"/>
                <w:i/>
                <w:sz w:val="22"/>
                <w:szCs w:val="21"/>
                <w:lang w:val="en-US"/>
              </w:rPr>
            </m:ctrlPr>
          </m:den>
        </m:f>
        <m:r>
          <m:rPr/>
          <w:rPr>
            <w:rFonts w:hint="default" w:ascii="Cambria Math" w:hAnsi="Cambria Math" w:cs="Cambria Math"/>
            <w:sz w:val="22"/>
            <w:szCs w:val="21"/>
            <w:lang w:val="en-US"/>
          </w:rPr>
          <m:t>×</m:t>
        </m:r>
        <m:f>
          <m:fPr>
            <m:ctrlPr>
              <w:rPr>
                <w:rFonts w:hint="default" w:ascii="Cambria Math" w:hAnsi="Cambria Math" w:cs="Cambria Math"/>
                <w:i/>
                <w:sz w:val="22"/>
                <w:szCs w:val="21"/>
                <w:lang w:val="en-US"/>
              </w:rPr>
            </m:ctrlPr>
          </m:fPr>
          <m:num>
            <m:r>
              <m:rPr/>
              <w:rPr>
                <w:rFonts w:hint="default" w:ascii="Cambria Math" w:hAnsi="Cambria Math" w:cs="Cambria Math"/>
                <w:sz w:val="22"/>
                <w:szCs w:val="21"/>
                <w:lang w:val="en-US" w:eastAsia="zh-CN"/>
              </w:rPr>
              <m:t>w</m:t>
            </m:r>
            <m:ctrlPr>
              <w:rPr>
                <w:rFonts w:hint="default" w:ascii="Cambria Math" w:hAnsi="Cambria Math" w:cs="Cambria Math"/>
                <w:i/>
                <w:sz w:val="22"/>
                <w:szCs w:val="21"/>
                <w:lang w:val="en-US"/>
              </w:rPr>
            </m:ctrlPr>
          </m:num>
          <m:den>
            <m:r>
              <m:rPr/>
              <w:rPr>
                <w:rFonts w:hint="default" w:ascii="Cambria Math" w:hAnsi="Cambria Math" w:cs="Cambria Math"/>
                <w:sz w:val="22"/>
                <w:szCs w:val="21"/>
                <w:lang w:val="en-US" w:eastAsia="zh-CN"/>
              </w:rPr>
              <m:t>16</m:t>
            </m:r>
            <m:ctrlPr>
              <w:rPr>
                <w:rFonts w:hint="default" w:ascii="Cambria Math" w:hAnsi="Cambria Math" w:cs="Cambria Math"/>
                <w:i/>
                <w:sz w:val="22"/>
                <w:szCs w:val="21"/>
                <w:lang w:val="en-US"/>
              </w:rPr>
            </m:ctrlPr>
          </m:den>
        </m:f>
      </m:oMath>
      <w:r>
        <w:rPr>
          <w:rFonts w:hint="eastAsia"/>
          <w:lang w:val="en-US" w:eastAsia="zh-CN"/>
        </w:rPr>
        <w:t>个三维令牌，并将每个令牌映射到通道维度d。这种设计可以降低输入的时空维度，有助于缓解视频中的时空冗余。</w:t>
      </w:r>
    </w:p>
    <w:p w14:paraId="2E10BBA0">
      <w:pPr>
        <w:spacing w:line="300" w:lineRule="auto"/>
        <w:ind w:firstLine="420" w:firstLineChars="200"/>
        <w:jc w:val="both"/>
        <w:rPr>
          <w:rFonts w:hint="eastAsia"/>
          <w:lang w:val="en-US" w:eastAsia="zh-CN"/>
        </w:rPr>
      </w:pPr>
      <w:r>
        <w:rPr>
          <w:rFonts w:hint="eastAsia"/>
          <w:lang w:val="en-US" w:eastAsia="zh-CN"/>
        </w:rPr>
        <w:t>对于获得的三维令牌，VideoMAE随机选择90%的信息进行遮掩。然后把没有遮掩的令牌输入到了视觉编码器(Vision Encoder)中，在VideoMAE工作中使用了视觉转换器(Vision Transformer, ViT)作为主干。最后利用解码器进行重建训练，优化重建损失</w:t>
      </w:r>
      <m:oMath>
        <m:sSub>
          <m:sSubPr>
            <m:ctrlPr>
              <w:rPr>
                <w:rFonts w:ascii="Cambria Math" w:hAnsi="Cambria Math"/>
                <w:szCs w:val="21"/>
                <w:lang w:val="en-US"/>
              </w:rPr>
            </m:ctrlPr>
          </m:sSubPr>
          <m:e>
            <m:r>
              <m:rPr>
                <m:sty m:val="p"/>
                <m:scr m:val="script"/>
              </m:rPr>
              <w:rPr>
                <w:rFonts w:ascii="Cambria Math" w:hAnsi="Cambria Math"/>
                <w:szCs w:val="21"/>
                <w:lang w:val="en-US"/>
              </w:rPr>
              <m:t>ℒ</m:t>
            </m:r>
            <m:ctrlPr>
              <w:rPr>
                <w:rFonts w:ascii="Cambria Math" w:hAnsi="Cambria Math"/>
                <w:szCs w:val="21"/>
                <w:lang w:val="en-US"/>
              </w:rPr>
            </m:ctrlPr>
          </m:e>
          <m:sub>
            <m:r>
              <m:rPr>
                <m:sty m:val="p"/>
              </m:rPr>
              <w:rPr>
                <w:rFonts w:hint="eastAsia" w:ascii="Cambria Math" w:hAnsi="Cambria Math"/>
                <w:szCs w:val="21"/>
                <w:lang w:val="en-US" w:eastAsia="zh-CN"/>
              </w:rPr>
              <m:t>recon</m:t>
            </m:r>
            <m:ctrlPr>
              <w:rPr>
                <w:rFonts w:ascii="Cambria Math" w:hAnsi="Cambria Math"/>
                <w:szCs w:val="21"/>
                <w:lang w:val="en-US"/>
              </w:rPr>
            </m:ctrlPr>
          </m:sub>
        </m:sSub>
      </m:oMath>
      <w:r>
        <w:rPr>
          <w:rFonts w:hint="eastAsia"/>
          <w:lang w:val="en-US" w:eastAsia="zh-CN"/>
        </w:rPr>
        <w:t>。</w:t>
      </w:r>
    </w:p>
    <w:p w14:paraId="37672AE8">
      <w:pPr>
        <w:spacing w:line="300" w:lineRule="auto"/>
        <w:ind w:firstLine="420" w:firstLineChars="200"/>
        <w:jc w:val="both"/>
        <w:rPr>
          <w:rFonts w:hint="default"/>
          <w:lang w:val="en-US" w:eastAsia="zh-CN"/>
        </w:rPr>
      </w:pPr>
      <w:r>
        <w:rPr>
          <w:rFonts w:hint="eastAsia"/>
          <w:lang w:val="en-US" w:eastAsia="zh-CN"/>
        </w:rPr>
        <w:t>随后针对微调过程，VideoMAE在经过预训练好的编码器，将三维令牌输入之前预训练好的视觉转换器(Vision Transformer, ViT)的视觉编码器(Vision Encoder)中获得特征，取最深维度的特征作为获取的特征输入分类头，通过分类损失训练分类头和视觉编码器。</w:t>
      </w:r>
    </w:p>
    <w:p w14:paraId="7953DEDA">
      <w:pPr>
        <w:pStyle w:val="17"/>
        <w:spacing w:before="120" w:line="360" w:lineRule="exact"/>
        <w:ind w:firstLine="0" w:firstLineChars="0"/>
        <w:rPr>
          <w:rFonts w:ascii="宋体"/>
          <w:b/>
          <w:sz w:val="21"/>
          <w:szCs w:val="21"/>
        </w:rPr>
      </w:pPr>
      <w:r>
        <w:rPr>
          <w:rFonts w:ascii="宋体"/>
          <w:b/>
          <w:sz w:val="21"/>
          <w:szCs w:val="21"/>
          <w:highlight w:val="cyan"/>
        </w:rPr>
        <w:t>3</w:t>
      </w:r>
      <w:r>
        <w:rPr>
          <w:rFonts w:hint="eastAsia" w:ascii="宋体"/>
          <w:b/>
          <w:sz w:val="21"/>
          <w:szCs w:val="21"/>
          <w:highlight w:val="cyan"/>
        </w:rPr>
        <w:t>、</w:t>
      </w:r>
      <w:r>
        <w:rPr>
          <w:rFonts w:hint="eastAsia" w:ascii="宋体"/>
          <w:b/>
          <w:sz w:val="21"/>
          <w:szCs w:val="21"/>
        </w:rPr>
        <w:t>以因果关系推理的方式</w:t>
      </w:r>
      <w:r>
        <w:rPr>
          <w:rFonts w:hint="eastAsia" w:ascii="宋体"/>
          <w:b/>
          <w:sz w:val="21"/>
          <w:szCs w:val="21"/>
          <w:u w:val="single"/>
        </w:rPr>
        <w:t>推导出</w:t>
      </w:r>
      <w:r>
        <w:rPr>
          <w:rFonts w:hint="eastAsia" w:ascii="宋体"/>
          <w:b/>
          <w:sz w:val="21"/>
          <w:szCs w:val="21"/>
        </w:rPr>
        <w:t>现有技术的缺点是什么？</w:t>
      </w:r>
    </w:p>
    <w:p w14:paraId="1A868B31">
      <w:pPr>
        <w:pStyle w:val="17"/>
        <w:spacing w:before="120" w:line="360" w:lineRule="exact"/>
        <w:ind w:firstLine="422"/>
        <w:rPr>
          <w:color w:val="0000FF"/>
          <w:sz w:val="21"/>
          <w:szCs w:val="21"/>
        </w:rPr>
      </w:pPr>
      <w:r>
        <w:rPr>
          <w:rFonts w:hint="eastAsia" w:ascii="宋体"/>
          <w:b/>
          <w:sz w:val="21"/>
          <w:szCs w:val="21"/>
        </w:rPr>
        <w:t>针对这些缺点，说明本发明的目的。</w:t>
      </w:r>
      <w:r>
        <w:rPr>
          <w:rFonts w:hint="eastAsia" w:ascii="宋体"/>
          <w:color w:val="0000FF"/>
          <w:sz w:val="21"/>
          <w:szCs w:val="21"/>
        </w:rPr>
        <w:t>（缺点可以有多个，但一定要分清主次。最主要的缺点原则上只能有一个。）</w:t>
      </w:r>
    </w:p>
    <w:p w14:paraId="3498CA30">
      <w:pPr>
        <w:spacing w:line="300" w:lineRule="auto"/>
        <w:ind w:firstLine="420" w:firstLineChars="200"/>
        <w:jc w:val="both"/>
        <w:rPr>
          <w:rFonts w:hint="eastAsia"/>
          <w:vertAlign w:val="baseline"/>
          <w:lang w:val="en-US" w:eastAsia="zh-CN"/>
        </w:rPr>
      </w:pPr>
      <w:r>
        <w:rPr>
          <w:rFonts w:hint="eastAsia"/>
          <w:vertAlign w:val="baseline"/>
          <w:lang w:val="en-US" w:eastAsia="zh-CN"/>
        </w:rPr>
        <w:t>其中针对前列腺癌症超声影像的数据方面有如下问题：</w:t>
      </w:r>
    </w:p>
    <w:p w14:paraId="2BA8302D">
      <w:pPr>
        <w:numPr>
          <w:ilvl w:val="0"/>
          <w:numId w:val="2"/>
        </w:numPr>
        <w:spacing w:line="300" w:lineRule="auto"/>
        <w:ind w:firstLine="420" w:firstLineChars="200"/>
        <w:jc w:val="both"/>
        <w:rPr>
          <w:rFonts w:hint="default"/>
          <w:vertAlign w:val="baseline"/>
          <w:lang w:val="en-US" w:eastAsia="zh-CN"/>
        </w:rPr>
      </w:pPr>
      <w:r>
        <w:rPr>
          <w:rFonts w:hint="eastAsia"/>
          <w:vertAlign w:val="baseline"/>
          <w:lang w:val="en-US" w:eastAsia="zh-CN"/>
        </w:rPr>
        <w:t>：前列腺超声影像的数据中存在大量的无关信息，尤其是无病灶的区域。随机遮掩会导致模型学习过程中对局部结构的忽略，这在医学影像中尤其重要，因为局部特征往往决定了疾病的早期发现和准确诊断。MAE在遮掩了过多非关键的局部特征时，模型对真正关键的局部特征重建特征的学习就会相对的差。这也是最主要的缺陷。</w:t>
      </w:r>
    </w:p>
    <w:p w14:paraId="4FD567B9">
      <w:pPr>
        <w:numPr>
          <w:ilvl w:val="0"/>
          <w:numId w:val="2"/>
        </w:numPr>
        <w:spacing w:line="300" w:lineRule="auto"/>
        <w:ind w:firstLine="420" w:firstLineChars="200"/>
        <w:jc w:val="both"/>
        <w:rPr>
          <w:rFonts w:hint="default"/>
          <w:vertAlign w:val="baseline"/>
          <w:lang w:val="en-US" w:eastAsia="zh-CN"/>
        </w:rPr>
      </w:pPr>
      <w:r>
        <w:rPr>
          <w:rFonts w:hint="eastAsia"/>
          <w:vertAlign w:val="baseline"/>
          <w:lang w:val="en-US" w:eastAsia="zh-CN"/>
        </w:rPr>
        <w:t>现有模型未充分考虑多医生采样之间的个体差异、诊断风格和数据质量波动，导致验证结果不稳定，无法满足医工结合应用中对准确性和鲁棒性的高要求。</w:t>
      </w:r>
    </w:p>
    <w:p w14:paraId="6404823D">
      <w:pPr>
        <w:spacing w:line="300" w:lineRule="auto"/>
        <w:ind w:firstLine="420" w:firstLineChars="200"/>
        <w:jc w:val="both"/>
        <w:rPr>
          <w:rFonts w:hint="eastAsia"/>
          <w:lang w:val="en-US" w:eastAsia="zh-CN"/>
        </w:rPr>
      </w:pPr>
      <w:r>
        <w:rPr>
          <w:rFonts w:hint="eastAsia"/>
          <w:lang w:val="en-US" w:eastAsia="zh-CN"/>
        </w:rPr>
        <w:t>为了解决上述问题，本发明提出了一种基于多专家的大模型丰富基础知识指导的可泛化的前列腺癌症T0/T1期诊断系统。该方法针对MAE流程中随机遮掩的重建预训练未让模型学习到关键区域的特征问题，设计了一个基于病灶分割内容的遮掩得分网络。迫使模型学习关键区域的特征也就是关键的局部特征。</w:t>
      </w:r>
    </w:p>
    <w:p w14:paraId="18461379">
      <w:pPr>
        <w:spacing w:line="300" w:lineRule="auto"/>
        <w:ind w:firstLine="420" w:firstLineChars="200"/>
        <w:jc w:val="both"/>
        <w:rPr>
          <w:rFonts w:hint="eastAsia"/>
          <w:lang w:val="en-US" w:eastAsia="zh-CN"/>
        </w:rPr>
      </w:pPr>
      <w:r>
        <w:rPr>
          <w:rFonts w:hint="eastAsia"/>
          <w:lang w:val="en-US" w:eastAsia="zh-CN"/>
        </w:rPr>
        <w:t>在专家模型的搭建中，受制于模型的泛化性问题，其在不可见数据集上的分割结果对于其中的一部分实例存在错误。由于不同的分割模型见到的数据并不一致，因而存在不同的分割错误实例，然而三个模型同时对同一实例分割错误的可能性较低，可视化如图2所示。我们做了如下设定：我们构建模拟医生会诊的多专家会诊机制，利用三个专家模型降低失误概率。</w:t>
      </w:r>
    </w:p>
    <w:p w14:paraId="1D374C73">
      <w:pPr>
        <w:spacing w:line="300" w:lineRule="auto"/>
        <w:ind w:firstLine="482" w:firstLineChars="200"/>
        <w:jc w:val="center"/>
        <w:rPr>
          <w:rFonts w:hint="default"/>
          <w:b/>
          <w:bCs/>
          <w:sz w:val="24"/>
          <w:szCs w:val="24"/>
          <w:lang w:val="en-US" w:eastAsia="zh-CN"/>
        </w:rPr>
      </w:pPr>
      <w:r>
        <w:rPr>
          <w:rFonts w:hint="default"/>
          <w:b/>
          <w:bCs/>
          <w:sz w:val="24"/>
          <w:szCs w:val="24"/>
          <w:lang w:val="en-US" w:eastAsia="zh-CN"/>
        </w:rPr>
        <w:drawing>
          <wp:inline distT="0" distB="0" distL="114300" distR="114300">
            <wp:extent cx="2536825" cy="2387600"/>
            <wp:effectExtent l="0" t="0" r="3175" b="0"/>
            <wp:docPr id="3" name="图片 3" descr="1742189607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742189607953"/>
                    <pic:cNvPicPr>
                      <a:picLocks noChangeAspect="1"/>
                    </pic:cNvPicPr>
                  </pic:nvPicPr>
                  <pic:blipFill>
                    <a:blip r:embed="rId19"/>
                    <a:stretch>
                      <a:fillRect/>
                    </a:stretch>
                  </pic:blipFill>
                  <pic:spPr>
                    <a:xfrm>
                      <a:off x="0" y="0"/>
                      <a:ext cx="2536825" cy="2387600"/>
                    </a:xfrm>
                    <a:prstGeom prst="rect">
                      <a:avLst/>
                    </a:prstGeom>
                    <a:noFill/>
                    <a:ln>
                      <a:noFill/>
                    </a:ln>
                  </pic:spPr>
                </pic:pic>
              </a:graphicData>
            </a:graphic>
          </wp:inline>
        </w:drawing>
      </w:r>
    </w:p>
    <w:p w14:paraId="2A00E563">
      <w:pPr>
        <w:spacing w:line="300" w:lineRule="auto"/>
        <w:ind w:firstLine="420" w:firstLineChars="200"/>
        <w:jc w:val="center"/>
        <w:rPr>
          <w:rFonts w:hint="eastAsia"/>
          <w:lang w:val="en-US" w:eastAsia="zh-CN"/>
        </w:rPr>
      </w:pPr>
      <w:r>
        <w:rPr>
          <w:rFonts w:hint="eastAsia"/>
          <w:lang w:val="en-US" w:eastAsia="zh-CN"/>
        </w:rPr>
        <w:t xml:space="preserve">  图2.A)MedSAM2模型分割结果；B)Deeplabv3模型分割结果；</w:t>
      </w:r>
    </w:p>
    <w:p w14:paraId="5948B39C">
      <w:pPr>
        <w:spacing w:line="300" w:lineRule="auto"/>
        <w:ind w:firstLine="420" w:firstLineChars="200"/>
        <w:jc w:val="center"/>
        <w:rPr>
          <w:rFonts w:hint="default"/>
          <w:lang w:val="en-US" w:eastAsia="zh-CN"/>
        </w:rPr>
      </w:pPr>
      <w:r>
        <w:rPr>
          <w:rFonts w:hint="eastAsia"/>
          <w:lang w:val="en-US" w:eastAsia="zh-CN"/>
        </w:rPr>
        <w:t>C)nnUNet2++模型分割结果；D)超声影像原图像；</w:t>
      </w:r>
    </w:p>
    <w:p w14:paraId="281D7548">
      <w:pPr>
        <w:spacing w:line="300" w:lineRule="auto"/>
        <w:ind w:firstLine="420" w:firstLineChars="200"/>
        <w:jc w:val="both"/>
        <w:rPr>
          <w:rFonts w:hint="default"/>
          <w:lang w:val="en-US" w:eastAsia="zh-CN"/>
        </w:rPr>
      </w:pPr>
      <w:r>
        <w:rPr>
          <w:rFonts w:hint="eastAsia"/>
          <w:lang w:val="en-US" w:eastAsia="zh-CN"/>
        </w:rPr>
        <w:t>并且在下游微调时，利用在重建训练阶段预训练好的遮掩得分网络，将输入的视频中的重要区域的块作为额外提示添加给特征辅助分类头训练。</w:t>
      </w:r>
    </w:p>
    <w:p w14:paraId="3116F77A">
      <w:pPr>
        <w:pStyle w:val="17"/>
        <w:spacing w:before="120" w:line="360" w:lineRule="exact"/>
        <w:ind w:firstLine="0" w:firstLineChars="0"/>
        <w:rPr>
          <w:rFonts w:hint="eastAsia"/>
          <w:color w:val="0000FF"/>
          <w:sz w:val="21"/>
          <w:szCs w:val="21"/>
        </w:rPr>
      </w:pPr>
    </w:p>
    <w:p w14:paraId="753738B2">
      <w:pPr>
        <w:pStyle w:val="17"/>
        <w:numPr>
          <w:ilvl w:val="0"/>
          <w:numId w:val="3"/>
        </w:numPr>
        <w:spacing w:before="120" w:line="360" w:lineRule="exact"/>
        <w:ind w:firstLine="0" w:firstLineChars="0"/>
        <w:rPr>
          <w:rFonts w:hint="eastAsia" w:ascii="宋体"/>
          <w:color w:val="0000FF"/>
          <w:sz w:val="21"/>
          <w:szCs w:val="21"/>
        </w:rPr>
      </w:pPr>
      <w:r>
        <w:rPr>
          <w:rFonts w:hint="eastAsia" w:ascii="宋体"/>
          <w:b/>
          <w:sz w:val="21"/>
          <w:szCs w:val="21"/>
        </w:rPr>
        <w:t>本发明技术方案的详细阐述，应该结合流程图、原理框图、电路图、时序图进行说明</w:t>
      </w:r>
      <w:r>
        <w:rPr>
          <w:rFonts w:hint="eastAsia" w:ascii="宋体"/>
          <w:color w:val="0000FF"/>
          <w:sz w:val="21"/>
          <w:szCs w:val="21"/>
        </w:rPr>
        <w:t>（所有英文缩写都应有中文注释；</w:t>
      </w:r>
      <w:r>
        <w:rPr>
          <w:rFonts w:hint="eastAsia" w:ascii="宋体"/>
          <w:b/>
          <w:color w:val="0000FF"/>
          <w:sz w:val="21"/>
          <w:szCs w:val="21"/>
          <w:u w:val="single"/>
        </w:rPr>
        <w:t>所有附图都应该有详细的文字描述，以别人不看附图即可明白技术方案为准</w:t>
      </w:r>
      <w:r>
        <w:rPr>
          <w:rFonts w:hint="eastAsia" w:ascii="宋体"/>
          <w:color w:val="0000FF"/>
          <w:sz w:val="21"/>
          <w:szCs w:val="21"/>
        </w:rPr>
        <w:t>；同时附图中的关键词或方框图中的注释都尽量用中文；方法专利都应该提供流程图，并提供相关的系统装置）。</w:t>
      </w:r>
    </w:p>
    <w:p w14:paraId="19E226C5">
      <w:pPr>
        <w:spacing w:before="120"/>
        <w:ind w:firstLine="420"/>
        <w:rPr>
          <w:u w:val="single"/>
        </w:rPr>
      </w:pPr>
      <w:r>
        <w:rPr>
          <w:rFonts w:hint="eastAsia"/>
          <w:u w:val="single"/>
        </w:rPr>
        <w:t>技术问题</w:t>
      </w:r>
    </w:p>
    <w:p w14:paraId="12620A90">
      <w:pPr>
        <w:spacing w:before="120"/>
        <w:ind w:firstLine="420"/>
        <w:rPr>
          <w:rFonts w:hint="eastAsia" w:ascii="宋体" w:eastAsia="宋体"/>
          <w:color w:val="0000FF"/>
          <w:sz w:val="21"/>
          <w:szCs w:val="21"/>
          <w:lang w:eastAsia="zh-CN"/>
        </w:rPr>
      </w:pPr>
      <w:r>
        <w:t>本发明涉及</w:t>
      </w:r>
      <w:r>
        <w:rPr>
          <w:rFonts w:hint="eastAsia"/>
          <w:lang w:val="en-US" w:eastAsia="zh-CN"/>
        </w:rPr>
        <w:t>表征学习领域</w:t>
      </w:r>
      <w:r>
        <w:t>，具体涉及</w:t>
      </w:r>
      <w:r>
        <w:rPr>
          <w:rFonts w:hint="eastAsia"/>
          <w:lang w:val="en-US" w:eastAsia="zh-CN"/>
        </w:rPr>
        <w:t>遮掩自动重建</w:t>
      </w:r>
      <w:r>
        <w:t>方法</w:t>
      </w:r>
      <w:r>
        <w:rPr>
          <w:rFonts w:hint="eastAsia"/>
          <w:lang w:eastAsia="zh-CN"/>
        </w:rPr>
        <w:t>。</w:t>
      </w:r>
    </w:p>
    <w:p w14:paraId="2139577A">
      <w:pPr>
        <w:spacing w:before="120"/>
        <w:ind w:firstLine="420"/>
        <w:rPr>
          <w:rFonts w:hint="eastAsia"/>
          <w:u w:val="single"/>
        </w:rPr>
      </w:pPr>
      <w:r>
        <w:rPr>
          <w:rFonts w:hint="eastAsia"/>
          <w:u w:val="single"/>
        </w:rPr>
        <w:t>技术方案</w:t>
      </w:r>
    </w:p>
    <w:p w14:paraId="67309646">
      <w:pPr>
        <w:spacing w:before="120"/>
        <w:ind w:firstLine="420"/>
        <w:jc w:val="center"/>
        <w:rPr>
          <w:rFonts w:hint="eastAsia" w:eastAsia="宋体"/>
          <w:u w:val="single"/>
          <w:lang w:eastAsia="zh-CN"/>
        </w:rPr>
      </w:pPr>
      <w:r>
        <w:rPr>
          <w:rFonts w:hint="eastAsia" w:eastAsia="宋体"/>
          <w:u w:val="single"/>
          <w:lang w:eastAsia="zh-CN"/>
        </w:rPr>
        <w:drawing>
          <wp:inline distT="0" distB="0" distL="114300" distR="114300">
            <wp:extent cx="5448935" cy="2219960"/>
            <wp:effectExtent l="0" t="0" r="12065" b="2540"/>
            <wp:docPr id="4" name="图片 4" descr="1744851416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744851416987"/>
                    <pic:cNvPicPr>
                      <a:picLocks noChangeAspect="1"/>
                    </pic:cNvPicPr>
                  </pic:nvPicPr>
                  <pic:blipFill>
                    <a:blip r:embed="rId20"/>
                    <a:stretch>
                      <a:fillRect/>
                    </a:stretch>
                  </pic:blipFill>
                  <pic:spPr>
                    <a:xfrm>
                      <a:off x="0" y="0"/>
                      <a:ext cx="5448935" cy="2219960"/>
                    </a:xfrm>
                    <a:prstGeom prst="rect">
                      <a:avLst/>
                    </a:prstGeom>
                  </pic:spPr>
                </pic:pic>
              </a:graphicData>
            </a:graphic>
          </wp:inline>
        </w:drawing>
      </w:r>
    </w:p>
    <w:p w14:paraId="67D65F9F">
      <w:pPr>
        <w:spacing w:line="300" w:lineRule="auto"/>
        <w:ind w:firstLine="420" w:firstLineChars="200"/>
        <w:jc w:val="center"/>
        <w:rPr>
          <w:rFonts w:hint="default"/>
          <w:lang w:val="en-US" w:eastAsia="zh-CN"/>
        </w:rPr>
      </w:pPr>
      <w:r>
        <w:rPr>
          <w:rFonts w:hint="eastAsia"/>
          <w:lang w:val="en-US" w:eastAsia="zh-CN"/>
        </w:rPr>
        <w:t>图3.本专利框架流程</w:t>
      </w:r>
    </w:p>
    <w:p w14:paraId="0D39C274">
      <w:pPr>
        <w:spacing w:line="300" w:lineRule="auto"/>
        <w:ind w:firstLine="420" w:firstLineChars="200"/>
        <w:jc w:val="both"/>
        <w:rPr>
          <w:rFonts w:hint="eastAsia"/>
          <w:lang w:val="en-US" w:eastAsia="zh-CN"/>
        </w:rPr>
      </w:pPr>
      <w:r>
        <w:rPr>
          <w:rFonts w:hint="eastAsia"/>
          <w:lang w:val="en-US" w:eastAsia="zh-CN"/>
        </w:rPr>
        <w:t>一种基于多专家机制的前列腺癌肿瘤分期分类方法，主要流程图如图3所示，具体而言包含以下步骤：</w:t>
      </w:r>
    </w:p>
    <w:p w14:paraId="2251B31F">
      <w:pPr>
        <w:spacing w:line="300" w:lineRule="auto"/>
        <w:ind w:left="0" w:leftChars="0" w:firstLine="420" w:firstLineChars="0"/>
        <w:jc w:val="left"/>
        <w:rPr>
          <w:rFonts w:hint="default"/>
          <w:vertAlign w:val="baseline"/>
          <w:lang w:val="en-US" w:eastAsia="zh-CN"/>
        </w:rPr>
      </w:pPr>
      <w:r>
        <w:rPr>
          <w:rFonts w:hint="eastAsia"/>
          <w:vertAlign w:val="baseline"/>
          <w:lang w:val="en-US" w:eastAsia="zh-CN"/>
        </w:rPr>
        <w:t>步骤1 数据预处理</w:t>
      </w:r>
    </w:p>
    <w:p w14:paraId="0F3A2DAB">
      <w:pPr>
        <w:spacing w:line="300" w:lineRule="auto"/>
        <w:ind w:firstLine="420" w:firstLineChars="200"/>
        <w:jc w:val="both"/>
        <w:rPr>
          <w:rFonts w:hint="eastAsia"/>
          <w:lang w:val="en-US" w:eastAsia="zh-CN"/>
        </w:rPr>
      </w:pPr>
      <w:r>
        <w:rPr>
          <w:rFonts w:hint="eastAsia"/>
          <w:lang w:val="en-US" w:eastAsia="zh-CN"/>
        </w:rPr>
        <w:t>将视频切分为多个等长的剪辑片段，片段长度固定。将片段中的每一帧通过MedSAM2，Deeplabv3，nnUNet2++，三个预训练的分割大模型获得三个模型对帧的分割结果。</w:t>
      </w:r>
    </w:p>
    <w:p w14:paraId="4E6ADA0D">
      <w:pPr>
        <w:spacing w:line="300" w:lineRule="auto"/>
        <w:ind w:left="0" w:leftChars="0" w:firstLine="420" w:firstLineChars="0"/>
        <w:jc w:val="left"/>
        <w:rPr>
          <w:rFonts w:hint="default"/>
          <w:vertAlign w:val="baseline"/>
          <w:lang w:val="en-US" w:eastAsia="zh-CN"/>
        </w:rPr>
      </w:pPr>
      <w:r>
        <w:rPr>
          <w:rFonts w:hint="eastAsia"/>
          <w:vertAlign w:val="baseline"/>
          <w:lang w:val="en-US" w:eastAsia="zh-CN"/>
        </w:rPr>
        <w:t>步骤2 遮掩得分生成</w:t>
      </w:r>
    </w:p>
    <w:p w14:paraId="058BFBF4">
      <w:pPr>
        <w:spacing w:line="300" w:lineRule="auto"/>
        <w:ind w:firstLine="420" w:firstLineChars="200"/>
        <w:jc w:val="both"/>
        <w:rPr>
          <w:rFonts w:hint="eastAsia"/>
          <w:lang w:val="en-US" w:eastAsia="zh-CN"/>
        </w:rPr>
      </w:pPr>
      <w:r>
        <w:rPr>
          <w:rFonts w:hint="eastAsia"/>
          <w:lang w:val="en-US" w:eastAsia="zh-CN"/>
        </w:rPr>
        <w:t>将整个视频通过块嵌入(Patch Embedding)获得多个三维令牌(Token)，将三维令牌输入我们设计的遮掩得分网络，该网络由三个独立的多头注意力块(Multi-Head Attention , MHA)和全连接层(Fully Connected , FC)组成，三个全连接层在输出各自对每一个令牌的得分之后，通过之前获得的三个分割图像，若某一个令牌是在分割图内的话，那么这个遮掩得分就会被加上一个值。以此来达到核心区域遮掩的目的。迫使模型学习核心病灶区域的特征。</w:t>
      </w:r>
    </w:p>
    <w:p w14:paraId="1EE4DE0B">
      <w:pPr>
        <w:spacing w:line="300" w:lineRule="auto"/>
        <w:ind w:firstLine="420" w:firstLineChars="200"/>
        <w:jc w:val="both"/>
        <w:rPr>
          <w:rFonts w:hint="eastAsia"/>
          <w:lang w:val="en-US" w:eastAsia="zh-CN"/>
        </w:rPr>
      </w:pPr>
      <w:r>
        <w:rPr>
          <w:rFonts w:hint="eastAsia"/>
          <w:lang w:val="en-US" w:eastAsia="zh-CN"/>
        </w:rPr>
        <w:t>步骤3 预训练编码器</w:t>
      </w:r>
    </w:p>
    <w:p w14:paraId="7020A258">
      <w:pPr>
        <w:spacing w:line="300" w:lineRule="auto"/>
        <w:ind w:firstLine="420" w:firstLineChars="200"/>
        <w:jc w:val="both"/>
        <w:rPr>
          <w:rFonts w:hint="eastAsia" w:hAnsi="Cambria Math"/>
          <w:i w:val="0"/>
          <w:szCs w:val="21"/>
          <w:lang w:val="en-US" w:eastAsia="zh-CN"/>
        </w:rPr>
      </w:pPr>
      <w:r>
        <w:rPr>
          <w:rFonts w:hint="eastAsia"/>
          <w:lang w:val="en-US" w:eastAsia="zh-CN"/>
        </w:rPr>
        <w:t>受VideoMAE设计的启发，我们开始先预训练编码器，在这里我们选择的是视觉转换器基础版本(Vision Transformer-base, ViT-B)作为视觉转换器编码器解码器。通过步骤2，我们获得了每一个令牌的得分，我们将前90%排名的令牌遮掩，之后输入编码器，获得编码过的令牌，再将之前遮掩的令牌添加之后输入解码器，解码器重建出原图像计算重建损失训练</w:t>
      </w:r>
      <m:oMath>
        <m:sSub>
          <m:sSubPr>
            <m:ctrlPr>
              <w:rPr>
                <w:rFonts w:ascii="Cambria Math" w:hAnsi="Cambria Math"/>
                <w:szCs w:val="21"/>
                <w:lang w:val="en-US"/>
              </w:rPr>
            </m:ctrlPr>
          </m:sSubPr>
          <m:e>
            <m:r>
              <m:rPr>
                <m:sty m:val="p"/>
                <m:scr m:val="script"/>
              </m:rPr>
              <w:rPr>
                <w:rFonts w:ascii="Cambria Math" w:hAnsi="Cambria Math"/>
                <w:szCs w:val="21"/>
                <w:lang w:val="en-US"/>
              </w:rPr>
              <m:t>ℒ</m:t>
            </m:r>
            <m:ctrlPr>
              <w:rPr>
                <w:rFonts w:ascii="Cambria Math" w:hAnsi="Cambria Math"/>
                <w:szCs w:val="21"/>
                <w:lang w:val="en-US"/>
              </w:rPr>
            </m:ctrlPr>
          </m:e>
          <m:sub>
            <m:r>
              <m:rPr>
                <m:sty m:val="p"/>
              </m:rPr>
              <w:rPr>
                <w:rFonts w:hint="eastAsia" w:ascii="Cambria Math" w:hAnsi="Cambria Math"/>
                <w:szCs w:val="21"/>
                <w:lang w:val="en-US" w:eastAsia="zh-CN"/>
              </w:rPr>
              <m:t>recon</m:t>
            </m:r>
            <m:ctrlPr>
              <w:rPr>
                <w:rFonts w:ascii="Cambria Math" w:hAnsi="Cambria Math"/>
                <w:szCs w:val="21"/>
                <w:lang w:val="en-US"/>
              </w:rPr>
            </m:ctrlPr>
          </m:sub>
        </m:sSub>
      </m:oMath>
      <w:r>
        <w:rPr>
          <w:rFonts w:hint="eastAsia" w:hAnsi="Cambria Math"/>
          <w:i w:val="0"/>
          <w:szCs w:val="21"/>
          <w:lang w:val="en-US" w:eastAsia="zh-CN"/>
        </w:rPr>
        <w:t>来更新视觉转换器，通过重建内容和原内容差距和遮掩得分网络计算采样损失</w:t>
      </w:r>
      <m:oMath>
        <m:sSub>
          <m:sSubPr>
            <m:ctrlPr>
              <w:rPr>
                <w:rFonts w:ascii="Cambria Math" w:hAnsi="Cambria Math"/>
                <w:szCs w:val="21"/>
                <w:lang w:val="en-US"/>
              </w:rPr>
            </m:ctrlPr>
          </m:sSubPr>
          <m:e>
            <m:r>
              <m:rPr>
                <m:sty m:val="p"/>
                <m:scr m:val="script"/>
              </m:rPr>
              <w:rPr>
                <w:rFonts w:ascii="Cambria Math" w:hAnsi="Cambria Math"/>
                <w:szCs w:val="21"/>
                <w:lang w:val="en-US"/>
              </w:rPr>
              <m:t>ℒ</m:t>
            </m:r>
            <m:ctrlPr>
              <w:rPr>
                <w:rFonts w:ascii="Cambria Math" w:hAnsi="Cambria Math"/>
                <w:szCs w:val="21"/>
                <w:lang w:val="en-US"/>
              </w:rPr>
            </m:ctrlPr>
          </m:e>
          <m:sub>
            <m:r>
              <m:rPr>
                <m:sty m:val="p"/>
              </m:rPr>
              <w:rPr>
                <w:rFonts w:hint="eastAsia" w:ascii="Cambria Math" w:hAnsi="Cambria Math"/>
                <w:szCs w:val="21"/>
                <w:lang w:val="en-US" w:eastAsia="zh-CN"/>
              </w:rPr>
              <m:t>sample</m:t>
            </m:r>
            <m:ctrlPr>
              <w:rPr>
                <w:rFonts w:ascii="Cambria Math" w:hAnsi="Cambria Math"/>
                <w:szCs w:val="21"/>
                <w:lang w:val="en-US"/>
              </w:rPr>
            </m:ctrlPr>
          </m:sub>
        </m:sSub>
      </m:oMath>
      <w:r>
        <w:rPr>
          <w:rFonts w:hint="eastAsia" w:hAnsi="Cambria Math"/>
          <w:i w:val="0"/>
          <w:szCs w:val="21"/>
          <w:lang w:val="en-US" w:eastAsia="zh-CN"/>
        </w:rPr>
        <w:t>来更新遮掩得分网络。</w:t>
      </w:r>
    </w:p>
    <w:p w14:paraId="4C1E8C5B">
      <w:pPr>
        <w:spacing w:line="300" w:lineRule="auto"/>
        <w:ind w:firstLine="420" w:firstLineChars="200"/>
        <w:jc w:val="both"/>
        <w:rPr>
          <w:rFonts w:hint="eastAsia" w:hAnsi="Cambria Math"/>
          <w:i w:val="0"/>
          <w:szCs w:val="21"/>
          <w:lang w:val="en-US" w:eastAsia="zh-CN"/>
        </w:rPr>
      </w:pPr>
      <w:r>
        <w:rPr>
          <w:rFonts w:hint="eastAsia" w:hAnsi="Cambria Math"/>
          <w:i w:val="0"/>
          <w:szCs w:val="21"/>
          <w:lang w:val="en-US" w:eastAsia="zh-CN"/>
        </w:rPr>
        <w:t>步骤4 微调编码器、分类头</w:t>
      </w:r>
    </w:p>
    <w:p w14:paraId="318197CB">
      <w:pPr>
        <w:spacing w:line="300" w:lineRule="auto"/>
        <w:ind w:left="0" w:leftChars="0" w:firstLine="420" w:firstLineChars="0"/>
        <w:jc w:val="both"/>
        <w:rPr>
          <w:rFonts w:hint="eastAsia" w:hAnsi="Cambria Math"/>
          <w:i w:val="0"/>
          <w:szCs w:val="21"/>
          <w:lang w:val="en-US" w:eastAsia="zh-CN"/>
        </w:rPr>
      </w:pPr>
      <w:r>
        <w:rPr>
          <w:rFonts w:hint="eastAsia" w:hAnsi="Cambria Math"/>
          <w:i w:val="0"/>
          <w:szCs w:val="21"/>
          <w:lang w:val="en-US" w:eastAsia="zh-CN"/>
        </w:rPr>
        <w:t>在经过步骤3预训练好视觉编码器和遮掩得分网络后，我们冻结遮掩得分网络，开始进行下游分类任务中编码器和分类头的微调。对于带有标签的少量数据，我们将视频分出的剪辑经过遮掩得分网络后获得每个令牌的得分，将前10%的令牌作为额外的提示(Prompt)添加给令牌序列，输入预训练好的视觉编码器之后将获得的特征输入给分类头进行分类，通过交叉熵来更新分类头和编码器。</w:t>
      </w:r>
    </w:p>
    <w:p w14:paraId="6D52FBC1">
      <w:pPr>
        <w:spacing w:before="120"/>
        <w:ind w:firstLine="420"/>
        <w:rPr>
          <w:u w:val="single"/>
        </w:rPr>
      </w:pPr>
      <w:r>
        <w:rPr>
          <w:rFonts w:hint="eastAsia"/>
          <w:u w:val="single"/>
        </w:rPr>
        <w:t>技术效果</w:t>
      </w:r>
    </w:p>
    <w:p w14:paraId="03875ED7">
      <w:pPr>
        <w:spacing w:before="120"/>
        <w:ind w:firstLine="420"/>
        <w:rPr>
          <w:rFonts w:hint="eastAsia"/>
        </w:rPr>
      </w:pPr>
      <w:r>
        <w:rPr>
          <w:rFonts w:hint="eastAsia"/>
        </w:rPr>
        <w:t>与现有技术相比，本发明具有以下有益效果：</w:t>
      </w:r>
    </w:p>
    <w:p w14:paraId="3544E402">
      <w:pPr>
        <w:numPr>
          <w:ilvl w:val="0"/>
          <w:numId w:val="4"/>
        </w:numPr>
        <w:spacing w:before="120"/>
        <w:ind w:firstLine="420"/>
        <w:rPr>
          <w:rFonts w:hint="eastAsia"/>
          <w:lang w:val="en-US" w:eastAsia="zh-CN"/>
        </w:rPr>
      </w:pPr>
      <w:r>
        <w:rPr>
          <w:rFonts w:hint="eastAsia"/>
          <w:lang w:val="en-US" w:eastAsia="zh-CN"/>
        </w:rPr>
        <w:t>预训练阶段重建针对性：本发明提出的基于医学分割模型先验知识引导的遮掩重建的预训练策略对不同医生操作的不同数据具有良好的适应性。</w:t>
      </w:r>
    </w:p>
    <w:p w14:paraId="6EF9759D">
      <w:pPr>
        <w:numPr>
          <w:ilvl w:val="0"/>
          <w:numId w:val="4"/>
        </w:numPr>
        <w:spacing w:before="120"/>
        <w:ind w:firstLine="420"/>
        <w:rPr>
          <w:rFonts w:hint="eastAsia"/>
          <w:lang w:val="en-US" w:eastAsia="zh-CN"/>
        </w:rPr>
      </w:pPr>
      <w:r>
        <w:rPr>
          <w:rFonts w:hint="eastAsia"/>
          <w:lang w:val="en-US" w:eastAsia="zh-CN"/>
        </w:rPr>
        <w:t>下游微调阶段额外提示针对性：本发明提出的基于预训练过程中训练的遮掩得分网络中重要信息添加作为额外提示，对不同医生操作的数据做下游分类时也能表现出较好的适应性。</w:t>
      </w:r>
    </w:p>
    <w:p w14:paraId="1714D30E">
      <w:pPr>
        <w:spacing w:before="120"/>
        <w:ind w:firstLine="420"/>
        <w:rPr>
          <w:rFonts w:hint="eastAsia"/>
          <w:u w:val="single"/>
        </w:rPr>
      </w:pPr>
      <w:r>
        <w:rPr>
          <w:rFonts w:hint="eastAsia"/>
          <w:u w:val="single"/>
        </w:rPr>
        <w:t>附图说明</w:t>
      </w:r>
    </w:p>
    <w:p w14:paraId="2905B7BD">
      <w:pPr>
        <w:spacing w:before="0" w:beforeLines="0"/>
        <w:ind w:firstLine="420"/>
        <w:rPr>
          <w:rFonts w:hint="eastAsia"/>
          <w:lang w:val="en-US" w:eastAsia="zh-CN"/>
        </w:rPr>
      </w:pPr>
      <w:r>
        <w:rPr>
          <w:rFonts w:hint="eastAsia"/>
          <w:lang w:val="en-US" w:eastAsia="zh-CN"/>
        </w:rPr>
        <w:t>图1.遮掩自动编码器在视频中的应用VideoMAE示意</w:t>
      </w:r>
    </w:p>
    <w:p w14:paraId="1D20F779">
      <w:pPr>
        <w:spacing w:before="0" w:beforeLines="0"/>
        <w:ind w:firstLine="420"/>
        <w:rPr>
          <w:rFonts w:hint="eastAsia"/>
          <w:lang w:val="en-US" w:eastAsia="zh-CN"/>
        </w:rPr>
      </w:pPr>
      <w:r>
        <w:rPr>
          <w:rFonts w:hint="eastAsia"/>
          <w:lang w:val="en-US" w:eastAsia="zh-CN"/>
        </w:rPr>
        <w:t>图2.三个医学分割模型的可视化</w:t>
      </w:r>
    </w:p>
    <w:p w14:paraId="6980A4B2">
      <w:pPr>
        <w:spacing w:before="0" w:beforeLines="0"/>
        <w:ind w:firstLine="420"/>
        <w:rPr>
          <w:rFonts w:hint="eastAsia"/>
          <w:lang w:val="en-US" w:eastAsia="zh-CN"/>
        </w:rPr>
      </w:pPr>
      <w:r>
        <w:rPr>
          <w:rFonts w:hint="eastAsia"/>
          <w:lang w:val="en-US" w:eastAsia="zh-CN"/>
        </w:rPr>
        <w:t>图3.本专利的框架流程</w:t>
      </w:r>
    </w:p>
    <w:p w14:paraId="7209650D">
      <w:pPr>
        <w:spacing w:before="0" w:beforeLines="0"/>
        <w:ind w:firstLine="420"/>
        <w:rPr>
          <w:rFonts w:hint="eastAsia"/>
          <w:lang w:val="en-US" w:eastAsia="zh-CN"/>
        </w:rPr>
      </w:pPr>
      <w:r>
        <w:rPr>
          <w:rFonts w:hint="eastAsia"/>
          <w:lang w:val="en-US" w:eastAsia="zh-CN"/>
        </w:rPr>
        <w:t>图4.本专利的遮掩得分网络框架流程</w:t>
      </w:r>
    </w:p>
    <w:p w14:paraId="6F7AFC16">
      <w:pPr>
        <w:spacing w:before="0" w:beforeLines="0"/>
        <w:ind w:firstLine="420"/>
        <w:rPr>
          <w:rFonts w:hint="eastAsia"/>
          <w:lang w:val="en-US" w:eastAsia="zh-CN"/>
        </w:rPr>
      </w:pPr>
      <w:r>
        <w:rPr>
          <w:rFonts w:hint="eastAsia"/>
          <w:lang w:val="en-US" w:eastAsia="zh-CN"/>
        </w:rPr>
        <w:t>图5.本专利预训练参数更新流程</w:t>
      </w:r>
    </w:p>
    <w:p w14:paraId="76C5830E">
      <w:pPr>
        <w:spacing w:before="0" w:beforeLines="0"/>
        <w:ind w:firstLine="420"/>
        <w:rPr>
          <w:rFonts w:hint="default"/>
          <w:lang w:val="en-US" w:eastAsia="zh-CN"/>
        </w:rPr>
      </w:pPr>
      <w:r>
        <w:rPr>
          <w:rFonts w:hint="eastAsia"/>
          <w:lang w:val="en-US" w:eastAsia="zh-CN"/>
        </w:rPr>
        <w:t>图6.本专利微调参数更新流程</w:t>
      </w:r>
    </w:p>
    <w:p w14:paraId="4835B99D">
      <w:pPr>
        <w:spacing w:before="120"/>
        <w:ind w:firstLine="420"/>
        <w:rPr>
          <w:rFonts w:hint="default" w:hAnsi="Cambria Math"/>
          <w:i w:val="0"/>
          <w:szCs w:val="21"/>
          <w:lang w:val="en-US" w:eastAsia="zh-CN"/>
        </w:rPr>
      </w:pPr>
      <w:r>
        <w:rPr>
          <w:rFonts w:hint="eastAsia"/>
          <w:u w:val="single"/>
        </w:rPr>
        <w:t>具体实施方式</w:t>
      </w:r>
    </w:p>
    <w:p w14:paraId="26CEE23A">
      <w:pPr>
        <w:spacing w:before="0" w:beforeLines="0"/>
        <w:ind w:firstLine="420"/>
      </w:pPr>
      <w:r>
        <w:t>下面结合</w:t>
      </w:r>
      <w:r>
        <w:rPr>
          <w:rFonts w:hint="eastAsia"/>
        </w:rPr>
        <w:t>附图和</w:t>
      </w:r>
      <w:r>
        <w:t>具体实施例</w:t>
      </w:r>
      <w:r>
        <w:rPr>
          <w:rFonts w:hint="eastAsia"/>
        </w:rPr>
        <w:t>对本发明进行</w:t>
      </w:r>
      <w:r>
        <w:t>详细</w:t>
      </w:r>
      <w:r>
        <w:rPr>
          <w:rFonts w:hint="eastAsia"/>
        </w:rPr>
        <w:t>说明。本实施例以本发明技术方案为前提进行实施，给出了详细的实施方式和具体的操作过程，但本发明的保护范围不限于下述的实施例。</w:t>
      </w:r>
    </w:p>
    <w:p w14:paraId="34528CBE">
      <w:pPr>
        <w:spacing w:before="120" w:beforeLines="0"/>
        <w:ind w:firstLine="420" w:firstLineChars="0"/>
        <w:rPr>
          <w:rFonts w:hint="eastAsia"/>
          <w:lang w:val="en-US" w:eastAsia="zh-CN"/>
        </w:rPr>
      </w:pPr>
      <w:r>
        <w:rPr>
          <w:rFonts w:hint="eastAsia"/>
          <w:lang w:val="en-US" w:eastAsia="zh-CN"/>
        </w:rPr>
        <w:t>一种基于多专家机制的前列腺癌肿瘤分期分类方法包括如下具体步骤：</w:t>
      </w:r>
    </w:p>
    <w:p w14:paraId="1164425C">
      <w:pPr>
        <w:spacing w:before="120" w:beforeLines="0"/>
        <w:ind w:firstLine="420" w:firstLineChars="0"/>
        <w:rPr>
          <w:rFonts w:hint="eastAsia"/>
          <w:lang w:val="en-US" w:eastAsia="zh-CN"/>
        </w:rPr>
      </w:pPr>
      <w:r>
        <w:rPr>
          <w:rFonts w:hint="eastAsia"/>
          <w:lang w:val="en-US" w:eastAsia="zh-CN"/>
        </w:rPr>
        <w:t>步骤1：数据预处理</w:t>
      </w:r>
    </w:p>
    <w:p w14:paraId="6411EB18">
      <w:pPr>
        <w:spacing w:before="120" w:beforeLines="0"/>
        <w:ind w:firstLine="420" w:firstLineChars="0"/>
        <w:rPr>
          <w:rFonts w:hint="eastAsia"/>
          <w:lang w:val="en-US" w:eastAsia="zh-CN"/>
        </w:rPr>
      </w:pPr>
      <w:r>
        <w:rPr>
          <w:rFonts w:hint="eastAsia"/>
          <w:lang w:val="en-US" w:eastAsia="zh-CN"/>
        </w:rPr>
        <w:t xml:space="preserve">针对有T帧的视频V，我们分割为多个等长剪辑，长度l设定为16，每个剪辑采用均匀步长的采样，具体来说我们设定采样间隔为step = </w:t>
      </w:r>
      <m:oMath>
        <m:f>
          <m:fPr>
            <m:ctrlPr>
              <w:rPr>
                <w:rFonts w:ascii="Cambria Math" w:hAnsi="Cambria Math"/>
                <w:i/>
                <w:sz w:val="24"/>
                <w:szCs w:val="22"/>
                <w:lang w:val="en-US"/>
              </w:rPr>
            </m:ctrlPr>
          </m:fPr>
          <m:num>
            <m:r>
              <m:rPr/>
              <w:rPr>
                <w:rFonts w:hint="default" w:ascii="Cambria Math" w:hAnsi="Cambria Math"/>
                <w:sz w:val="24"/>
                <w:szCs w:val="22"/>
                <w:lang w:val="en-US" w:eastAsia="zh-CN"/>
              </w:rPr>
              <m:t>T</m:t>
            </m:r>
            <m:ctrlPr>
              <w:rPr>
                <w:rFonts w:ascii="Cambria Math" w:hAnsi="Cambria Math"/>
                <w:i/>
                <w:sz w:val="24"/>
                <w:szCs w:val="22"/>
                <w:lang w:val="en-US"/>
              </w:rPr>
            </m:ctrlPr>
          </m:num>
          <m:den>
            <m:r>
              <m:rPr/>
              <w:rPr>
                <w:rFonts w:hint="default" w:ascii="Cambria Math" w:hAnsi="Cambria Math"/>
                <w:sz w:val="24"/>
                <w:szCs w:val="22"/>
                <w:lang w:val="en-US" w:eastAsia="zh-CN"/>
              </w:rPr>
              <m:t>L</m:t>
            </m:r>
            <m:ctrlPr>
              <w:rPr>
                <w:rFonts w:ascii="Cambria Math" w:hAnsi="Cambria Math"/>
                <w:i/>
                <w:sz w:val="24"/>
                <w:szCs w:val="22"/>
                <w:lang w:val="en-US"/>
              </w:rPr>
            </m:ctrlPr>
          </m:den>
        </m:f>
      </m:oMath>
      <w:r>
        <w:rPr>
          <w:rFonts w:hint="eastAsia"/>
          <w:lang w:val="en-US" w:eastAsia="zh-CN"/>
        </w:rPr>
        <w:t>，从第1帧到第step帧。其中每一帧开始往下均匀的采样，每隔step帧就采样进入本剪辑内，最终获得多个等长剪辑片段：</w:t>
      </w:r>
    </w:p>
    <w:p w14:paraId="03C664B7">
      <w:pPr>
        <w:spacing w:before="120"/>
        <w:ind w:firstLine="420"/>
        <w:jc w:val="right"/>
        <w:rPr>
          <w:rFonts w:hAnsi="Cambria Math"/>
          <w:i w:val="0"/>
          <w:lang w:val="en-US"/>
        </w:rPr>
      </w:pPr>
      <m:oMath>
        <m:sSubSup>
          <m:sSubSupPr>
            <m:ctrlPr>
              <w:rPr>
                <w:rFonts w:ascii="Cambria Math" w:hAnsi="Cambria Math"/>
                <w:b w:val="0"/>
                <w:i w:val="0"/>
                <w:iCs w:val="0"/>
                <w:lang w:val="en-US"/>
              </w:rPr>
            </m:ctrlPr>
          </m:sSubSupPr>
          <m:e>
            <m:r>
              <m:rPr>
                <m:sty m:val="p"/>
              </m:rPr>
              <w:rPr>
                <w:rFonts w:hint="default" w:ascii="Cambria Math" w:hAnsi="Cambria Math"/>
                <w:lang w:val="en-US" w:eastAsia="zh-CN"/>
              </w:rPr>
              <m:t>{</m:t>
            </m:r>
            <m:sSubSup>
              <m:sSubSupPr>
                <m:ctrlPr>
                  <w:rPr>
                    <w:rFonts w:hint="default" w:ascii="Cambria Math" w:hAnsi="Cambria Math"/>
                    <w:b w:val="0"/>
                    <w:i w:val="0"/>
                    <w:iCs w:val="0"/>
                    <w:lang w:val="en-US" w:eastAsia="zh-CN"/>
                  </w:rPr>
                </m:ctrlPr>
              </m:sSubSupPr>
              <m:e>
                <m:r>
                  <m:rPr>
                    <m:sty m:val="p"/>
                  </m:rPr>
                  <w:rPr>
                    <w:rFonts w:hint="default" w:ascii="Cambria Math" w:hAnsi="Cambria Math"/>
                    <w:lang w:val="en-US" w:eastAsia="zh-CN"/>
                  </w:rPr>
                  <m:t>Clip</m:t>
                </m:r>
                <m:ctrlPr>
                  <w:rPr>
                    <w:rFonts w:hint="default" w:ascii="Cambria Math" w:hAnsi="Cambria Math"/>
                    <w:b w:val="0"/>
                    <w:i w:val="0"/>
                    <w:iCs w:val="0"/>
                    <w:lang w:val="en-US" w:eastAsia="zh-CN"/>
                  </w:rPr>
                </m:ctrlPr>
              </m:e>
              <m:sub>
                <m:r>
                  <m:rPr>
                    <m:sty m:val="p"/>
                  </m:rPr>
                  <w:rPr>
                    <w:rFonts w:hint="default" w:ascii="Cambria Math" w:hAnsi="Cambria Math"/>
                    <w:lang w:val="en-US" w:eastAsia="zh-CN"/>
                  </w:rPr>
                  <m:t>i</m:t>
                </m:r>
                <m:ctrlPr>
                  <w:rPr>
                    <w:rFonts w:hint="default" w:ascii="Cambria Math" w:hAnsi="Cambria Math"/>
                    <w:b w:val="0"/>
                    <w:i w:val="0"/>
                    <w:iCs w:val="0"/>
                    <w:lang w:val="en-US" w:eastAsia="zh-CN"/>
                  </w:rPr>
                </m:ctrlPr>
              </m:sub>
              <m:sup>
                <m:r>
                  <m:rPr>
                    <m:sty m:val="p"/>
                  </m:rPr>
                  <w:rPr>
                    <w:rFonts w:hint="default" w:ascii="Cambria Math" w:hAnsi="Cambria Math"/>
                    <w:lang w:val="en-US" w:eastAsia="zh-CN"/>
                  </w:rPr>
                  <m:t>1</m:t>
                </m:r>
                <m:ctrlPr>
                  <w:rPr>
                    <w:rFonts w:hint="default" w:ascii="Cambria Math" w:hAnsi="Cambria Math"/>
                    <w:b w:val="0"/>
                    <w:i w:val="0"/>
                    <w:iCs w:val="0"/>
                    <w:lang w:val="en-US" w:eastAsia="zh-CN"/>
                  </w:rPr>
                </m:ctrlPr>
              </m:sup>
            </m:sSubSup>
            <m:r>
              <m:rPr>
                <m:sty m:val="p"/>
              </m:rPr>
              <w:rPr>
                <w:rFonts w:hint="default" w:ascii="Cambria Math" w:hAnsi="Cambria Math"/>
                <w:lang w:val="en-US" w:eastAsia="zh-CN"/>
              </w:rPr>
              <m:t>,</m:t>
            </m:r>
            <m:sSubSup>
              <m:sSubSupPr>
                <m:ctrlPr>
                  <w:rPr>
                    <w:rFonts w:hint="default" w:ascii="Cambria Math" w:hAnsi="Cambria Math"/>
                    <w:b w:val="0"/>
                    <w:i w:val="0"/>
                    <w:iCs w:val="0"/>
                    <w:lang w:val="en-US" w:eastAsia="zh-CN"/>
                  </w:rPr>
                </m:ctrlPr>
              </m:sSubSupPr>
              <m:e>
                <m:r>
                  <m:rPr>
                    <m:sty m:val="p"/>
                  </m:rPr>
                  <w:rPr>
                    <w:rFonts w:hint="default" w:ascii="Cambria Math" w:hAnsi="Cambria Math"/>
                    <w:lang w:val="en-US" w:eastAsia="zh-CN"/>
                  </w:rPr>
                  <m:t>Clip</m:t>
                </m:r>
                <m:ctrlPr>
                  <w:rPr>
                    <w:rFonts w:hint="default" w:ascii="Cambria Math" w:hAnsi="Cambria Math"/>
                    <w:b w:val="0"/>
                    <w:i w:val="0"/>
                    <w:iCs w:val="0"/>
                    <w:lang w:val="en-US" w:eastAsia="zh-CN"/>
                  </w:rPr>
                </m:ctrlPr>
              </m:e>
              <m:sub>
                <m:r>
                  <m:rPr>
                    <m:sty m:val="p"/>
                  </m:rPr>
                  <w:rPr>
                    <w:rFonts w:hint="default" w:ascii="Cambria Math" w:hAnsi="Cambria Math"/>
                    <w:lang w:val="en-US" w:eastAsia="zh-CN"/>
                  </w:rPr>
                  <m:t>i</m:t>
                </m:r>
                <m:ctrlPr>
                  <w:rPr>
                    <w:rFonts w:hint="default" w:ascii="Cambria Math" w:hAnsi="Cambria Math"/>
                    <w:b w:val="0"/>
                    <w:i w:val="0"/>
                    <w:iCs w:val="0"/>
                    <w:lang w:val="en-US" w:eastAsia="zh-CN"/>
                  </w:rPr>
                </m:ctrlPr>
              </m:sub>
              <m:sup>
                <m:r>
                  <m:rPr>
                    <m:sty m:val="p"/>
                  </m:rPr>
                  <w:rPr>
                    <w:rFonts w:hint="default" w:ascii="Cambria Math" w:hAnsi="Cambria Math"/>
                    <w:lang w:val="en-US" w:eastAsia="zh-CN"/>
                  </w:rPr>
                  <m:t>2</m:t>
                </m:r>
                <m:ctrlPr>
                  <w:rPr>
                    <w:rFonts w:hint="default" w:ascii="Cambria Math" w:hAnsi="Cambria Math"/>
                    <w:b w:val="0"/>
                    <w:i w:val="0"/>
                    <w:iCs w:val="0"/>
                    <w:lang w:val="en-US" w:eastAsia="zh-CN"/>
                  </w:rPr>
                </m:ctrlPr>
              </m:sup>
            </m:sSubSup>
            <m:r>
              <m:rPr>
                <m:sty m:val="p"/>
              </m:rPr>
              <w:rPr>
                <w:rFonts w:hint="default" w:ascii="Cambria Math" w:hAnsi="Cambria Math"/>
                <w:lang w:val="en-US" w:eastAsia="zh-CN"/>
              </w:rPr>
              <m:t>...</m:t>
            </m:r>
            <m:sSubSup>
              <m:sSubSupPr>
                <m:ctrlPr>
                  <w:rPr>
                    <w:rFonts w:hint="default" w:ascii="Cambria Math" w:hAnsi="Cambria Math"/>
                    <w:b w:val="0"/>
                    <w:i w:val="0"/>
                    <w:iCs w:val="0"/>
                    <w:lang w:val="en-US" w:eastAsia="zh-CN"/>
                  </w:rPr>
                </m:ctrlPr>
              </m:sSubSupPr>
              <m:e>
                <m:r>
                  <m:rPr>
                    <m:sty m:val="p"/>
                  </m:rPr>
                  <w:rPr>
                    <w:rFonts w:hint="default" w:ascii="Cambria Math" w:hAnsi="Cambria Math"/>
                    <w:lang w:val="en-US" w:eastAsia="zh-CN"/>
                  </w:rPr>
                  <m:t>Clip</m:t>
                </m:r>
                <m:ctrlPr>
                  <w:rPr>
                    <w:rFonts w:hint="default" w:ascii="Cambria Math" w:hAnsi="Cambria Math"/>
                    <w:b w:val="0"/>
                    <w:i w:val="0"/>
                    <w:iCs w:val="0"/>
                    <w:lang w:val="en-US" w:eastAsia="zh-CN"/>
                  </w:rPr>
                </m:ctrlPr>
              </m:e>
              <m:sub>
                <m:r>
                  <m:rPr>
                    <m:sty m:val="p"/>
                  </m:rPr>
                  <w:rPr>
                    <w:rFonts w:hint="default" w:ascii="Cambria Math" w:hAnsi="Cambria Math"/>
                    <w:lang w:val="en-US" w:eastAsia="zh-CN"/>
                  </w:rPr>
                  <m:t>i</m:t>
                </m:r>
                <m:ctrlPr>
                  <w:rPr>
                    <w:rFonts w:hint="default" w:ascii="Cambria Math" w:hAnsi="Cambria Math"/>
                    <w:b w:val="0"/>
                    <w:i w:val="0"/>
                    <w:iCs w:val="0"/>
                    <w:lang w:val="en-US" w:eastAsia="zh-CN"/>
                  </w:rPr>
                </m:ctrlPr>
              </m:sub>
              <m:sup>
                <m:r>
                  <m:rPr>
                    <m:sty m:val="p"/>
                  </m:rPr>
                  <w:rPr>
                    <w:rFonts w:hint="default" w:ascii="Cambria Math" w:hAnsi="Cambria Math"/>
                    <w:lang w:val="en-US" w:eastAsia="zh-CN"/>
                  </w:rPr>
                  <m:t>16</m:t>
                </m:r>
                <m:ctrlPr>
                  <w:rPr>
                    <w:rFonts w:hint="default" w:ascii="Cambria Math" w:hAnsi="Cambria Math"/>
                    <w:b w:val="0"/>
                    <w:i w:val="0"/>
                    <w:iCs w:val="0"/>
                    <w:lang w:val="en-US" w:eastAsia="zh-CN"/>
                  </w:rPr>
                </m:ctrlPr>
              </m:sup>
            </m:sSubSup>
            <m:r>
              <m:rPr>
                <m:sty m:val="p"/>
              </m:rPr>
              <w:rPr>
                <w:rFonts w:hint="default" w:ascii="Cambria Math" w:hAnsi="Cambria Math"/>
                <w:lang w:val="en-US" w:eastAsia="zh-CN"/>
              </w:rPr>
              <m:t>}</m:t>
            </m:r>
            <m:ctrlPr>
              <w:rPr>
                <w:rFonts w:ascii="Cambria Math" w:hAnsi="Cambria Math"/>
                <w:b w:val="0"/>
                <w:i w:val="0"/>
                <w:iCs w:val="0"/>
                <w:lang w:val="en-US"/>
              </w:rPr>
            </m:ctrlPr>
          </m:e>
          <m:sub>
            <m:r>
              <m:rPr>
                <m:sty m:val="p"/>
              </m:rPr>
              <w:rPr>
                <w:rFonts w:hint="default" w:ascii="Cambria Math" w:hAnsi="Cambria Math"/>
                <w:lang w:val="en-US" w:eastAsia="zh-CN"/>
              </w:rPr>
              <m:t>N=T//L</m:t>
            </m:r>
            <m:ctrlPr>
              <w:rPr>
                <w:rFonts w:ascii="Cambria Math" w:hAnsi="Cambria Math"/>
                <w:b w:val="0"/>
                <w:i w:val="0"/>
                <w:iCs w:val="0"/>
                <w:lang w:val="en-US"/>
              </w:rPr>
            </m:ctrlPr>
          </m:sub>
          <m:sup>
            <m:r>
              <m:rPr>
                <m:sty m:val="p"/>
              </m:rPr>
              <w:rPr>
                <w:rFonts w:hint="default" w:ascii="Cambria Math" w:hAnsi="Cambria Math"/>
                <w:lang w:val="en-US" w:eastAsia="zh-CN"/>
              </w:rPr>
              <m:t>i</m:t>
            </m:r>
            <m:r>
              <m:rPr>
                <m:sty m:val="p"/>
              </m:rPr>
              <w:rPr>
                <w:rFonts w:ascii="Cambria Math" w:hAnsi="Cambria Math"/>
                <w:lang w:val="en-US"/>
              </w:rPr>
              <m:t>∈</m:t>
            </m:r>
            <m:r>
              <m:rPr>
                <m:sty m:val="p"/>
              </m:rPr>
              <w:rPr>
                <w:rFonts w:hint="default" w:ascii="Cambria Math" w:hAnsi="Cambria Math"/>
                <w:lang w:val="en-US" w:eastAsia="zh-CN"/>
              </w:rPr>
              <m:t>(1,N)</m:t>
            </m:r>
            <m:ctrlPr>
              <w:rPr>
                <w:rFonts w:ascii="Cambria Math" w:hAnsi="Cambria Math"/>
                <w:b w:val="0"/>
                <w:i w:val="0"/>
                <w:iCs w:val="0"/>
                <w:lang w:val="en-US"/>
              </w:rPr>
            </m:ctrlPr>
          </m:sup>
        </m:sSubSup>
      </m:oMath>
      <w:r>
        <w:rPr>
          <w:rFonts w:hint="eastAsia" w:hAnsi="Cambria Math"/>
          <w:b w:val="0"/>
          <w:i w:val="0"/>
          <w:iCs w:val="0"/>
          <w:lang w:val="en-US" w:eastAsia="zh-CN"/>
        </w:rPr>
        <w:t xml:space="preserve">                           </w:t>
      </w:r>
      <w:r>
        <w:rPr>
          <w:rFonts w:hint="eastAsia"/>
        </w:rPr>
        <w:t>（1）</w:t>
      </w:r>
    </w:p>
    <w:p w14:paraId="3D6A31EC">
      <w:pPr>
        <w:spacing w:before="120" w:beforeLines="0"/>
        <w:ind w:firstLine="420" w:firstLineChars="0"/>
        <w:rPr>
          <w:rFonts w:hint="eastAsia"/>
          <w:lang w:val="en-US" w:eastAsia="zh-CN"/>
        </w:rPr>
      </w:pPr>
      <w:r>
        <w:rPr>
          <w:rFonts w:hint="eastAsia" w:hAnsi="Cambria Math"/>
          <w:i w:val="0"/>
          <w:lang w:val="en-US" w:eastAsia="zh-CN"/>
        </w:rPr>
        <w:t>此时经过预训练的分割模型</w:t>
      </w:r>
      <w:r>
        <w:rPr>
          <w:rFonts w:hint="eastAsia"/>
          <w:lang w:val="en-US" w:eastAsia="zh-CN"/>
        </w:rPr>
        <w:t>MedSAM2，Deeplabv3，nnUNet2++我们获得对应的分割内容：</w:t>
      </w:r>
    </w:p>
    <w:p w14:paraId="424D163D">
      <w:pPr>
        <w:spacing w:before="120" w:beforeLines="0"/>
        <w:ind w:firstLine="420" w:firstLineChars="0"/>
        <w:jc w:val="right"/>
        <w:rPr>
          <w:rFonts w:hint="default" w:hAnsi="Cambria Math"/>
          <w:i w:val="0"/>
          <w:lang w:val="en-US" w:eastAsia="zh-CN"/>
        </w:rPr>
      </w:pPr>
      <m:oMath>
        <m:sSubSup>
          <m:sSubSupPr>
            <m:ctrlPr>
              <w:rPr>
                <w:rFonts w:ascii="Cambria Math" w:hAnsi="Cambria Math"/>
                <w:i w:val="0"/>
                <w:iCs/>
                <w:lang w:val="en-US"/>
              </w:rPr>
            </m:ctrlPr>
          </m:sSubSupPr>
          <m:e>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i w:val="0"/>
                    <w:iCs/>
                    <w:sz w:val="21"/>
                    <w:lang w:val="en-US" w:eastAsia="zh-CN" w:bidi="ar-SA"/>
                  </w:rPr>
                </m:ctrlPr>
              </m:sSubSupPr>
              <m:e>
                <m:r>
                  <m:rPr>
                    <m:sty m:val="p"/>
                  </m:rPr>
                  <w:rPr>
                    <w:rFonts w:hint="default" w:ascii="Cambria Math" w:hAnsi="Cambria Math" w:cs="Times New Roman"/>
                    <w:sz w:val="21"/>
                    <w:lang w:val="en-US" w:eastAsia="zh-CN" w:bidi="ar-SA"/>
                  </w:rPr>
                  <m:t>S</m:t>
                </m:r>
                <m:ctrlPr>
                  <w:rPr>
                    <w:rFonts w:hint="default" w:ascii="Cambria Math" w:hAnsi="Cambria Math" w:cs="Times New Roman"/>
                    <w:i w:val="0"/>
                    <w:iCs/>
                    <w:sz w:val="21"/>
                    <w:lang w:val="en-US" w:eastAsia="zh-CN" w:bidi="ar-SA"/>
                  </w:rPr>
                </m:ctrlPr>
              </m:e>
              <m:sub>
                <m:r>
                  <m:rPr>
                    <m:sty m:val="p"/>
                  </m:rPr>
                  <w:rPr>
                    <w:rFonts w:hint="default" w:ascii="Cambria Math" w:hAnsi="Cambria Math" w:cs="Times New Roman"/>
                    <w:sz w:val="21"/>
                    <w:lang w:val="en-US" w:eastAsia="zh-CN" w:bidi="ar-SA"/>
                  </w:rPr>
                  <m:t>i,j</m:t>
                </m:r>
                <m:ctrlPr>
                  <w:rPr>
                    <w:rFonts w:hint="default" w:ascii="Cambria Math" w:hAnsi="Cambria Math" w:cs="Times New Roman"/>
                    <w:i w:val="0"/>
                    <w:iCs/>
                    <w:sz w:val="21"/>
                    <w:lang w:val="en-US" w:eastAsia="zh-CN" w:bidi="ar-SA"/>
                  </w:rPr>
                </m:ctrlPr>
              </m:sub>
              <m:sup>
                <m:r>
                  <m:rPr>
                    <m:sty m:val="p"/>
                  </m:rPr>
                  <w:rPr>
                    <w:rFonts w:hint="default" w:ascii="Cambria Math" w:hAnsi="Cambria Math" w:cs="Times New Roman"/>
                    <w:sz w:val="21"/>
                    <w:lang w:val="en-US" w:eastAsia="zh-CN" w:bidi="ar-SA"/>
                  </w:rPr>
                  <m:t>1</m:t>
                </m:r>
                <m:ctrlPr>
                  <w:rPr>
                    <w:rFonts w:hint="default" w:ascii="Cambria Math" w:hAnsi="Cambria Math" w:cs="Times New Roman"/>
                    <w:i w:val="0"/>
                    <w:iCs/>
                    <w:sz w:val="21"/>
                    <w:lang w:val="en-US" w:eastAsia="zh-CN" w:bidi="ar-SA"/>
                  </w:rPr>
                </m:ctrlPr>
              </m:sup>
            </m:sSubSup>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i w:val="0"/>
                    <w:iCs/>
                    <w:sz w:val="21"/>
                    <w:lang w:val="en-US" w:eastAsia="zh-CN" w:bidi="ar-SA"/>
                  </w:rPr>
                </m:ctrlPr>
              </m:sSubSupPr>
              <m:e>
                <m:r>
                  <m:rPr>
                    <m:sty m:val="p"/>
                  </m:rPr>
                  <w:rPr>
                    <w:rFonts w:hint="default" w:ascii="Cambria Math" w:hAnsi="Cambria Math" w:cs="Times New Roman"/>
                    <w:sz w:val="21"/>
                    <w:lang w:val="en-US" w:eastAsia="zh-CN" w:bidi="ar-SA"/>
                  </w:rPr>
                  <m:t>S</m:t>
                </m:r>
                <m:ctrlPr>
                  <w:rPr>
                    <w:rFonts w:hint="default" w:ascii="Cambria Math" w:hAnsi="Cambria Math" w:cs="Times New Roman"/>
                    <w:i w:val="0"/>
                    <w:iCs/>
                    <w:sz w:val="21"/>
                    <w:lang w:val="en-US" w:eastAsia="zh-CN" w:bidi="ar-SA"/>
                  </w:rPr>
                </m:ctrlPr>
              </m:e>
              <m:sub>
                <m:r>
                  <m:rPr>
                    <m:sty m:val="p"/>
                  </m:rPr>
                  <w:rPr>
                    <w:rFonts w:hint="default" w:ascii="Cambria Math" w:hAnsi="Cambria Math" w:cs="Times New Roman"/>
                    <w:sz w:val="21"/>
                    <w:lang w:val="en-US" w:eastAsia="zh-CN" w:bidi="ar-SA"/>
                  </w:rPr>
                  <m:t>i,j</m:t>
                </m:r>
                <m:ctrlPr>
                  <w:rPr>
                    <w:rFonts w:hint="default" w:ascii="Cambria Math" w:hAnsi="Cambria Math" w:cs="Times New Roman"/>
                    <w:i w:val="0"/>
                    <w:iCs/>
                    <w:sz w:val="21"/>
                    <w:lang w:val="en-US" w:eastAsia="zh-CN" w:bidi="ar-SA"/>
                  </w:rPr>
                </m:ctrlPr>
              </m:sub>
              <m:sup>
                <m:r>
                  <m:rPr>
                    <m:sty m:val="p"/>
                  </m:rPr>
                  <w:rPr>
                    <w:rFonts w:hint="default" w:ascii="Cambria Math" w:hAnsi="Cambria Math" w:cs="Times New Roman"/>
                    <w:sz w:val="21"/>
                    <w:lang w:val="en-US" w:eastAsia="zh-CN" w:bidi="ar-SA"/>
                  </w:rPr>
                  <m:t>2</m:t>
                </m:r>
                <m:ctrlPr>
                  <w:rPr>
                    <w:rFonts w:hint="default" w:ascii="Cambria Math" w:hAnsi="Cambria Math" w:cs="Times New Roman"/>
                    <w:i w:val="0"/>
                    <w:iCs/>
                    <w:sz w:val="21"/>
                    <w:lang w:val="en-US" w:eastAsia="zh-CN" w:bidi="ar-SA"/>
                  </w:rPr>
                </m:ctrlPr>
              </m:sup>
            </m:sSubSup>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i w:val="0"/>
                    <w:iCs/>
                    <w:sz w:val="21"/>
                    <w:lang w:val="en-US" w:eastAsia="zh-CN" w:bidi="ar-SA"/>
                  </w:rPr>
                </m:ctrlPr>
              </m:sSubSupPr>
              <m:e>
                <m:r>
                  <m:rPr>
                    <m:sty m:val="p"/>
                  </m:rPr>
                  <w:rPr>
                    <w:rFonts w:hint="default" w:ascii="Cambria Math" w:hAnsi="Cambria Math" w:cs="Times New Roman"/>
                    <w:sz w:val="21"/>
                    <w:lang w:val="en-US" w:eastAsia="zh-CN" w:bidi="ar-SA"/>
                  </w:rPr>
                  <m:t>S</m:t>
                </m:r>
                <m:ctrlPr>
                  <w:rPr>
                    <w:rFonts w:hint="default" w:ascii="Cambria Math" w:hAnsi="Cambria Math" w:cs="Times New Roman"/>
                    <w:i w:val="0"/>
                    <w:iCs/>
                    <w:sz w:val="21"/>
                    <w:lang w:val="en-US" w:eastAsia="zh-CN" w:bidi="ar-SA"/>
                  </w:rPr>
                </m:ctrlPr>
              </m:e>
              <m:sub>
                <m:r>
                  <m:rPr>
                    <m:sty m:val="p"/>
                  </m:rPr>
                  <w:rPr>
                    <w:rFonts w:hint="default" w:ascii="Cambria Math" w:hAnsi="Cambria Math" w:cs="Times New Roman"/>
                    <w:sz w:val="21"/>
                    <w:lang w:val="en-US" w:eastAsia="zh-CN" w:bidi="ar-SA"/>
                  </w:rPr>
                  <m:t>i,j</m:t>
                </m:r>
                <m:ctrlPr>
                  <w:rPr>
                    <w:rFonts w:hint="default" w:ascii="Cambria Math" w:hAnsi="Cambria Math" w:cs="Times New Roman"/>
                    <w:i w:val="0"/>
                    <w:iCs/>
                    <w:sz w:val="21"/>
                    <w:lang w:val="en-US" w:eastAsia="zh-CN" w:bidi="ar-SA"/>
                  </w:rPr>
                </m:ctrlPr>
              </m:sub>
              <m:sup>
                <m:r>
                  <m:rPr>
                    <m:sty m:val="p"/>
                  </m:rPr>
                  <w:rPr>
                    <w:rFonts w:hint="default" w:ascii="Cambria Math" w:hAnsi="Cambria Math" w:cs="Times New Roman"/>
                    <w:sz w:val="21"/>
                    <w:lang w:val="en-US" w:eastAsia="zh-CN" w:bidi="ar-SA"/>
                  </w:rPr>
                  <m:t>16</m:t>
                </m:r>
                <m:ctrlPr>
                  <w:rPr>
                    <w:rFonts w:hint="default" w:ascii="Cambria Math" w:hAnsi="Cambria Math" w:cs="Times New Roman"/>
                    <w:i w:val="0"/>
                    <w:iCs/>
                    <w:sz w:val="21"/>
                    <w:lang w:val="en-US" w:eastAsia="zh-CN" w:bidi="ar-SA"/>
                  </w:rPr>
                </m:ctrlPr>
              </m:sup>
            </m:sSubSup>
            <m:r>
              <m:rPr>
                <m:sty m:val="p"/>
              </m:rPr>
              <w:rPr>
                <w:rFonts w:hint="default" w:ascii="Cambria Math" w:hAnsi="Cambria Math" w:cs="Times New Roman"/>
                <w:sz w:val="21"/>
                <w:lang w:val="en-US" w:eastAsia="zh-CN" w:bidi="ar-SA"/>
              </w:rPr>
              <m:t>}</m:t>
            </m:r>
            <m:ctrlPr>
              <w:rPr>
                <w:rFonts w:ascii="Cambria Math" w:hAnsi="Cambria Math"/>
                <w:i w:val="0"/>
                <w:iCs/>
                <w:lang w:val="en-US"/>
              </w:rPr>
            </m:ctrlPr>
          </m:e>
          <m:sub>
            <m:r>
              <m:rPr>
                <m:sty m:val="p"/>
              </m:rPr>
              <w:rPr>
                <w:rFonts w:hint="default" w:ascii="Cambria Math" w:hAnsi="Cambria Math"/>
                <w:lang w:val="en-US" w:eastAsia="zh-CN"/>
              </w:rPr>
              <m:t>N=T//L</m:t>
            </m:r>
            <m:ctrlPr>
              <w:rPr>
                <w:rFonts w:ascii="Cambria Math" w:hAnsi="Cambria Math"/>
                <w:i w:val="0"/>
                <w:iCs/>
                <w:lang w:val="en-US"/>
              </w:rPr>
            </m:ctrlPr>
          </m:sub>
          <m:sup>
            <m:r>
              <m:rPr>
                <m:sty m:val="p"/>
              </m:rPr>
              <w:rPr>
                <w:rFonts w:hint="default" w:ascii="Cambria Math" w:hAnsi="Cambria Math"/>
                <w:lang w:val="en-US" w:eastAsia="zh-CN"/>
              </w:rPr>
              <m:t>i</m:t>
            </m:r>
            <m:r>
              <m:rPr>
                <m:sty m:val="p"/>
              </m:rPr>
              <w:rPr>
                <w:rFonts w:ascii="Cambria Math" w:hAnsi="Cambria Math"/>
                <w:lang w:val="en-US"/>
              </w:rPr>
              <m:t>∈</m:t>
            </m:r>
            <m:r>
              <m:rPr>
                <m:sty m:val="p"/>
              </m:rPr>
              <w:rPr>
                <w:rFonts w:hint="default" w:ascii="Cambria Math" w:hAnsi="Cambria Math"/>
                <w:lang w:val="en-US" w:eastAsia="zh-CN"/>
              </w:rPr>
              <m:t>(1,N)</m:t>
            </m:r>
            <m:ctrlPr>
              <w:rPr>
                <w:rFonts w:ascii="Cambria Math" w:hAnsi="Cambria Math"/>
                <w:i w:val="0"/>
                <w:iCs/>
                <w:lang w:val="en-US"/>
              </w:rPr>
            </m:ctrlPr>
          </m:sup>
        </m:sSubSup>
        <m:r>
          <m:rPr>
            <m:sty m:val="p"/>
          </m:rPr>
          <w:rPr>
            <w:rFonts w:hint="default" w:ascii="Cambria Math" w:hAnsi="Cambria Math"/>
            <w:lang w:val="en-US" w:eastAsia="zh-CN"/>
          </w:rPr>
          <m:t>(j=1,2,3)</m:t>
        </m:r>
      </m:oMath>
      <w:r>
        <m:rPr/>
        <w:rPr>
          <w:rFonts w:hint="eastAsia" w:hAnsi="Cambria Math"/>
          <w:i w:val="0"/>
          <w:iCs/>
          <w:lang w:val="en-US" w:eastAsia="zh-CN"/>
        </w:rPr>
        <w:t xml:space="preserve">                          </w:t>
      </w:r>
      <w:r>
        <w:rPr>
          <w:rFonts w:hint="eastAsia"/>
        </w:rPr>
        <w:t>（</w:t>
      </w:r>
      <w:r>
        <w:rPr>
          <w:rFonts w:hint="eastAsia"/>
          <w:lang w:val="en-US" w:eastAsia="zh-CN"/>
        </w:rPr>
        <w:t>2</w:t>
      </w:r>
      <w:r>
        <w:rPr>
          <w:rFonts w:hint="eastAsia"/>
        </w:rPr>
        <w:t>）</w:t>
      </w:r>
    </w:p>
    <w:p w14:paraId="0E7DB8DF">
      <w:pPr>
        <w:spacing w:before="120" w:beforeLines="0"/>
        <w:ind w:firstLine="420" w:firstLineChars="0"/>
        <w:rPr>
          <w:rFonts w:hint="eastAsia" w:hAnsi="Cambria Math"/>
          <w:i w:val="0"/>
          <w:lang w:val="en-US" w:eastAsia="zh-CN"/>
        </w:rPr>
      </w:pPr>
      <w:r>
        <w:rPr>
          <w:rFonts w:hint="eastAsia" w:hAnsi="Cambria Math"/>
          <w:i w:val="0"/>
          <w:lang w:val="en-US" w:eastAsia="zh-CN"/>
        </w:rPr>
        <w:t>步骤2：遮掩得分生成</w:t>
      </w:r>
    </w:p>
    <w:p w14:paraId="030D655A">
      <w:pPr>
        <w:spacing w:before="120" w:beforeLines="0"/>
        <w:ind w:firstLine="420" w:firstLineChars="0"/>
        <w:rPr>
          <w:rFonts w:hint="eastAsia" w:hAnsi="Cambria Math" w:cs="Times New Roman"/>
          <w:b w:val="0"/>
          <w:i w:val="0"/>
          <w:sz w:val="21"/>
          <w:lang w:val="en-US" w:eastAsia="zh-CN" w:bidi="ar-SA"/>
        </w:rPr>
      </w:pPr>
      <w:r>
        <w:rPr>
          <w:rFonts w:hint="eastAsia" w:hAnsi="Cambria Math"/>
          <w:i w:val="0"/>
          <w:lang w:val="en-US" w:eastAsia="zh-CN"/>
        </w:rPr>
        <w:t>我们采用联合时空的立方嵌入(Embedding)，具体来说对于一个剪辑Clip大小为</w:t>
      </w:r>
      <m:oMath>
        <m:r>
          <m:rPr>
            <m:sty m:val="p"/>
          </m:rPr>
          <w:rPr>
            <w:rFonts w:hint="default" w:ascii="Cambria Math" w:hAnsi="Cambria Math" w:cs="Times New Roman"/>
            <w:sz w:val="21"/>
            <w:lang w:val="en-US" w:eastAsia="zh-CN" w:bidi="ar-SA"/>
          </w:rPr>
          <m:t>L</m:t>
        </m:r>
        <m:r>
          <m:rPr>
            <m:sty m:val="p"/>
          </m:rPr>
          <w:rPr>
            <w:rFonts w:hint="default" w:ascii="Cambria Math" w:hAnsi="Cambria Math" w:cs="Cambria Math"/>
            <w:sz w:val="21"/>
            <w:lang w:val="en-US" w:eastAsia="zh-CN" w:bidi="ar-SA"/>
          </w:rPr>
          <m:t>×</m:t>
        </m:r>
        <m:r>
          <m:rPr>
            <m:sty m:val="p"/>
          </m:rPr>
          <w:rPr>
            <w:rFonts w:hint="default" w:ascii="Cambria Math" w:hAnsi="Cambria Math" w:cs="Times New Roman"/>
            <w:sz w:val="21"/>
            <w:lang w:val="en-US" w:eastAsia="zh-CN" w:bidi="ar-SA"/>
          </w:rPr>
          <m:t>3</m:t>
        </m:r>
        <m:r>
          <m:rPr>
            <m:sty m:val="p"/>
          </m:rPr>
          <w:rPr>
            <w:rFonts w:hint="default" w:ascii="Cambria Math" w:hAnsi="Cambria Math" w:cs="Cambria Math"/>
            <w:sz w:val="21"/>
            <w:lang w:val="en-US" w:eastAsia="zh-CN" w:bidi="ar-SA"/>
          </w:rPr>
          <m:t>×</m:t>
        </m:r>
        <m:r>
          <m:rPr>
            <m:sty m:val="p"/>
          </m:rPr>
          <w:rPr>
            <w:rFonts w:hint="default" w:ascii="Cambria Math" w:hAnsi="Cambria Math" w:cs="Times New Roman"/>
            <w:sz w:val="21"/>
            <w:lang w:val="en-US" w:eastAsia="zh-CN" w:bidi="ar-SA"/>
          </w:rPr>
          <m:t>H</m:t>
        </m:r>
        <m:r>
          <m:rPr>
            <m:sty m:val="p"/>
          </m:rPr>
          <w:rPr>
            <w:rFonts w:hint="default" w:ascii="Cambria Math" w:hAnsi="Cambria Math" w:cs="Cambria Math"/>
            <w:sz w:val="21"/>
            <w:lang w:val="en-US" w:eastAsia="zh-CN" w:bidi="ar-SA"/>
          </w:rPr>
          <m:t>×</m:t>
        </m:r>
        <m:r>
          <m:rPr>
            <m:sty m:val="p"/>
          </m:rPr>
          <w:rPr>
            <w:rFonts w:hint="default" w:ascii="Cambria Math" w:hAnsi="Cambria Math" w:cs="Times New Roman"/>
            <w:sz w:val="21"/>
            <w:lang w:val="en-US" w:eastAsia="zh-CN" w:bidi="ar-SA"/>
          </w:rPr>
          <m:t>W</m:t>
        </m:r>
      </m:oMath>
      <w:r>
        <w:rPr>
          <w:rFonts w:hint="eastAsia" w:hAnsi="Cambria Math" w:cs="Times New Roman"/>
          <w:i w:val="0"/>
          <w:sz w:val="21"/>
          <w:lang w:val="en-US" w:eastAsia="zh-CN" w:bidi="ar-SA"/>
        </w:rPr>
        <w:t>，我们在时间上采样2单位，空间上采样</w:t>
      </w:r>
      <m:oMath>
        <m:r>
          <m:rPr>
            <m:sty m:val="p"/>
          </m:rPr>
          <w:rPr>
            <w:rFonts w:hint="default" w:ascii="Cambria Math" w:hAnsi="Cambria Math" w:cs="Times New Roman"/>
            <w:sz w:val="21"/>
            <w:lang w:val="en-US" w:eastAsia="zh-CN" w:bidi="ar-SA"/>
          </w:rPr>
          <m:t>16</m:t>
        </m:r>
        <m:r>
          <m:rPr>
            <m:sty m:val="p"/>
          </m:rPr>
          <w:rPr>
            <w:rFonts w:hint="default" w:ascii="Cambria Math" w:hAnsi="Cambria Math" w:cs="Cambria Math"/>
            <w:sz w:val="21"/>
            <w:lang w:val="en-US" w:eastAsia="zh-CN" w:bidi="ar-SA"/>
          </w:rPr>
          <m:t>×</m:t>
        </m:r>
        <m:r>
          <m:rPr>
            <m:sty m:val="p"/>
          </m:rPr>
          <w:rPr>
            <w:rFonts w:hint="default" w:ascii="Cambria Math" w:hAnsi="Cambria Math" w:cs="Times New Roman"/>
            <w:sz w:val="21"/>
            <w:lang w:val="en-US" w:eastAsia="zh-CN" w:bidi="ar-SA"/>
          </w:rPr>
          <m:t>16</m:t>
        </m:r>
      </m:oMath>
      <w:r>
        <w:rPr>
          <w:rFonts w:hint="eastAsia" w:hAnsi="Cambria Math" w:cs="Times New Roman"/>
          <w:i w:val="0"/>
          <w:sz w:val="21"/>
          <w:lang w:val="en-US" w:eastAsia="zh-CN" w:bidi="ar-SA"/>
        </w:rPr>
        <w:t>单位，就获得了N=(</w:t>
      </w:r>
      <m:oMath>
        <m:f>
          <m:fPr>
            <m:ctrlPr>
              <w:rPr>
                <w:rFonts w:ascii="Cambria Math" w:hAnsi="Cambria Math" w:cs="Times New Roman"/>
                <w:i/>
                <w:sz w:val="22"/>
                <w:szCs w:val="21"/>
                <w:lang w:val="en-US" w:bidi="ar-SA"/>
              </w:rPr>
            </m:ctrlPr>
          </m:fPr>
          <m:num>
            <m:r>
              <m:rPr/>
              <w:rPr>
                <w:rFonts w:hint="default" w:ascii="Cambria Math" w:hAnsi="Cambria Math" w:cs="Times New Roman"/>
                <w:sz w:val="22"/>
                <w:szCs w:val="21"/>
                <w:lang w:val="en-US" w:eastAsia="zh-CN" w:bidi="ar-SA"/>
              </w:rPr>
              <m:t>L</m:t>
            </m:r>
            <m:ctrlPr>
              <w:rPr>
                <w:rFonts w:ascii="Cambria Math" w:hAnsi="Cambria Math" w:cs="Times New Roman"/>
                <w:i/>
                <w:sz w:val="22"/>
                <w:szCs w:val="21"/>
                <w:lang w:val="en-US" w:bidi="ar-SA"/>
              </w:rPr>
            </m:ctrlPr>
          </m:num>
          <m:den>
            <m:r>
              <m:rPr/>
              <w:rPr>
                <w:rFonts w:hint="default" w:ascii="Cambria Math" w:hAnsi="Cambria Math" w:cs="Times New Roman"/>
                <w:sz w:val="22"/>
                <w:szCs w:val="21"/>
                <w:lang w:val="en-US" w:eastAsia="zh-CN" w:bidi="ar-SA"/>
              </w:rPr>
              <m:t>2</m:t>
            </m:r>
            <m:ctrlPr>
              <w:rPr>
                <w:rFonts w:ascii="Cambria Math" w:hAnsi="Cambria Math" w:cs="Times New Roman"/>
                <w:i/>
                <w:sz w:val="22"/>
                <w:szCs w:val="21"/>
                <w:lang w:val="en-US" w:bidi="ar-SA"/>
              </w:rPr>
            </m:ctrlPr>
          </m:den>
        </m:f>
        <m:r>
          <m:rPr/>
          <w:rPr>
            <w:rFonts w:hint="default" w:ascii="Cambria Math" w:hAnsi="Cambria Math" w:cs="Cambria Math"/>
            <w:sz w:val="22"/>
            <w:szCs w:val="21"/>
            <w:lang w:val="en-US" w:bidi="ar-SA"/>
          </w:rPr>
          <m:t>×</m:t>
        </m:r>
        <m:f>
          <m:fPr>
            <m:ctrlPr>
              <w:rPr>
                <w:rFonts w:hint="default" w:ascii="Cambria Math" w:hAnsi="Cambria Math" w:cs="Cambria Math"/>
                <w:i/>
                <w:sz w:val="22"/>
                <w:szCs w:val="21"/>
                <w:lang w:val="en-US" w:bidi="ar-SA"/>
              </w:rPr>
            </m:ctrlPr>
          </m:fPr>
          <m:num>
            <m:r>
              <m:rPr/>
              <w:rPr>
                <w:rFonts w:hint="default" w:ascii="Cambria Math" w:hAnsi="Cambria Math" w:cs="Cambria Math"/>
                <w:sz w:val="22"/>
                <w:szCs w:val="21"/>
                <w:lang w:val="en-US" w:eastAsia="zh-CN" w:bidi="ar-SA"/>
              </w:rPr>
              <m:t>H</m:t>
            </m:r>
            <m:ctrlPr>
              <w:rPr>
                <w:rFonts w:hint="default" w:ascii="Cambria Math" w:hAnsi="Cambria Math" w:cs="Cambria Math"/>
                <w:i/>
                <w:sz w:val="22"/>
                <w:szCs w:val="21"/>
                <w:lang w:val="en-US" w:bidi="ar-SA"/>
              </w:rPr>
            </m:ctrlPr>
          </m:num>
          <m:den>
            <m:r>
              <m:rPr/>
              <w:rPr>
                <w:rFonts w:hint="default" w:ascii="Cambria Math" w:hAnsi="Cambria Math" w:cs="Cambria Math"/>
                <w:sz w:val="22"/>
                <w:szCs w:val="21"/>
                <w:lang w:val="en-US" w:eastAsia="zh-CN" w:bidi="ar-SA"/>
              </w:rPr>
              <m:t>16</m:t>
            </m:r>
            <m:ctrlPr>
              <w:rPr>
                <w:rFonts w:hint="default" w:ascii="Cambria Math" w:hAnsi="Cambria Math" w:cs="Cambria Math"/>
                <w:i/>
                <w:sz w:val="22"/>
                <w:szCs w:val="21"/>
                <w:lang w:val="en-US" w:bidi="ar-SA"/>
              </w:rPr>
            </m:ctrlPr>
          </m:den>
        </m:f>
        <m:r>
          <m:rPr/>
          <w:rPr>
            <w:rFonts w:hint="default" w:ascii="Cambria Math" w:hAnsi="Cambria Math" w:cs="Cambria Math"/>
            <w:sz w:val="22"/>
            <w:szCs w:val="21"/>
            <w:lang w:val="en-US" w:bidi="ar-SA"/>
          </w:rPr>
          <m:t>×</m:t>
        </m:r>
        <m:f>
          <m:fPr>
            <m:ctrlPr>
              <w:rPr>
                <w:rFonts w:hint="default" w:ascii="Cambria Math" w:hAnsi="Cambria Math" w:cs="Cambria Math"/>
                <w:i/>
                <w:sz w:val="22"/>
                <w:szCs w:val="21"/>
                <w:lang w:val="en-US" w:bidi="ar-SA"/>
              </w:rPr>
            </m:ctrlPr>
          </m:fPr>
          <m:num>
            <m:r>
              <m:rPr/>
              <w:rPr>
                <w:rFonts w:hint="default" w:ascii="Cambria Math" w:hAnsi="Cambria Math" w:cs="Cambria Math"/>
                <w:sz w:val="22"/>
                <w:szCs w:val="21"/>
                <w:lang w:val="en-US" w:eastAsia="zh-CN" w:bidi="ar-SA"/>
              </w:rPr>
              <m:t>W</m:t>
            </m:r>
            <m:ctrlPr>
              <w:rPr>
                <w:rFonts w:hint="default" w:ascii="Cambria Math" w:hAnsi="Cambria Math" w:cs="Cambria Math"/>
                <w:i/>
                <w:sz w:val="22"/>
                <w:szCs w:val="21"/>
                <w:lang w:val="en-US" w:bidi="ar-SA"/>
              </w:rPr>
            </m:ctrlPr>
          </m:num>
          <m:den>
            <m:r>
              <m:rPr/>
              <w:rPr>
                <w:rFonts w:hint="default" w:ascii="Cambria Math" w:hAnsi="Cambria Math" w:cs="Cambria Math"/>
                <w:sz w:val="22"/>
                <w:szCs w:val="21"/>
                <w:lang w:val="en-US" w:eastAsia="zh-CN" w:bidi="ar-SA"/>
              </w:rPr>
              <m:t>16</m:t>
            </m:r>
            <m:ctrlPr>
              <w:rPr>
                <w:rFonts w:hint="default" w:ascii="Cambria Math" w:hAnsi="Cambria Math" w:cs="Cambria Math"/>
                <w:i/>
                <w:sz w:val="22"/>
                <w:szCs w:val="21"/>
                <w:lang w:val="en-US" w:bidi="ar-SA"/>
              </w:rPr>
            </m:ctrlPr>
          </m:den>
        </m:f>
      </m:oMath>
      <w:r>
        <w:rPr>
          <w:rFonts w:hint="eastAsia" w:hAnsi="Cambria Math" w:cs="Cambria Math"/>
          <w:i w:val="0"/>
          <w:sz w:val="21"/>
          <w:lang w:val="en-US" w:eastAsia="zh-CN" w:bidi="ar-SA"/>
        </w:rPr>
        <w:t>)个大小为</w:t>
      </w:r>
      <m:oMath>
        <m:r>
          <m:rPr>
            <m:sty m:val="p"/>
          </m:rPr>
          <w:rPr>
            <w:rFonts w:hint="default" w:ascii="Cambria Math" w:hAnsi="Cambria Math" w:cs="Times New Roman"/>
            <w:sz w:val="21"/>
            <w:lang w:val="en-US" w:eastAsia="zh-CN" w:bidi="ar-SA"/>
          </w:rPr>
          <m:t>2</m:t>
        </m:r>
        <m:r>
          <m:rPr>
            <m:sty m:val="p"/>
          </m:rPr>
          <w:rPr>
            <w:rFonts w:hint="default" w:ascii="Cambria Math" w:hAnsi="Cambria Math" w:cs="Cambria Math"/>
            <w:sz w:val="21"/>
            <w:lang w:val="en-US" w:eastAsia="zh-CN" w:bidi="ar-SA"/>
          </w:rPr>
          <m:t>×</m:t>
        </m:r>
        <m:r>
          <m:rPr>
            <m:sty m:val="p"/>
          </m:rPr>
          <w:rPr>
            <w:rFonts w:hint="default" w:ascii="Cambria Math" w:hAnsi="Cambria Math" w:cs="Times New Roman"/>
            <w:sz w:val="21"/>
            <w:lang w:val="en-US" w:eastAsia="zh-CN" w:bidi="ar-SA"/>
          </w:rPr>
          <m:t>16</m:t>
        </m:r>
        <m:r>
          <m:rPr>
            <m:sty m:val="p"/>
          </m:rPr>
          <w:rPr>
            <w:rFonts w:hint="default" w:ascii="Cambria Math" w:hAnsi="Cambria Math" w:cs="Cambria Math"/>
            <w:sz w:val="21"/>
            <w:lang w:val="en-US" w:eastAsia="zh-CN" w:bidi="ar-SA"/>
          </w:rPr>
          <m:t>×</m:t>
        </m:r>
        <m:r>
          <m:rPr>
            <m:sty m:val="p"/>
          </m:rPr>
          <w:rPr>
            <w:rFonts w:hint="default" w:ascii="Cambria Math" w:hAnsi="Cambria Math" w:cs="Times New Roman"/>
            <w:sz w:val="21"/>
            <w:lang w:val="en-US" w:eastAsia="zh-CN" w:bidi="ar-SA"/>
          </w:rPr>
          <m:t>16</m:t>
        </m:r>
      </m:oMath>
      <w:r>
        <w:rPr>
          <w:rFonts w:hint="eastAsia" w:hAnsi="Cambria Math" w:cs="Times New Roman"/>
          <w:b w:val="0"/>
          <w:i w:val="0"/>
          <w:sz w:val="21"/>
          <w:lang w:val="en-US" w:eastAsia="zh-CN" w:bidi="ar-SA"/>
        </w:rPr>
        <w:t>的块，将每个令牌映射成</w:t>
      </w:r>
      <m:oMath>
        <m:r>
          <m:rPr>
            <m:sty m:val="p"/>
          </m:rPr>
          <w:rPr>
            <w:rFonts w:hint="eastAsia" w:ascii="Cambria Math" w:hAnsi="Cambria Math" w:cs="Times New Roman"/>
            <w:sz w:val="21"/>
            <w:lang w:val="en-US" w:eastAsia="zh-CN" w:bidi="ar-SA"/>
          </w:rPr>
          <m:t>d=768</m:t>
        </m:r>
      </m:oMath>
      <w:r>
        <w:rPr>
          <w:rFonts w:hint="eastAsia" w:hAnsi="Cambria Math" w:cs="Times New Roman"/>
          <w:b w:val="0"/>
          <w:i w:val="0"/>
          <w:sz w:val="21"/>
          <w:lang w:val="en-US" w:eastAsia="zh-CN" w:bidi="ar-SA"/>
        </w:rPr>
        <w:t>维度。这样做来缓解时空冗余。</w:t>
      </w:r>
    </w:p>
    <w:p w14:paraId="74B0ED7A">
      <w:pPr>
        <w:spacing w:before="120" w:beforeLines="0"/>
        <w:ind w:firstLine="420" w:firstLineChars="0"/>
        <w:rPr>
          <w:rFonts w:hint="eastAsia" w:hAnsi="Cambria Math" w:cs="Times New Roman"/>
          <w:b w:val="0"/>
          <w:i w:val="0"/>
          <w:sz w:val="21"/>
          <w:lang w:val="en-US" w:eastAsia="zh-CN" w:bidi="ar-SA"/>
        </w:rPr>
      </w:pPr>
      <w:r>
        <w:rPr>
          <w:rFonts w:hint="eastAsia" w:hAnsi="Cambria Math" w:cs="Times New Roman"/>
          <w:b w:val="0"/>
          <w:i w:val="0"/>
          <w:sz w:val="21"/>
          <w:lang w:val="en-US" w:eastAsia="zh-CN" w:bidi="ar-SA"/>
        </w:rPr>
        <w:drawing>
          <wp:inline distT="0" distB="0" distL="114300" distR="114300">
            <wp:extent cx="5773420" cy="2458085"/>
            <wp:effectExtent l="0" t="0" r="5080" b="5715"/>
            <wp:docPr id="5" name="图片 5" descr="1744852011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744852011842"/>
                    <pic:cNvPicPr>
                      <a:picLocks noChangeAspect="1"/>
                    </pic:cNvPicPr>
                  </pic:nvPicPr>
                  <pic:blipFill>
                    <a:blip r:embed="rId21"/>
                    <a:stretch>
                      <a:fillRect/>
                    </a:stretch>
                  </pic:blipFill>
                  <pic:spPr>
                    <a:xfrm>
                      <a:off x="0" y="0"/>
                      <a:ext cx="5773420" cy="2458085"/>
                    </a:xfrm>
                    <a:prstGeom prst="rect">
                      <a:avLst/>
                    </a:prstGeom>
                  </pic:spPr>
                </pic:pic>
              </a:graphicData>
            </a:graphic>
          </wp:inline>
        </w:drawing>
      </w:r>
    </w:p>
    <w:p w14:paraId="687C4F6A">
      <w:pPr>
        <w:spacing w:before="120" w:beforeLines="0"/>
        <w:ind w:firstLine="420" w:firstLineChars="0"/>
        <w:jc w:val="center"/>
        <w:rPr>
          <w:rFonts w:hint="default" w:hAnsi="Cambria Math" w:cs="Times New Roman"/>
          <w:b w:val="0"/>
          <w:i w:val="0"/>
          <w:sz w:val="21"/>
          <w:lang w:val="en-US" w:eastAsia="zh-CN" w:bidi="ar-SA"/>
        </w:rPr>
      </w:pPr>
      <w:r>
        <w:rPr>
          <w:rFonts w:hint="eastAsia" w:hAnsi="Cambria Math" w:cs="Times New Roman"/>
          <w:b w:val="0"/>
          <w:i w:val="0"/>
          <w:sz w:val="21"/>
          <w:lang w:val="en-US" w:eastAsia="zh-CN" w:bidi="ar-SA"/>
        </w:rPr>
        <w:t>图4.遮掩得分网络</w:t>
      </w:r>
    </w:p>
    <w:p w14:paraId="289049D9">
      <w:pPr>
        <w:spacing w:before="120" w:beforeLines="0"/>
        <w:ind w:firstLine="420" w:firstLineChars="0"/>
        <w:rPr>
          <w:rFonts w:hint="default" w:hAnsi="Cambria Math" w:cs="Times New Roman"/>
          <w:b w:val="0"/>
          <w:i w:val="0"/>
          <w:sz w:val="21"/>
          <w:lang w:val="en-US" w:eastAsia="zh-CN" w:bidi="ar-SA"/>
        </w:rPr>
      </w:pPr>
      <w:r>
        <w:rPr>
          <w:rFonts w:hint="eastAsia" w:hAnsi="Cambria Math" w:cs="Times New Roman"/>
          <w:b w:val="0"/>
          <w:i w:val="0"/>
          <w:sz w:val="21"/>
          <w:lang w:val="en-US" w:eastAsia="zh-CN" w:bidi="ar-SA"/>
        </w:rPr>
        <w:t>对于这些令牌，我们输入遮掩得分网络，网络架构如图4所示，遮掩得分网络分为3个独立的多头注意力块和全连接层，具体计算如下：对于已经嵌入的令牌</w:t>
      </w:r>
      <m:oMath>
        <m:r>
          <m:rPr>
            <m:sty m:val="p"/>
          </m:rPr>
          <w:rPr>
            <w:rFonts w:hint="default" w:ascii="Cambria Math" w:hAnsi="Cambria Math" w:cs="Times New Roman"/>
            <w:sz w:val="21"/>
            <w:lang w:val="en-US" w:eastAsia="zh-CN" w:bidi="ar-SA"/>
          </w:rPr>
          <m:t>x</m:t>
        </m:r>
        <m:r>
          <m:rPr>
            <m:sty m:val="p"/>
          </m:rPr>
          <w:rPr>
            <w:rFonts w:hint="default" w:ascii="Cambria Math" w:hAnsi="Cambria Math" w:cs="Cambria Math"/>
            <w:sz w:val="21"/>
            <w:lang w:val="en-US" w:eastAsia="zh-CN" w:bidi="ar-SA"/>
          </w:rPr>
          <m:t>∈</m:t>
        </m:r>
        <m:sSup>
          <m:sSupPr>
            <m:ctrlPr>
              <w:rPr>
                <w:rFonts w:hint="default" w:ascii="Cambria Math" w:hAnsi="Cambria Math" w:cs="Cambria Math"/>
                <w:b w:val="0"/>
                <w:i w:val="0"/>
                <w:sz w:val="21"/>
                <w:lang w:val="en-US" w:eastAsia="zh-CN" w:bidi="ar-SA"/>
              </w:rPr>
            </m:ctrlPr>
          </m:sSupPr>
          <m:e>
            <m:r>
              <m:rPr>
                <m:sty m:val="p"/>
              </m:rPr>
              <w:rPr>
                <w:rFonts w:hint="default" w:ascii="Cambria Math" w:hAnsi="Cambria Math" w:cs="Cambria Math"/>
                <w:sz w:val="21"/>
                <w:lang w:val="en-US" w:eastAsia="zh-CN" w:bidi="ar-SA"/>
              </w:rPr>
              <m:t>R</m:t>
            </m:r>
            <m:ctrlPr>
              <w:rPr>
                <w:rFonts w:hint="default" w:ascii="Cambria Math" w:hAnsi="Cambria Math" w:cs="Cambria Math"/>
                <w:b w:val="0"/>
                <w:i w:val="0"/>
                <w:sz w:val="21"/>
                <w:lang w:val="en-US" w:eastAsia="zh-CN" w:bidi="ar-SA"/>
              </w:rPr>
            </m:ctrlPr>
          </m:e>
          <m:sup>
            <m:r>
              <m:rPr>
                <m:sty m:val="p"/>
              </m:rPr>
              <w:rPr>
                <w:rFonts w:hint="default" w:ascii="Cambria Math" w:hAnsi="Cambria Math" w:cs="Times New Roman"/>
                <w:sz w:val="21"/>
                <w:lang w:val="en-US" w:eastAsia="zh-CN" w:bidi="ar-SA"/>
              </w:rPr>
              <m:t>N</m:t>
            </m:r>
            <m:r>
              <m:rPr>
                <m:sty m:val="p"/>
              </m:rPr>
              <w:rPr>
                <w:rFonts w:ascii="Cambria Math" w:hAnsi="Cambria Math" w:cs="Times New Roman"/>
                <w:sz w:val="21"/>
                <w:lang w:val="en-US" w:bidi="ar-SA"/>
              </w:rPr>
              <m:t>×</m:t>
            </m:r>
            <m:r>
              <m:rPr>
                <m:sty m:val="p"/>
              </m:rPr>
              <w:rPr>
                <w:rFonts w:hint="default" w:ascii="Cambria Math" w:hAnsi="Cambria Math" w:cs="Times New Roman"/>
                <w:sz w:val="21"/>
                <w:lang w:val="en-US" w:eastAsia="zh-CN" w:bidi="ar-SA"/>
              </w:rPr>
              <m:t>d</m:t>
            </m:r>
            <m:r>
              <m:rPr>
                <m:sty m:val="p"/>
              </m:rPr>
              <w:rPr>
                <w:rFonts w:hint="default" w:ascii="Cambria Math" w:hAnsi="Cambria Math" w:cs="Cambria Math"/>
                <w:sz w:val="21"/>
                <w:lang w:val="en-US" w:eastAsia="zh-CN" w:bidi="ar-SA"/>
              </w:rPr>
              <m:t xml:space="preserve"> </m:t>
            </m:r>
            <m:ctrlPr>
              <w:rPr>
                <w:rFonts w:hint="default" w:ascii="Cambria Math" w:hAnsi="Cambria Math" w:cs="Cambria Math"/>
                <w:b w:val="0"/>
                <w:i w:val="0"/>
                <w:sz w:val="21"/>
                <w:lang w:val="en-US" w:eastAsia="zh-CN" w:bidi="ar-SA"/>
              </w:rPr>
            </m:ctrlPr>
          </m:sup>
        </m:sSup>
      </m:oMath>
    </w:p>
    <w:p w14:paraId="55FFBB9E">
      <w:pPr>
        <w:spacing w:before="120" w:beforeLines="0"/>
        <w:ind w:firstLine="420" w:firstLineChars="0"/>
        <w:jc w:val="right"/>
        <w:rPr>
          <w:rFonts w:hint="default" w:hAnsi="Cambria Math" w:cs="Cambria Math"/>
          <w:b w:val="0"/>
          <w:i w:val="0"/>
          <w:sz w:val="21"/>
          <w:lang w:val="en-US" w:eastAsia="zh-CN" w:bidi="ar-SA"/>
        </w:rPr>
      </w:pPr>
      <m:oMath>
        <m:sSub>
          <m:sSubPr>
            <m:ctrlPr>
              <w:rPr>
                <w:rFonts w:hint="default" w:ascii="Cambria Math" w:hAnsi="Cambria Math" w:cs="Times New Roman"/>
                <w:b w:val="0"/>
                <w:i w:val="0"/>
                <w:sz w:val="22"/>
                <w:lang w:val="en-US" w:eastAsia="zh-CN" w:bidi="ar-SA"/>
              </w:rPr>
            </m:ctrlPr>
          </m:sSubPr>
          <m:e>
            <m:r>
              <m:rPr>
                <m:sty m:val="p"/>
              </m:rPr>
              <w:rPr>
                <w:rFonts w:hint="default" w:ascii="Cambria Math" w:hAnsi="Cambria Math" w:cs="Times New Roman"/>
                <w:sz w:val="22"/>
                <w:lang w:val="en-US" w:eastAsia="zh-CN" w:bidi="ar-SA"/>
              </w:rPr>
              <m:t>y</m:t>
            </m:r>
            <m:ctrlPr>
              <w:rPr>
                <w:rFonts w:hint="default" w:ascii="Cambria Math" w:hAnsi="Cambria Math" w:cs="Times New Roman"/>
                <w:b w:val="0"/>
                <w:i w:val="0"/>
                <w:sz w:val="22"/>
                <w:lang w:val="en-US" w:eastAsia="zh-CN" w:bidi="ar-SA"/>
              </w:rPr>
            </m:ctrlPr>
          </m:e>
          <m:sub>
            <m:r>
              <m:rPr>
                <m:sty m:val="p"/>
              </m:rPr>
              <w:rPr>
                <w:rFonts w:hint="default" w:ascii="Cambria Math" w:hAnsi="Cambria Math" w:cs="Times New Roman"/>
                <w:sz w:val="22"/>
                <w:lang w:val="en-US" w:eastAsia="zh-CN" w:bidi="ar-SA"/>
              </w:rPr>
              <m:t>j</m:t>
            </m:r>
            <m:ctrlPr>
              <w:rPr>
                <w:rFonts w:hint="default" w:ascii="Cambria Math" w:hAnsi="Cambria Math" w:cs="Times New Roman"/>
                <w:b w:val="0"/>
                <w:i w:val="0"/>
                <w:sz w:val="22"/>
                <w:lang w:val="en-US" w:eastAsia="zh-CN" w:bidi="ar-SA"/>
              </w:rPr>
            </m:ctrlPr>
          </m:sub>
        </m:sSub>
        <m:r>
          <m:rPr>
            <m:sty m:val="p"/>
          </m:rPr>
          <w:rPr>
            <w:rFonts w:hint="default" w:ascii="Cambria Math" w:hAnsi="Cambria Math" w:cs="Times New Roman"/>
            <w:sz w:val="22"/>
            <w:lang w:val="en-US" w:eastAsia="zh-CN" w:bidi="ar-SA"/>
          </w:rPr>
          <m:t>=</m:t>
        </m:r>
        <m:sSub>
          <m:sSubPr>
            <m:ctrlPr>
              <w:rPr>
                <w:rFonts w:hint="default" w:ascii="Cambria Math" w:hAnsi="Cambria Math" w:cs="Times New Roman"/>
                <w:b w:val="0"/>
                <w:i w:val="0"/>
                <w:sz w:val="22"/>
                <w:szCs w:val="21"/>
                <w:lang w:val="en-US" w:eastAsia="zh-CN" w:bidi="ar-SA"/>
              </w:rPr>
            </m:ctrlPr>
          </m:sSubPr>
          <m:e>
            <m:r>
              <m:rPr>
                <m:sty m:val="p"/>
              </m:rPr>
              <w:rPr>
                <w:rFonts w:hint="default" w:ascii="Cambria Math" w:hAnsi="Cambria Math" w:cs="Times New Roman"/>
                <w:sz w:val="22"/>
                <w:szCs w:val="21"/>
                <w:lang w:val="en-US" w:eastAsia="zh-CN" w:bidi="ar-SA"/>
              </w:rPr>
              <m:t>MHA(x)</m:t>
            </m:r>
            <m:ctrlPr>
              <w:rPr>
                <w:rFonts w:hint="default" w:ascii="Cambria Math" w:hAnsi="Cambria Math" w:cs="Times New Roman"/>
                <w:b w:val="0"/>
                <w:i w:val="0"/>
                <w:sz w:val="22"/>
                <w:szCs w:val="21"/>
                <w:lang w:val="en-US" w:eastAsia="zh-CN" w:bidi="ar-SA"/>
              </w:rPr>
            </m:ctrlPr>
          </m:e>
          <m:sub>
            <m:r>
              <m:rPr>
                <m:sty m:val="p"/>
              </m:rPr>
              <w:rPr>
                <w:rFonts w:hint="default" w:ascii="Cambria Math" w:hAnsi="Cambria Math" w:cs="Times New Roman"/>
                <w:sz w:val="22"/>
                <w:szCs w:val="21"/>
                <w:lang w:val="en-US" w:eastAsia="zh-CN" w:bidi="ar-SA"/>
              </w:rPr>
              <m:t>j</m:t>
            </m:r>
            <m:ctrlPr>
              <w:rPr>
                <w:rFonts w:hint="default" w:ascii="Cambria Math" w:hAnsi="Cambria Math" w:cs="Times New Roman"/>
                <w:b w:val="0"/>
                <w:i w:val="0"/>
                <w:sz w:val="22"/>
                <w:szCs w:val="21"/>
                <w:lang w:val="en-US" w:eastAsia="zh-CN" w:bidi="ar-SA"/>
              </w:rPr>
            </m:ctrlPr>
          </m:sub>
        </m:sSub>
        <m:r>
          <m:rPr>
            <m:sty m:val="p"/>
          </m:rPr>
          <w:rPr>
            <w:rFonts w:hint="default" w:ascii="Cambria Math" w:hAnsi="Cambria Math" w:cs="Times New Roman"/>
            <w:sz w:val="22"/>
            <w:lang w:val="en-US" w:eastAsia="zh-CN" w:bidi="ar-SA"/>
          </w:rPr>
          <m:t>; j</m:t>
        </m:r>
        <m:r>
          <m:rPr>
            <m:sty m:val="p"/>
          </m:rPr>
          <w:rPr>
            <w:rFonts w:ascii="Cambria Math" w:hAnsi="Cambria Math" w:cs="Times New Roman"/>
            <w:sz w:val="22"/>
            <w:lang w:val="en-US" w:bidi="ar-SA"/>
          </w:rPr>
          <m:t>∈</m:t>
        </m:r>
        <m:r>
          <m:rPr>
            <m:sty m:val="p"/>
          </m:rPr>
          <w:rPr>
            <w:rFonts w:hint="default" w:ascii="Cambria Math" w:hAnsi="Cambria Math" w:cs="Times New Roman"/>
            <w:sz w:val="22"/>
            <w:lang w:val="en-US" w:eastAsia="zh-CN" w:bidi="ar-SA"/>
          </w:rPr>
          <m:t>(1,2,3),y</m:t>
        </m:r>
        <m:r>
          <m:rPr>
            <m:sty m:val="p"/>
          </m:rPr>
          <w:rPr>
            <w:rFonts w:hint="default" w:ascii="Cambria Math" w:hAnsi="Cambria Math" w:cs="Cambria Math"/>
            <w:sz w:val="22"/>
            <w:lang w:val="en-US" w:eastAsia="zh-CN" w:bidi="ar-SA"/>
          </w:rPr>
          <m:t>∈</m:t>
        </m:r>
        <m:sSup>
          <m:sSupPr>
            <m:ctrlPr>
              <w:rPr>
                <w:rFonts w:hint="default" w:ascii="Cambria Math" w:hAnsi="Cambria Math" w:cs="Cambria Math"/>
                <w:b w:val="0"/>
                <w:i w:val="0"/>
                <w:sz w:val="22"/>
                <w:lang w:val="en-US" w:eastAsia="zh-CN" w:bidi="ar-SA"/>
              </w:rPr>
            </m:ctrlPr>
          </m:sSupPr>
          <m:e>
            <m:r>
              <m:rPr>
                <m:sty m:val="p"/>
              </m:rPr>
              <w:rPr>
                <w:rFonts w:hint="default" w:ascii="Cambria Math" w:hAnsi="Cambria Math" w:cs="Cambria Math"/>
                <w:sz w:val="22"/>
                <w:lang w:val="en-US" w:eastAsia="zh-CN" w:bidi="ar-SA"/>
              </w:rPr>
              <m:t>R</m:t>
            </m:r>
            <m:ctrlPr>
              <w:rPr>
                <w:rFonts w:hint="default" w:ascii="Cambria Math" w:hAnsi="Cambria Math" w:cs="Cambria Math"/>
                <w:b w:val="0"/>
                <w:i w:val="0"/>
                <w:sz w:val="22"/>
                <w:lang w:val="en-US" w:eastAsia="zh-CN" w:bidi="ar-SA"/>
              </w:rPr>
            </m:ctrlPr>
          </m:e>
          <m:sup>
            <m:r>
              <m:rPr>
                <m:sty m:val="p"/>
              </m:rPr>
              <w:rPr>
                <w:rFonts w:hint="default" w:ascii="Cambria Math" w:hAnsi="Cambria Math" w:cs="Times New Roman"/>
                <w:sz w:val="22"/>
                <w:lang w:val="en-US" w:eastAsia="zh-CN" w:bidi="ar-SA"/>
              </w:rPr>
              <m:t>N</m:t>
            </m:r>
            <m:r>
              <m:rPr>
                <m:sty m:val="p"/>
              </m:rPr>
              <w:rPr>
                <w:rFonts w:ascii="Cambria Math" w:hAnsi="Cambria Math" w:cs="Times New Roman"/>
                <w:sz w:val="22"/>
                <w:lang w:val="en-US" w:bidi="ar-SA"/>
              </w:rPr>
              <m:t>×</m:t>
            </m:r>
            <m:r>
              <m:rPr>
                <m:sty m:val="p"/>
              </m:rPr>
              <w:rPr>
                <w:rFonts w:hint="default" w:ascii="Cambria Math" w:hAnsi="Cambria Math" w:cs="Times New Roman"/>
                <w:sz w:val="22"/>
                <w:lang w:val="en-US" w:eastAsia="zh-CN" w:bidi="ar-SA"/>
              </w:rPr>
              <m:t>d</m:t>
            </m:r>
            <m:r>
              <m:rPr>
                <m:sty m:val="p"/>
              </m:rPr>
              <w:rPr>
                <w:rFonts w:hint="default" w:ascii="Cambria Math" w:hAnsi="Cambria Math" w:cs="Cambria Math"/>
                <w:sz w:val="22"/>
                <w:lang w:val="en-US" w:eastAsia="zh-CN" w:bidi="ar-SA"/>
              </w:rPr>
              <m:t xml:space="preserve"> </m:t>
            </m:r>
            <m:ctrlPr>
              <w:rPr>
                <w:rFonts w:hint="default" w:ascii="Cambria Math" w:hAnsi="Cambria Math" w:cs="Cambria Math"/>
                <w:b w:val="0"/>
                <w:i w:val="0"/>
                <w:sz w:val="22"/>
                <w:lang w:val="en-US" w:eastAsia="zh-CN" w:bidi="ar-SA"/>
              </w:rPr>
            </m:ctrlPr>
          </m:sup>
        </m:sSup>
      </m:oMath>
      <w:r>
        <w:rPr>
          <w:rFonts w:hint="eastAsia" w:hAnsi="Cambria Math" w:cs="Cambria Math"/>
          <w:b w:val="0"/>
          <w:i w:val="0"/>
          <w:sz w:val="22"/>
          <w:lang w:val="en-US" w:eastAsia="zh-CN" w:bidi="ar-SA"/>
        </w:rPr>
        <w:t xml:space="preserve">                     </w:t>
      </w:r>
      <w:r>
        <w:rPr>
          <w:rFonts w:hint="eastAsia"/>
        </w:rPr>
        <w:t>（</w:t>
      </w:r>
      <w:r>
        <w:rPr>
          <w:rFonts w:hint="eastAsia"/>
          <w:lang w:val="en-US" w:eastAsia="zh-CN"/>
        </w:rPr>
        <w:t>3</w:t>
      </w:r>
      <w:r>
        <w:rPr>
          <w:rFonts w:hint="eastAsia"/>
        </w:rPr>
        <w:t>）</w:t>
      </w:r>
    </w:p>
    <w:p w14:paraId="2B670CD4">
      <w:pPr>
        <w:spacing w:before="120" w:beforeLines="0"/>
        <w:ind w:firstLine="420" w:firstLineChars="0"/>
        <w:jc w:val="right"/>
        <w:rPr>
          <w:rFonts w:hint="eastAsia" w:hAnsi="Cambria Math" w:eastAsia="宋体" w:cs="Cambria Math"/>
          <w:i w:val="0"/>
          <w:sz w:val="21"/>
          <w:lang w:val="en-US" w:eastAsia="zh-CN" w:bidi="ar-SA"/>
        </w:rPr>
      </w:pPr>
      <m:oMath>
        <m:sSub>
          <m:sSubPr>
            <m:ctrlPr>
              <w:rPr>
                <w:rFonts w:ascii="Cambria Math" w:hAnsi="Cambria Math" w:cs="Cambria Math"/>
                <w:i/>
                <w:sz w:val="21"/>
                <w:lang w:val="en-US" w:bidi="ar-SA"/>
              </w:rPr>
            </m:ctrlPr>
          </m:sSubPr>
          <m:e>
            <m:r>
              <m:rPr/>
              <w:rPr>
                <w:rFonts w:hint="default" w:ascii="Cambria Math" w:hAnsi="Cambria Math" w:cs="Cambria Math"/>
                <w:sz w:val="21"/>
                <w:lang w:val="en-US" w:eastAsia="zh-CN" w:bidi="ar-SA"/>
              </w:rPr>
              <m:t>p</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j</m:t>
            </m:r>
            <m:ctrlPr>
              <w:rPr>
                <w:rFonts w:ascii="Cambria Math" w:hAnsi="Cambria Math" w:cs="Cambria Math"/>
                <w:i/>
                <w:sz w:val="21"/>
                <w:lang w:val="en-US" w:bidi="ar-SA"/>
              </w:rPr>
            </m:ctrlPr>
          </m:sub>
        </m:sSub>
        <m:r>
          <m:rPr/>
          <w:rPr>
            <w:rFonts w:hint="default" w:ascii="Cambria Math" w:hAnsi="Cambria Math" w:cs="Cambria Math"/>
            <w:sz w:val="21"/>
            <w:lang w:val="en-US" w:eastAsia="zh-CN" w:bidi="ar-SA"/>
          </w:rPr>
          <m:t>=</m:t>
        </m:r>
        <m:r>
          <m:rPr>
            <m:sty m:val="p"/>
          </m:rPr>
          <w:rPr>
            <w:rFonts w:hint="default" w:ascii="Cambria Math" w:hAnsi="Cambria Math" w:cs="Cambria Math"/>
            <w:sz w:val="21"/>
            <w:lang w:val="en-US" w:eastAsia="zh-CN" w:bidi="ar-SA"/>
          </w:rPr>
          <m:t>FC(</m:t>
        </m:r>
        <m:sSub>
          <m:sSubPr>
            <m:ctrlPr>
              <w:rPr>
                <w:rFonts w:hint="default" w:ascii="Cambria Math" w:hAnsi="Cambria Math" w:cs="Times New Roman"/>
                <w:b w:val="0"/>
                <w:i w:val="0"/>
                <w:sz w:val="22"/>
                <w:lang w:val="en-US" w:eastAsia="zh-CN" w:bidi="ar-SA"/>
              </w:rPr>
            </m:ctrlPr>
          </m:sSubPr>
          <m:e>
            <m:r>
              <m:rPr>
                <m:sty m:val="p"/>
              </m:rPr>
              <w:rPr>
                <w:rFonts w:hint="default" w:ascii="Cambria Math" w:hAnsi="Cambria Math" w:cs="Times New Roman"/>
                <w:sz w:val="22"/>
                <w:lang w:val="en-US" w:eastAsia="zh-CN" w:bidi="ar-SA"/>
              </w:rPr>
              <m:t>y</m:t>
            </m:r>
            <m:ctrlPr>
              <w:rPr>
                <w:rFonts w:hint="default" w:ascii="Cambria Math" w:hAnsi="Cambria Math" w:cs="Times New Roman"/>
                <w:b w:val="0"/>
                <w:i w:val="0"/>
                <w:sz w:val="22"/>
                <w:lang w:val="en-US" w:eastAsia="zh-CN" w:bidi="ar-SA"/>
              </w:rPr>
            </m:ctrlPr>
          </m:e>
          <m:sub>
            <m:r>
              <m:rPr>
                <m:sty m:val="p"/>
              </m:rPr>
              <w:rPr>
                <w:rFonts w:hint="default" w:ascii="Cambria Math" w:hAnsi="Cambria Math" w:cs="Times New Roman"/>
                <w:sz w:val="22"/>
                <w:lang w:val="en-US" w:eastAsia="zh-CN" w:bidi="ar-SA"/>
              </w:rPr>
              <m:t>j</m:t>
            </m:r>
            <m:ctrlPr>
              <w:rPr>
                <w:rFonts w:hint="default" w:ascii="Cambria Math" w:hAnsi="Cambria Math" w:cs="Times New Roman"/>
                <w:b w:val="0"/>
                <w:i w:val="0"/>
                <w:sz w:val="22"/>
                <w:lang w:val="en-US" w:eastAsia="zh-CN" w:bidi="ar-SA"/>
              </w:rPr>
            </m:ctrlPr>
          </m:sub>
        </m:sSub>
        <m:r>
          <m:rPr>
            <m:sty m:val="p"/>
          </m:rPr>
          <w:rPr>
            <w:rFonts w:hint="default" w:ascii="Cambria Math" w:hAnsi="Cambria Math" w:cs="Cambria Math"/>
            <w:sz w:val="21"/>
            <w:lang w:val="en-US" w:eastAsia="zh-CN" w:bidi="ar-SA"/>
          </w:rPr>
          <m:t xml:space="preserve">); </m:t>
        </m:r>
        <m:r>
          <m:rPr>
            <m:sty m:val="p"/>
          </m:rPr>
          <w:rPr>
            <w:rFonts w:hint="default" w:ascii="Cambria Math" w:hAnsi="Cambria Math" w:cs="Times New Roman"/>
            <w:sz w:val="22"/>
            <w:lang w:val="en-US" w:eastAsia="zh-CN" w:bidi="ar-SA"/>
          </w:rPr>
          <m:t>j</m:t>
        </m:r>
        <m:r>
          <m:rPr>
            <m:sty m:val="p"/>
          </m:rPr>
          <w:rPr>
            <w:rFonts w:ascii="Cambria Math" w:hAnsi="Cambria Math" w:cs="Times New Roman"/>
            <w:sz w:val="22"/>
            <w:lang w:val="en-US" w:bidi="ar-SA"/>
          </w:rPr>
          <m:t>∈</m:t>
        </m:r>
        <m:r>
          <m:rPr>
            <m:sty m:val="p"/>
          </m:rPr>
          <w:rPr>
            <w:rFonts w:hint="default" w:ascii="Cambria Math" w:hAnsi="Cambria Math" w:cs="Times New Roman"/>
            <w:sz w:val="22"/>
            <w:lang w:val="en-US" w:eastAsia="zh-CN" w:bidi="ar-SA"/>
          </w:rPr>
          <m:t>(1,2,3),</m:t>
        </m:r>
        <m:sSub>
          <m:sSubPr>
            <m:ctrlPr>
              <w:rPr>
                <w:rFonts w:ascii="Cambria Math" w:hAnsi="Cambria Math" w:cs="Cambria Math"/>
                <w:i/>
                <w:sz w:val="21"/>
                <w:lang w:val="en-US" w:bidi="ar-SA"/>
              </w:rPr>
            </m:ctrlPr>
          </m:sSubPr>
          <m:e>
            <m:r>
              <m:rPr/>
              <w:rPr>
                <w:rFonts w:hint="default" w:ascii="Cambria Math" w:hAnsi="Cambria Math" w:cs="Cambria Math"/>
                <w:sz w:val="21"/>
                <w:lang w:val="en-US" w:eastAsia="zh-CN" w:bidi="ar-SA"/>
              </w:rPr>
              <m:t>p</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j</m:t>
            </m:r>
            <m:ctrlPr>
              <w:rPr>
                <w:rFonts w:ascii="Cambria Math" w:hAnsi="Cambria Math" w:cs="Cambria Math"/>
                <w:i/>
                <w:sz w:val="21"/>
                <w:lang w:val="en-US" w:bidi="ar-SA"/>
              </w:rPr>
            </m:ctrlPr>
          </m:sub>
        </m:sSub>
        <m:r>
          <m:rPr/>
          <w:rPr>
            <w:rFonts w:hint="default" w:ascii="Cambria Math" w:hAnsi="Cambria Math" w:cs="Cambria Math"/>
            <w:sz w:val="21"/>
            <w:lang w:val="en-US" w:bidi="ar-SA"/>
          </w:rPr>
          <m:t>∈</m:t>
        </m:r>
        <m:sSup>
          <m:sSupPr>
            <m:ctrlPr>
              <w:rPr>
                <w:rFonts w:hint="default" w:ascii="Cambria Math" w:hAnsi="Cambria Math" w:cs="Cambria Math"/>
                <w:i/>
                <w:sz w:val="21"/>
                <w:lang w:val="en-US" w:bidi="ar-SA"/>
              </w:rPr>
            </m:ctrlPr>
          </m:sSupPr>
          <m:e>
            <m:r>
              <m:rPr/>
              <w:rPr>
                <w:rFonts w:hint="default" w:ascii="Cambria Math" w:hAnsi="Cambria Math" w:cs="Cambria Math"/>
                <w:sz w:val="21"/>
                <w:lang w:val="en-US" w:eastAsia="zh-CN" w:bidi="ar-SA"/>
              </w:rPr>
              <m:t>R</m:t>
            </m:r>
            <m:ctrlPr>
              <w:rPr>
                <w:rFonts w:hint="default" w:ascii="Cambria Math" w:hAnsi="Cambria Math" w:cs="Cambria Math"/>
                <w:i/>
                <w:sz w:val="21"/>
                <w:lang w:val="en-US" w:bidi="ar-SA"/>
              </w:rPr>
            </m:ctrlPr>
          </m:e>
          <m:sup>
            <m:r>
              <m:rPr/>
              <w:rPr>
                <w:rFonts w:hint="default" w:ascii="Cambria Math" w:hAnsi="Cambria Math" w:cs="Cambria Math"/>
                <w:sz w:val="21"/>
                <w:lang w:val="en-US" w:eastAsia="zh-CN" w:bidi="ar-SA"/>
              </w:rPr>
              <m:t>N</m:t>
            </m:r>
            <m:ctrlPr>
              <w:rPr>
                <w:rFonts w:hint="default" w:ascii="Cambria Math" w:hAnsi="Cambria Math" w:cs="Cambria Math"/>
                <w:i/>
                <w:sz w:val="21"/>
                <w:lang w:val="en-US" w:bidi="ar-SA"/>
              </w:rPr>
            </m:ctrlPr>
          </m:sup>
        </m:sSup>
        <m:r>
          <m:rPr/>
          <w:rPr>
            <w:rFonts w:hint="eastAsia" w:ascii="Cambria Math" w:hAnsi="Cambria Math" w:cs="Cambria Math"/>
            <w:sz w:val="21"/>
            <w:lang w:val="en-US" w:eastAsia="zh-CN" w:bidi="ar-SA"/>
          </w:rPr>
          <m:t>，</m:t>
        </m:r>
        <m:r>
          <m:rPr/>
          <w:rPr>
            <w:rFonts w:hint="default" w:ascii="Cambria Math" w:hAnsi="Cambria Math"/>
            <w:lang w:val="en-US" w:eastAsia="zh-CN"/>
          </w:rPr>
          <m:t>(j=1,2,3)</m:t>
        </m:r>
      </m:oMath>
      <w:r>
        <m:rPr/>
        <w:rPr>
          <w:rFonts w:hint="eastAsia" w:hAnsi="Cambria Math"/>
          <w:i w:val="0"/>
          <w:lang w:val="en-US" w:eastAsia="zh-CN"/>
        </w:rPr>
        <w:t xml:space="preserve">                  </w:t>
      </w:r>
      <w:r>
        <w:rPr>
          <w:rFonts w:hint="eastAsia"/>
        </w:rPr>
        <w:t>（</w:t>
      </w:r>
      <w:r>
        <w:rPr>
          <w:rFonts w:hint="eastAsia"/>
          <w:lang w:val="en-US" w:eastAsia="zh-CN"/>
        </w:rPr>
        <w:t>4</w:t>
      </w:r>
      <w:r>
        <w:rPr>
          <w:rFonts w:hint="eastAsia"/>
        </w:rPr>
        <w:t>）</w:t>
      </w:r>
    </w:p>
    <w:p w14:paraId="558A2B0F">
      <w:pPr>
        <w:spacing w:before="120" w:beforeLines="0"/>
        <w:ind w:firstLine="420" w:firstLineChars="0"/>
        <w:rPr>
          <w:rFonts w:hint="eastAsia" w:hAnsi="Cambria Math" w:cs="Cambria Math"/>
          <w:i w:val="0"/>
          <w:sz w:val="21"/>
          <w:lang w:val="en-US" w:eastAsia="zh-CN" w:bidi="ar-SA"/>
        </w:rPr>
      </w:pPr>
      <w:r>
        <w:rPr>
          <w:rFonts w:hint="eastAsia" w:hAnsi="Cambria Math" w:cs="Cambria Math"/>
          <w:i w:val="0"/>
          <w:sz w:val="21"/>
          <w:lang w:val="en-US" w:eastAsia="zh-CN" w:bidi="ar-SA"/>
        </w:rPr>
        <w:t>这里我们就获得了三个得分网络对所有三维令牌的遮掩评分</w:t>
      </w:r>
    </w:p>
    <w:p w14:paraId="34906D70">
      <w:pPr>
        <w:spacing w:before="120" w:beforeLines="0"/>
        <w:ind w:firstLine="420" w:firstLineChars="0"/>
        <w:jc w:val="right"/>
        <w:rPr>
          <w:rFonts w:hint="default" w:hAnsi="Cambria Math"/>
          <w:i w:val="0"/>
          <w:lang w:val="en-US" w:eastAsia="zh-CN"/>
        </w:rPr>
      </w:pPr>
      <m:oMath>
        <m:sSub>
          <m:sSubPr>
            <m:ctrlPr>
              <w:rPr>
                <w:rFonts w:ascii="Cambria Math" w:hAnsi="Cambria Math" w:cs="Cambria Math"/>
                <w:i/>
                <w:sz w:val="21"/>
                <w:lang w:val="en-US" w:bidi="ar-SA"/>
              </w:rPr>
            </m:ctrlPr>
          </m:sSubPr>
          <m:e>
            <m:r>
              <m:rPr/>
              <w:rPr>
                <w:rFonts w:hint="default" w:ascii="Cambria Math" w:hAnsi="Cambria Math" w:cs="Cambria Math"/>
                <w:sz w:val="21"/>
                <w:lang w:val="en-US" w:eastAsia="zh-CN" w:bidi="ar-SA"/>
              </w:rPr>
              <m:t>p</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j</m:t>
            </m:r>
            <m:ctrlPr>
              <w:rPr>
                <w:rFonts w:ascii="Cambria Math" w:hAnsi="Cambria Math" w:cs="Cambria Math"/>
                <w:i/>
                <w:sz w:val="21"/>
                <w:lang w:val="en-US" w:bidi="ar-SA"/>
              </w:rPr>
            </m:ctrlPr>
          </m:sub>
        </m:sSub>
        <m:r>
          <m:rPr/>
          <w:rPr>
            <w:rFonts w:hint="default" w:ascii="Cambria Math" w:hAnsi="Cambria Math" w:cs="Cambria Math"/>
            <w:sz w:val="21"/>
            <w:lang w:val="en-US" w:bidi="ar-SA"/>
          </w:rPr>
          <m:t>∈</m:t>
        </m:r>
        <m:sSup>
          <m:sSupPr>
            <m:ctrlPr>
              <w:rPr>
                <w:rFonts w:hint="default" w:ascii="Cambria Math" w:hAnsi="Cambria Math" w:cs="Cambria Math"/>
                <w:i/>
                <w:sz w:val="21"/>
                <w:lang w:val="en-US" w:bidi="ar-SA"/>
              </w:rPr>
            </m:ctrlPr>
          </m:sSupPr>
          <m:e>
            <m:r>
              <m:rPr/>
              <w:rPr>
                <w:rFonts w:hint="default" w:ascii="Cambria Math" w:hAnsi="Cambria Math" w:cs="Cambria Math"/>
                <w:sz w:val="21"/>
                <w:lang w:val="en-US" w:eastAsia="zh-CN" w:bidi="ar-SA"/>
              </w:rPr>
              <m:t>R</m:t>
            </m:r>
            <m:ctrlPr>
              <w:rPr>
                <w:rFonts w:hint="default" w:ascii="Cambria Math" w:hAnsi="Cambria Math" w:cs="Cambria Math"/>
                <w:i/>
                <w:sz w:val="21"/>
                <w:lang w:val="en-US" w:bidi="ar-SA"/>
              </w:rPr>
            </m:ctrlPr>
          </m:e>
          <m:sup>
            <m:r>
              <m:rPr/>
              <w:rPr>
                <w:rFonts w:hint="default" w:ascii="Cambria Math" w:hAnsi="Cambria Math" w:cs="Cambria Math"/>
                <w:sz w:val="21"/>
                <w:lang w:val="en-US" w:eastAsia="zh-CN" w:bidi="ar-SA"/>
              </w:rPr>
              <m:t>N</m:t>
            </m:r>
            <m:ctrlPr>
              <w:rPr>
                <w:rFonts w:hint="default" w:ascii="Cambria Math" w:hAnsi="Cambria Math" w:cs="Cambria Math"/>
                <w:i/>
                <w:sz w:val="21"/>
                <w:lang w:val="en-US" w:bidi="ar-SA"/>
              </w:rPr>
            </m:ctrlPr>
          </m:sup>
        </m:sSup>
        <m:r>
          <m:rPr/>
          <w:rPr>
            <w:rFonts w:hint="eastAsia" w:ascii="Cambria Math" w:hAnsi="Cambria Math" w:cs="Cambria Math"/>
            <w:sz w:val="21"/>
            <w:lang w:val="en-US" w:eastAsia="zh-CN" w:bidi="ar-SA"/>
          </w:rPr>
          <m:t>，</m:t>
        </m:r>
        <m:r>
          <m:rPr/>
          <w:rPr>
            <w:rFonts w:hint="default" w:ascii="Cambria Math" w:hAnsi="Cambria Math"/>
            <w:lang w:val="en-US" w:eastAsia="zh-CN"/>
          </w:rPr>
          <m:t>(j=1,2,3)</m:t>
        </m:r>
      </m:oMath>
      <w:r>
        <m:rPr/>
        <w:rPr>
          <w:rFonts w:hint="eastAsia" w:hAnsi="Cambria Math"/>
          <w:i w:val="0"/>
          <w:lang w:val="en-US" w:eastAsia="zh-CN"/>
        </w:rPr>
        <w:t xml:space="preserve">                             </w:t>
      </w:r>
      <w:r>
        <w:rPr>
          <w:rFonts w:hint="eastAsia"/>
        </w:rPr>
        <w:t>（</w:t>
      </w:r>
      <w:r>
        <w:rPr>
          <w:rFonts w:hint="eastAsia"/>
          <w:lang w:val="en-US" w:eastAsia="zh-CN"/>
        </w:rPr>
        <w:t>5</w:t>
      </w:r>
      <w:r>
        <w:rPr>
          <w:rFonts w:hint="eastAsia"/>
        </w:rPr>
        <w:t>）</w:t>
      </w:r>
    </w:p>
    <w:p w14:paraId="4CC28FE4">
      <w:pPr>
        <w:spacing w:before="120" w:beforeLines="0"/>
        <w:ind w:firstLine="420" w:firstLineChars="0"/>
        <w:rPr>
          <w:rFonts w:hint="eastAsia" w:hAnsi="Cambria Math"/>
          <w:i w:val="0"/>
          <w:lang w:val="en-US" w:eastAsia="zh-CN"/>
        </w:rPr>
      </w:pPr>
      <w:r>
        <w:rPr>
          <w:rFonts w:hint="eastAsia" w:hAnsi="Cambria Math" w:cs="Cambria Math"/>
          <w:i w:val="0"/>
          <w:sz w:val="21"/>
          <w:lang w:val="en-US" w:eastAsia="zh-CN" w:bidi="ar-SA"/>
        </w:rPr>
        <w:t>此处加入在数据预处理阶段就获得的分割内容</w:t>
      </w:r>
      <m:oMath>
        <m:sSubSup>
          <m:sSubSupPr>
            <m:ctrlPr>
              <w:rPr>
                <w:rFonts w:ascii="Cambria Math" w:hAnsi="Cambria Math"/>
                <w:i/>
                <w:lang w:val="en-US"/>
              </w:rPr>
            </m:ctrlPr>
          </m:sSubSupPr>
          <m:e>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S</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i,j</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1</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S</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i,j</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2</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S</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i,j</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16</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ctrlPr>
              <w:rPr>
                <w:rFonts w:ascii="Cambria Math" w:hAnsi="Cambria Math"/>
                <w:i/>
                <w:lang w:val="en-US"/>
              </w:rPr>
            </m:ctrlPr>
          </m:e>
          <m:sub>
            <m:r>
              <m:rPr/>
              <w:rPr>
                <w:rFonts w:hint="default" w:ascii="Cambria Math" w:hAnsi="Cambria Math"/>
                <w:lang w:val="en-US" w:eastAsia="zh-CN"/>
              </w:rPr>
              <m:t>N=T//l</m:t>
            </m:r>
            <m:ctrlPr>
              <w:rPr>
                <w:rFonts w:ascii="Cambria Math" w:hAnsi="Cambria Math"/>
                <w:i/>
                <w:lang w:val="en-US"/>
              </w:rPr>
            </m:ctrlPr>
          </m:sub>
          <m:sup>
            <m:r>
              <m:rPr/>
              <w:rPr>
                <w:rFonts w:hint="default" w:ascii="Cambria Math" w:hAnsi="Cambria Math"/>
                <w:lang w:val="en-US" w:eastAsia="zh-CN"/>
              </w:rPr>
              <m:t>i</m:t>
            </m:r>
            <m:r>
              <m:rPr/>
              <w:rPr>
                <w:rFonts w:ascii="Cambria Math" w:hAnsi="Cambria Math"/>
                <w:lang w:val="en-US"/>
              </w:rPr>
              <m:t>∈</m:t>
            </m:r>
            <m:r>
              <m:rPr/>
              <w:rPr>
                <w:rFonts w:hint="default" w:ascii="Cambria Math" w:hAnsi="Cambria Math"/>
                <w:lang w:val="en-US" w:eastAsia="zh-CN"/>
              </w:rPr>
              <m:t>(1,N)</m:t>
            </m:r>
            <m:ctrlPr>
              <w:rPr>
                <w:rFonts w:ascii="Cambria Math" w:hAnsi="Cambria Math"/>
                <w:i/>
                <w:lang w:val="en-US"/>
              </w:rPr>
            </m:ctrlPr>
          </m:sup>
        </m:sSubSup>
        <m:r>
          <m:rPr/>
          <w:rPr>
            <w:rFonts w:hint="default" w:ascii="Cambria Math" w:hAnsi="Cambria Math"/>
            <w:lang w:val="en-US" w:eastAsia="zh-CN"/>
          </w:rPr>
          <m:t>(j=1,2,3)</m:t>
        </m:r>
      </m:oMath>
      <w:r>
        <w:rPr>
          <w:rFonts w:hint="eastAsia" w:hAnsi="Cambria Math"/>
          <w:i w:val="0"/>
          <w:lang w:val="en-US" w:eastAsia="zh-CN"/>
        </w:rPr>
        <w:t>，针对我们现在计算的这一个剪辑，我们获得</w:t>
      </w:r>
      <m:oMath>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S</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j</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1</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S</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j</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2</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S</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j</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16</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r>
          <m:rPr/>
          <w:rPr>
            <w:rFonts w:hint="default" w:ascii="Cambria Math" w:hAnsi="Cambria Math"/>
            <w:lang w:val="en-US" w:eastAsia="zh-CN"/>
          </w:rPr>
          <m:t>(j=1,2,3)</m:t>
        </m:r>
      </m:oMath>
      <w:r>
        <w:rPr>
          <w:rFonts w:hint="eastAsia" w:hAnsi="Cambria Math"/>
          <w:i w:val="0"/>
          <w:lang w:val="en-US" w:eastAsia="zh-CN"/>
        </w:rPr>
        <w:t>也就是对应该剪辑片段的对应三个大模型分割的结果。我们做如下计算：</w:t>
      </w:r>
    </w:p>
    <w:p w14:paraId="664FF468">
      <w:pPr>
        <w:spacing w:before="120" w:beforeLines="0"/>
        <w:ind w:firstLine="420" w:firstLineChars="0"/>
        <w:jc w:val="right"/>
        <w:rPr>
          <w:rFonts w:hint="eastAsia" w:hAnsi="Cambria Math" w:eastAsia="宋体" w:cs="Cambria Math"/>
          <w:i w:val="0"/>
          <w:sz w:val="21"/>
          <w:lang w:val="en-US" w:eastAsia="zh-CN" w:bidi="ar-SA"/>
        </w:rPr>
      </w:pPr>
      <m:oMath>
        <m:sSup>
          <m:sSupPr>
            <m:ctrlPr>
              <w:rPr>
                <w:rFonts w:ascii="Cambria Math" w:hAnsi="Cambria Math"/>
                <w:i/>
                <w:lang w:val="en-US"/>
              </w:rPr>
            </m:ctrlPr>
          </m:sSupPr>
          <m:e>
            <m:sSub>
              <m:sSubPr>
                <m:ctrlPr>
                  <w:rPr>
                    <w:rFonts w:ascii="Cambria Math" w:hAnsi="Cambria Math" w:cs="Cambria Math"/>
                    <w:i/>
                    <w:sz w:val="21"/>
                    <w:lang w:val="en-US" w:bidi="ar-SA"/>
                  </w:rPr>
                </m:ctrlPr>
              </m:sSubPr>
              <m:e>
                <m:r>
                  <m:rPr/>
                  <w:rPr>
                    <w:rFonts w:hint="default" w:ascii="Cambria Math" w:hAnsi="Cambria Math" w:cs="Cambria Math"/>
                    <w:sz w:val="21"/>
                    <w:lang w:val="en-US" w:eastAsia="zh-CN" w:bidi="ar-SA"/>
                  </w:rPr>
                  <m:t>p</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j</m:t>
                </m:r>
                <m:ctrlPr>
                  <w:rPr>
                    <w:rFonts w:ascii="Cambria Math" w:hAnsi="Cambria Math" w:cs="Cambria Math"/>
                    <w:i/>
                    <w:sz w:val="21"/>
                    <w:lang w:val="en-US" w:bidi="ar-SA"/>
                  </w:rPr>
                </m:ctrlPr>
              </m:sub>
            </m:sSub>
            <m:ctrlPr>
              <w:rPr>
                <w:rFonts w:ascii="Cambria Math" w:hAnsi="Cambria Math"/>
                <w:i/>
                <w:lang w:val="en-US"/>
              </w:rPr>
            </m:ctrlPr>
          </m:e>
          <m:sup>
            <m:r>
              <m:rPr/>
              <w:rPr>
                <w:rFonts w:hint="default" w:ascii="Cambria Math" w:hAnsi="Cambria Math"/>
                <w:lang w:val="en-US" w:eastAsia="zh-CN"/>
              </w:rPr>
              <m:t>^</m:t>
            </m:r>
            <m:ctrlPr>
              <w:rPr>
                <w:rFonts w:ascii="Cambria Math" w:hAnsi="Cambria Math"/>
                <w:i/>
                <w:lang w:val="en-US"/>
              </w:rPr>
            </m:ctrlPr>
          </m:sup>
        </m:sSup>
        <m:r>
          <m:rPr/>
          <w:rPr>
            <w:rFonts w:hint="default" w:ascii="Cambria Math" w:hAnsi="Cambria Math"/>
            <w:lang w:val="en-US" w:eastAsia="zh-CN"/>
          </w:rPr>
          <m:t>=</m:t>
        </m:r>
        <m:sSub>
          <m:sSubPr>
            <m:ctrlPr>
              <w:rPr>
                <w:rFonts w:ascii="Cambria Math" w:hAnsi="Cambria Math" w:cs="Cambria Math"/>
                <w:i/>
                <w:sz w:val="21"/>
                <w:lang w:val="en-US" w:bidi="ar-SA"/>
              </w:rPr>
            </m:ctrlPr>
          </m:sSubPr>
          <m:e>
            <m:r>
              <m:rPr/>
              <w:rPr>
                <w:rFonts w:hint="default" w:ascii="Cambria Math" w:hAnsi="Cambria Math" w:cs="Cambria Math"/>
                <w:sz w:val="21"/>
                <w:lang w:val="en-US" w:eastAsia="zh-CN" w:bidi="ar-SA"/>
              </w:rPr>
              <m:t>p</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j</m:t>
            </m:r>
            <m:ctrlPr>
              <w:rPr>
                <w:rFonts w:ascii="Cambria Math" w:hAnsi="Cambria Math" w:cs="Cambria Math"/>
                <w:i/>
                <w:sz w:val="21"/>
                <w:lang w:val="en-US" w:bidi="ar-SA"/>
              </w:rPr>
            </m:ctrlPr>
          </m:sub>
        </m:sSub>
        <m:r>
          <m:rPr/>
          <w:rPr>
            <w:rFonts w:hint="default" w:ascii="Cambria Math" w:hAnsi="Cambria Math" w:cs="Cambria Math"/>
            <w:sz w:val="21"/>
            <w:lang w:val="en-US" w:eastAsia="zh-CN" w:bidi="ar-SA"/>
          </w:rPr>
          <m:t>+</m:t>
        </m:r>
        <m:r>
          <m:rPr>
            <m:sty m:val="p"/>
          </m:rPr>
          <w:rPr>
            <w:rFonts w:hint="default" w:ascii="Cambria Math" w:hAnsi="Cambria Math" w:cs="Cambria Math"/>
            <w:sz w:val="21"/>
            <w:lang w:val="en-US" w:eastAsia="zh-CN" w:bidi="ar-SA"/>
          </w:rPr>
          <m:t>InR</m:t>
        </m:r>
        <m:r>
          <m:rPr>
            <m:sty m:val="p"/>
          </m:rPr>
          <w:rPr>
            <w:rFonts w:hint="eastAsia" w:ascii="Cambria Math" w:hAnsi="Cambria Math" w:cs="Cambria Math"/>
            <w:sz w:val="21"/>
            <w:lang w:val="en-US" w:eastAsia="zh-CN" w:bidi="ar-SA"/>
          </w:rPr>
          <m:t>o</m:t>
        </m:r>
        <m:r>
          <m:rPr>
            <m:sty m:val="p"/>
          </m:rPr>
          <w:rPr>
            <w:rFonts w:hint="default" w:ascii="Cambria Math" w:hAnsi="Cambria Math" w:cs="Cambria Math"/>
            <w:sz w:val="21"/>
            <w:lang w:val="en-US" w:eastAsia="zh-CN" w:bidi="ar-SA"/>
          </w:rPr>
          <m:t>I</m:t>
        </m:r>
        <m:r>
          <m:rPr/>
          <w:rPr>
            <w:rFonts w:hint="default" w:ascii="Cambria Math" w:hAnsi="Cambria Math" w:cs="Cambria Math"/>
            <w:sz w:val="21"/>
            <w:lang w:val="en-US" w:eastAsia="zh-CN" w:bidi="ar-SA"/>
          </w:rPr>
          <m:t>(</m:t>
        </m:r>
        <m:sSub>
          <m:sSubPr>
            <m:ctrlPr>
              <w:rPr>
                <w:rFonts w:ascii="Cambria Math" w:hAnsi="Cambria Math" w:cs="Cambria Math"/>
                <w:i/>
                <w:sz w:val="21"/>
                <w:lang w:val="en-US" w:bidi="ar-SA"/>
              </w:rPr>
            </m:ctrlPr>
          </m:sSubPr>
          <m:e>
            <m:r>
              <m:rPr/>
              <w:rPr>
                <w:rFonts w:hint="default" w:ascii="Cambria Math" w:hAnsi="Cambria Math" w:cs="Cambria Math"/>
                <w:sz w:val="21"/>
                <w:lang w:val="en-US" w:eastAsia="zh-CN" w:bidi="ar-SA"/>
              </w:rPr>
              <m:t>p</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j</m:t>
            </m:r>
            <m:ctrlPr>
              <w:rPr>
                <w:rFonts w:ascii="Cambria Math" w:hAnsi="Cambria Math" w:cs="Cambria Math"/>
                <w:i/>
                <w:sz w:val="21"/>
                <w:lang w:val="en-US" w:bidi="ar-SA"/>
              </w:rPr>
            </m:ctrlPr>
          </m:sub>
        </m:sSub>
        <m:r>
          <m:rPr/>
          <w:rPr>
            <w:rFonts w:hint="default" w:ascii="Cambria Math" w:hAnsi="Cambria Math" w:cs="Cambria Math"/>
            <w:sz w:val="21"/>
            <w:lang w:val="en-US" w:eastAsia="zh-CN" w:bidi="ar-SA"/>
          </w:rPr>
          <m:t>,</m:t>
        </m:r>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S</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j</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1</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S</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j</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2</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S</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j</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16</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r>
          <m:rPr/>
          <w:rPr>
            <w:rFonts w:hint="default" w:ascii="Cambria Math" w:hAnsi="Cambria Math" w:cs="Cambria Math"/>
            <w:sz w:val="21"/>
            <w:lang w:val="en-US" w:eastAsia="zh-CN" w:bidi="ar-SA"/>
          </w:rPr>
          <m:t xml:space="preserve">); </m:t>
        </m:r>
        <m:sSup>
          <m:sSupPr>
            <m:ctrlPr>
              <w:rPr>
                <w:rFonts w:ascii="Cambria Math" w:hAnsi="Cambria Math"/>
                <w:i/>
                <w:lang w:val="en-US"/>
              </w:rPr>
            </m:ctrlPr>
          </m:sSupPr>
          <m:e>
            <m:sSub>
              <m:sSubPr>
                <m:ctrlPr>
                  <w:rPr>
                    <w:rFonts w:ascii="Cambria Math" w:hAnsi="Cambria Math" w:cs="Cambria Math"/>
                    <w:i/>
                    <w:sz w:val="21"/>
                    <w:lang w:val="en-US" w:bidi="ar-SA"/>
                  </w:rPr>
                </m:ctrlPr>
              </m:sSubPr>
              <m:e>
                <m:r>
                  <m:rPr/>
                  <w:rPr>
                    <w:rFonts w:hint="default" w:ascii="Cambria Math" w:hAnsi="Cambria Math" w:cs="Cambria Math"/>
                    <w:sz w:val="21"/>
                    <w:lang w:val="en-US" w:eastAsia="zh-CN" w:bidi="ar-SA"/>
                  </w:rPr>
                  <m:t>p</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j</m:t>
                </m:r>
                <m:ctrlPr>
                  <w:rPr>
                    <w:rFonts w:ascii="Cambria Math" w:hAnsi="Cambria Math" w:cs="Cambria Math"/>
                    <w:i/>
                    <w:sz w:val="21"/>
                    <w:lang w:val="en-US" w:bidi="ar-SA"/>
                  </w:rPr>
                </m:ctrlPr>
              </m:sub>
            </m:sSub>
            <m:ctrlPr>
              <w:rPr>
                <w:rFonts w:ascii="Cambria Math" w:hAnsi="Cambria Math"/>
                <w:i/>
                <w:lang w:val="en-US"/>
              </w:rPr>
            </m:ctrlPr>
          </m:e>
          <m:sup>
            <m:r>
              <m:rPr/>
              <w:rPr>
                <w:rFonts w:hint="default" w:ascii="Cambria Math" w:hAnsi="Cambria Math"/>
                <w:lang w:val="en-US" w:eastAsia="zh-CN"/>
              </w:rPr>
              <m:t>^</m:t>
            </m:r>
            <m:ctrlPr>
              <w:rPr>
                <w:rFonts w:ascii="Cambria Math" w:hAnsi="Cambria Math"/>
                <w:i/>
                <w:lang w:val="en-US"/>
              </w:rPr>
            </m:ctrlPr>
          </m:sup>
        </m:sSup>
        <m:r>
          <m:rPr/>
          <w:rPr>
            <w:rFonts w:hint="default" w:ascii="Cambria Math" w:hAnsi="Cambria Math" w:cs="Cambria Math"/>
            <w:sz w:val="21"/>
            <w:lang w:val="en-US" w:bidi="ar-SA"/>
          </w:rPr>
          <m:t>∈</m:t>
        </m:r>
        <m:sSup>
          <m:sSupPr>
            <m:ctrlPr>
              <w:rPr>
                <w:rFonts w:hint="default" w:ascii="Cambria Math" w:hAnsi="Cambria Math" w:cs="Cambria Math"/>
                <w:i/>
                <w:sz w:val="21"/>
                <w:lang w:val="en-US" w:bidi="ar-SA"/>
              </w:rPr>
            </m:ctrlPr>
          </m:sSupPr>
          <m:e>
            <m:r>
              <m:rPr/>
              <w:rPr>
                <w:rFonts w:hint="default" w:ascii="Cambria Math" w:hAnsi="Cambria Math" w:cs="Cambria Math"/>
                <w:sz w:val="21"/>
                <w:lang w:val="en-US" w:eastAsia="zh-CN" w:bidi="ar-SA"/>
              </w:rPr>
              <m:t>R</m:t>
            </m:r>
            <m:ctrlPr>
              <w:rPr>
                <w:rFonts w:hint="default" w:ascii="Cambria Math" w:hAnsi="Cambria Math" w:cs="Cambria Math"/>
                <w:i/>
                <w:sz w:val="21"/>
                <w:lang w:val="en-US" w:bidi="ar-SA"/>
              </w:rPr>
            </m:ctrlPr>
          </m:e>
          <m:sup>
            <m:r>
              <m:rPr/>
              <w:rPr>
                <w:rFonts w:hint="default" w:ascii="Cambria Math" w:hAnsi="Cambria Math" w:cs="Cambria Math"/>
                <w:sz w:val="21"/>
                <w:lang w:val="en-US" w:eastAsia="zh-CN" w:bidi="ar-SA"/>
              </w:rPr>
              <m:t>N</m:t>
            </m:r>
            <m:ctrlPr>
              <w:rPr>
                <w:rFonts w:hint="default" w:ascii="Cambria Math" w:hAnsi="Cambria Math" w:cs="Cambria Math"/>
                <w:i/>
                <w:sz w:val="21"/>
                <w:lang w:val="en-US" w:bidi="ar-SA"/>
              </w:rPr>
            </m:ctrlPr>
          </m:sup>
        </m:sSup>
        <m:r>
          <m:rPr/>
          <w:rPr>
            <w:rFonts w:hint="default" w:ascii="Cambria Math" w:hAnsi="Cambria Math" w:cs="Cambria Math"/>
            <w:sz w:val="21"/>
            <w:lang w:val="en-US" w:eastAsia="zh-CN" w:bidi="ar-SA"/>
          </w:rPr>
          <m:t>,</m:t>
        </m:r>
        <m:r>
          <m:rPr/>
          <w:rPr>
            <w:rFonts w:hint="default" w:ascii="Cambria Math" w:hAnsi="Cambria Math"/>
            <w:lang w:val="en-US" w:eastAsia="zh-CN"/>
          </w:rPr>
          <m:t>(j=1,2,3)</m:t>
        </m:r>
      </m:oMath>
      <w:r>
        <m:rPr/>
        <w:rPr>
          <w:rFonts w:hint="eastAsia" w:hAnsi="Cambria Math"/>
          <w:i w:val="0"/>
          <w:lang w:val="en-US" w:eastAsia="zh-CN"/>
        </w:rPr>
        <w:t xml:space="preserve">             </w:t>
      </w:r>
      <w:r>
        <w:rPr>
          <w:rFonts w:hint="eastAsia"/>
        </w:rPr>
        <w:t>（</w:t>
      </w:r>
      <w:r>
        <w:rPr>
          <w:rFonts w:hint="eastAsia"/>
          <w:lang w:val="en-US" w:eastAsia="zh-CN"/>
        </w:rPr>
        <w:t>6</w:t>
      </w:r>
      <w:r>
        <w:rPr>
          <w:rFonts w:hint="eastAsia"/>
        </w:rPr>
        <w:t>）</w:t>
      </w:r>
    </w:p>
    <w:p w14:paraId="59AAC0F5">
      <w:pPr>
        <w:spacing w:before="120" w:beforeLines="0"/>
        <w:ind w:firstLine="420" w:firstLineChars="0"/>
        <w:rPr>
          <w:rFonts w:hint="eastAsia" w:hAnsi="Cambria Math"/>
          <w:i w:val="0"/>
          <w:lang w:val="en-US" w:eastAsia="zh-CN"/>
        </w:rPr>
      </w:pPr>
      <w:r>
        <w:rPr>
          <w:rFonts w:hint="eastAsia" w:hAnsi="Cambria Math" w:cs="Cambria Math"/>
          <w:i w:val="0"/>
          <w:sz w:val="21"/>
          <w:lang w:val="en-US" w:eastAsia="zh-CN" w:bidi="ar-SA"/>
        </w:rPr>
        <w:t>其中的InRoI函数表示的是N个令牌代表的位置是否在分割图像内，如果是就返还一个小值增加该令牌的得分</w:t>
      </w:r>
      <m:oMath>
        <m:sSup>
          <m:sSupPr>
            <m:ctrlPr>
              <w:rPr>
                <w:rFonts w:ascii="Cambria Math" w:hAnsi="Cambria Math"/>
                <w:i/>
                <w:lang w:val="en-US"/>
              </w:rPr>
            </m:ctrlPr>
          </m:sSupPr>
          <m:e>
            <m:sSub>
              <m:sSubPr>
                <m:ctrlPr>
                  <w:rPr>
                    <w:rFonts w:ascii="Cambria Math" w:hAnsi="Cambria Math" w:cs="Cambria Math"/>
                    <w:i/>
                    <w:sz w:val="21"/>
                    <w:lang w:val="en-US" w:bidi="ar-SA"/>
                  </w:rPr>
                </m:ctrlPr>
              </m:sSubPr>
              <m:e>
                <m:r>
                  <m:rPr/>
                  <w:rPr>
                    <w:rFonts w:hint="default" w:ascii="Cambria Math" w:hAnsi="Cambria Math" w:cs="Cambria Math"/>
                    <w:sz w:val="21"/>
                    <w:lang w:val="en-US" w:eastAsia="zh-CN" w:bidi="ar-SA"/>
                  </w:rPr>
                  <m:t>p</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j</m:t>
                </m:r>
                <m:ctrlPr>
                  <w:rPr>
                    <w:rFonts w:ascii="Cambria Math" w:hAnsi="Cambria Math" w:cs="Cambria Math"/>
                    <w:i/>
                    <w:sz w:val="21"/>
                    <w:lang w:val="en-US" w:bidi="ar-SA"/>
                  </w:rPr>
                </m:ctrlPr>
              </m:sub>
            </m:sSub>
            <m:ctrlPr>
              <w:rPr>
                <w:rFonts w:ascii="Cambria Math" w:hAnsi="Cambria Math"/>
                <w:i/>
                <w:lang w:val="en-US"/>
              </w:rPr>
            </m:ctrlPr>
          </m:e>
          <m:sup>
            <m:r>
              <m:rPr/>
              <w:rPr>
                <w:rFonts w:hint="default" w:ascii="Cambria Math" w:hAnsi="Cambria Math"/>
                <w:lang w:val="en-US" w:eastAsia="zh-CN"/>
              </w:rPr>
              <m:t>^</m:t>
            </m:r>
            <m:ctrlPr>
              <w:rPr>
                <w:rFonts w:ascii="Cambria Math" w:hAnsi="Cambria Math"/>
                <w:i/>
                <w:lang w:val="en-US"/>
              </w:rPr>
            </m:ctrlPr>
          </m:sup>
        </m:sSup>
      </m:oMath>
      <w:r>
        <w:rPr>
          <w:rFonts w:hint="eastAsia" w:hAnsi="Cambria Math"/>
          <w:i w:val="0"/>
          <w:lang w:val="en-US" w:eastAsia="zh-CN"/>
        </w:rPr>
        <w:t>。如果不在就返还0。具体如下：</w:t>
      </w:r>
    </w:p>
    <w:p w14:paraId="265ABCFC">
      <w:pPr>
        <w:spacing w:before="120" w:beforeLines="0"/>
        <w:ind w:firstLine="420" w:firstLineChars="0"/>
        <w:jc w:val="right"/>
        <w:rPr>
          <w:rFonts w:hAnsi="Cambria Math"/>
          <w:i w:val="0"/>
          <w:lang w:val="en-US"/>
        </w:rPr>
      </w:pPr>
      <m:oMath>
        <m:r>
          <m:rPr>
            <m:sty m:val="p"/>
          </m:rPr>
          <w:rPr>
            <w:rFonts w:hint="eastAsia" w:ascii="Cambria Math" w:hAnsi="Cambria Math"/>
            <w:lang w:val="en-US" w:eastAsia="zh-CN"/>
          </w:rPr>
          <m:t>I</m:t>
        </m:r>
        <m:r>
          <m:rPr>
            <m:sty m:val="p"/>
          </m:rPr>
          <w:rPr>
            <w:rFonts w:hint="default" w:ascii="Cambria Math" w:hAnsi="Cambria Math"/>
            <w:lang w:val="en-US" w:eastAsia="zh-CN"/>
          </w:rPr>
          <m:t>nRoI(</m:t>
        </m:r>
        <m:sSub>
          <m:sSubPr>
            <m:ctrlPr>
              <w:rPr>
                <w:rFonts w:ascii="Cambria Math" w:hAnsi="Cambria Math" w:cs="Cambria Math"/>
                <w:i/>
                <w:sz w:val="21"/>
                <w:lang w:val="en-US" w:bidi="ar-SA"/>
              </w:rPr>
            </m:ctrlPr>
          </m:sSubPr>
          <m:e>
            <m:r>
              <m:rPr/>
              <w:rPr>
                <w:rFonts w:hint="default" w:ascii="Cambria Math" w:hAnsi="Cambria Math" w:cs="Cambria Math"/>
                <w:sz w:val="21"/>
                <w:lang w:val="en-US" w:eastAsia="zh-CN" w:bidi="ar-SA"/>
              </w:rPr>
              <m:t>p</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j</m:t>
            </m:r>
            <m:ctrlPr>
              <w:rPr>
                <w:rFonts w:ascii="Cambria Math" w:hAnsi="Cambria Math" w:cs="Cambria Math"/>
                <w:i/>
                <w:sz w:val="21"/>
                <w:lang w:val="en-US" w:bidi="ar-SA"/>
              </w:rPr>
            </m:ctrlPr>
          </m:sub>
        </m:sSub>
        <m:r>
          <m:rPr/>
          <w:rPr>
            <w:rFonts w:hint="default" w:ascii="Cambria Math" w:hAnsi="Cambria Math" w:cs="Cambria Math"/>
            <w:sz w:val="21"/>
            <w:lang w:val="en-US" w:eastAsia="zh-CN" w:bidi="ar-SA"/>
          </w:rPr>
          <m:t>,</m:t>
        </m:r>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S</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j</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1</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S</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j</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2</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S</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j</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16</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r>
          <m:rPr>
            <m:sty m:val="p"/>
          </m:rPr>
          <w:rPr>
            <w:rFonts w:hint="default" w:ascii="Cambria Math" w:hAnsi="Cambria Math"/>
            <w:lang w:val="en-US" w:eastAsia="zh-CN"/>
          </w:rPr>
          <m:t>)=</m:t>
        </m:r>
        <m:d>
          <m:dPr>
            <m:begChr m:val="{"/>
            <m:endChr m:val=""/>
            <m:ctrlPr>
              <w:rPr>
                <w:rFonts w:ascii="Cambria Math" w:hAnsi="Cambria Math"/>
                <w:i/>
                <w:lang w:val="en-US"/>
              </w:rPr>
            </m:ctrlPr>
          </m:dPr>
          <m:e>
            <m:eqArr>
              <m:eqArrPr>
                <m:ctrlPr>
                  <w:rPr>
                    <w:rFonts w:ascii="Cambria Math" w:hAnsi="Cambria Math"/>
                    <w:i/>
                    <w:lang w:val="en-US"/>
                  </w:rPr>
                </m:ctrlPr>
              </m:eqArrPr>
              <m:e>
                <m:r>
                  <m:rPr/>
                  <w:rPr>
                    <w:rFonts w:hint="default" w:ascii="Cambria Math" w:hAnsi="Cambria Math"/>
                    <w:lang w:val="en-US" w:eastAsia="zh-CN"/>
                  </w:rPr>
                  <m:t xml:space="preserve">α ; </m:t>
                </m:r>
                <m:r>
                  <m:rPr>
                    <m:sty m:val="p"/>
                  </m:rPr>
                  <w:rPr>
                    <w:rFonts w:hint="default" w:ascii="Cambria Math" w:hAnsi="Cambria Math"/>
                    <w:lang w:val="en-US" w:eastAsia="zh-CN"/>
                  </w:rPr>
                  <m:t>if</m:t>
                </m:r>
                <m:r>
                  <m:rPr/>
                  <w:rPr>
                    <w:rFonts w:hint="default" w:ascii="Cambria Math" w:hAnsi="Cambria Math"/>
                    <w:lang w:val="en-US" w:eastAsia="zh-CN"/>
                  </w:rPr>
                  <m:t>(</m:t>
                </m:r>
                <m:sSub>
                  <m:sSubPr>
                    <m:ctrlPr>
                      <w:rPr>
                        <w:rFonts w:ascii="Cambria Math" w:hAnsi="Cambria Math" w:cs="Cambria Math"/>
                        <w:i/>
                        <w:sz w:val="21"/>
                        <w:lang w:val="en-US" w:bidi="ar-SA"/>
                      </w:rPr>
                    </m:ctrlPr>
                  </m:sSubPr>
                  <m:e>
                    <m:r>
                      <m:rPr/>
                      <w:rPr>
                        <w:rFonts w:hint="default" w:ascii="Cambria Math" w:hAnsi="Cambria Math" w:cs="Cambria Math"/>
                        <w:sz w:val="21"/>
                        <w:lang w:val="en-US" w:eastAsia="zh-CN" w:bidi="ar-SA"/>
                      </w:rPr>
                      <m:t>p</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j</m:t>
                    </m:r>
                    <m:ctrlPr>
                      <w:rPr>
                        <w:rFonts w:ascii="Cambria Math" w:hAnsi="Cambria Math" w:cs="Cambria Math"/>
                        <w:i/>
                        <w:sz w:val="21"/>
                        <w:lang w:val="en-US" w:bidi="ar-SA"/>
                      </w:rPr>
                    </m:ctrlPr>
                  </m:sub>
                </m:sSub>
                <m:r>
                  <m:rPr/>
                  <w:rPr>
                    <w:rFonts w:hint="default" w:ascii="Cambria Math" w:hAnsi="Cambria Math" w:cs="Cambria Math"/>
                    <w:sz w:val="21"/>
                    <w:lang w:val="en-US" w:eastAsia="zh-CN" w:bidi="ar-SA"/>
                  </w:rPr>
                  <m:t xml:space="preserve"> </m:t>
                </m:r>
                <m:r>
                  <m:rPr>
                    <m:sty m:val="p"/>
                  </m:rPr>
                  <w:rPr>
                    <w:rFonts w:hint="default" w:ascii="Cambria Math" w:hAnsi="Cambria Math" w:cs="Cambria Math"/>
                    <w:sz w:val="21"/>
                    <w:lang w:val="en-US" w:eastAsia="zh-CN" w:bidi="ar-SA"/>
                  </w:rPr>
                  <m:t>in Region of Interest</m:t>
                </m:r>
                <m:r>
                  <m:rPr/>
                  <w:rPr>
                    <w:rFonts w:hint="default" w:ascii="Cambria Math" w:hAnsi="Cambria Math"/>
                    <w:lang w:val="en-US" w:eastAsia="zh-CN"/>
                  </w:rPr>
                  <m:t>)</m:t>
                </m:r>
                <m:ctrlPr>
                  <w:rPr>
                    <w:rFonts w:ascii="Cambria Math" w:hAnsi="Cambria Math"/>
                    <w:i/>
                    <w:lang w:val="en-US"/>
                  </w:rPr>
                </m:ctrlPr>
              </m:e>
              <m:e>
                <m:r>
                  <m:rPr/>
                  <w:rPr>
                    <w:rFonts w:hint="default" w:ascii="Cambria Math" w:hAnsi="Cambria Math"/>
                    <w:lang w:val="en-US" w:eastAsia="zh-CN"/>
                  </w:rPr>
                  <m:t xml:space="preserve">0 ; else                                           </m:t>
                </m:r>
                <m:ctrlPr>
                  <w:rPr>
                    <w:rFonts w:ascii="Cambria Math" w:hAnsi="Cambria Math"/>
                    <w:i/>
                    <w:lang w:val="en-US"/>
                  </w:rPr>
                </m:ctrlPr>
              </m:e>
            </m:eqArr>
            <m:r>
              <m:rPr/>
              <w:rPr>
                <w:rFonts w:hint="default" w:ascii="Cambria Math" w:hAnsi="Cambria Math"/>
                <w:lang w:val="en-US" w:eastAsia="zh-CN"/>
              </w:rPr>
              <m:t>,(j=1,2,3)</m:t>
            </m:r>
            <m:ctrlPr>
              <w:rPr>
                <w:rFonts w:ascii="Cambria Math" w:hAnsi="Cambria Math"/>
                <w:i/>
                <w:lang w:val="en-US"/>
              </w:rPr>
            </m:ctrlPr>
          </m:e>
        </m:d>
      </m:oMath>
      <w:r>
        <w:rPr>
          <w:rFonts w:hint="eastAsia" w:hAnsi="Cambria Math"/>
          <w:i w:val="0"/>
          <w:lang w:val="en-US" w:eastAsia="zh-CN"/>
        </w:rPr>
        <w:t xml:space="preserve">        </w:t>
      </w:r>
      <w:r>
        <w:rPr>
          <w:rFonts w:hint="eastAsia"/>
        </w:rPr>
        <w:t>（</w:t>
      </w:r>
      <w:r>
        <w:rPr>
          <w:rFonts w:hint="eastAsia"/>
          <w:lang w:val="en-US" w:eastAsia="zh-CN"/>
        </w:rPr>
        <w:t>7</w:t>
      </w:r>
      <w:r>
        <w:rPr>
          <w:rFonts w:hint="eastAsia"/>
        </w:rPr>
        <w:t>）</w:t>
      </w:r>
    </w:p>
    <w:p w14:paraId="6B68B684">
      <w:pPr>
        <w:spacing w:before="120" w:beforeLines="0"/>
        <w:ind w:firstLine="420" w:firstLineChars="0"/>
        <w:rPr>
          <w:rFonts w:hint="eastAsia" w:hAnsi="Cambria Math"/>
          <w:i w:val="0"/>
          <w:lang w:val="en-US" w:eastAsia="zh-CN"/>
        </w:rPr>
      </w:pPr>
      <w:r>
        <w:rPr>
          <w:rFonts w:hint="eastAsia" w:hAnsi="Cambria Math"/>
          <w:i w:val="0"/>
          <w:lang w:val="en-US" w:eastAsia="zh-CN"/>
        </w:rPr>
        <w:t>最终我们获得了三个独立的遮掩得分评价</w:t>
      </w:r>
    </w:p>
    <w:p w14:paraId="7FFBBAA8">
      <w:pPr>
        <w:spacing w:before="120" w:beforeLines="0"/>
        <w:ind w:firstLine="420" w:firstLineChars="0"/>
        <w:jc w:val="right"/>
        <w:rPr>
          <w:rFonts w:hint="default" w:hAnsi="Cambria Math"/>
          <w:i w:val="0"/>
          <w:lang w:val="en-US" w:eastAsia="zh-CN"/>
        </w:rPr>
      </w:pPr>
      <m:oMath>
        <m:r>
          <m:rPr/>
          <w:rPr>
            <w:rFonts w:hint="default" w:ascii="Cambria Math" w:hAnsi="Cambria Math" w:cs="Cambria Math"/>
            <w:sz w:val="21"/>
            <w:lang w:val="en-US" w:eastAsia="zh-CN" w:bidi="ar-SA"/>
          </w:rPr>
          <m:t xml:space="preserve"> </m:t>
        </m:r>
        <m:sSup>
          <m:sSupPr>
            <m:ctrlPr>
              <w:rPr>
                <w:rFonts w:ascii="Cambria Math" w:hAnsi="Cambria Math"/>
                <w:i/>
                <w:lang w:val="en-US"/>
              </w:rPr>
            </m:ctrlPr>
          </m:sSupPr>
          <m:e>
            <m:sSub>
              <m:sSubPr>
                <m:ctrlPr>
                  <w:rPr>
                    <w:rFonts w:ascii="Cambria Math" w:hAnsi="Cambria Math" w:cs="Cambria Math"/>
                    <w:i/>
                    <w:sz w:val="21"/>
                    <w:lang w:val="en-US" w:bidi="ar-SA"/>
                  </w:rPr>
                </m:ctrlPr>
              </m:sSubPr>
              <m:e>
                <m:r>
                  <m:rPr/>
                  <w:rPr>
                    <w:rFonts w:hint="default" w:ascii="Cambria Math" w:hAnsi="Cambria Math" w:cs="Cambria Math"/>
                    <w:sz w:val="21"/>
                    <w:lang w:val="en-US" w:eastAsia="zh-CN" w:bidi="ar-SA"/>
                  </w:rPr>
                  <m:t>p</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j</m:t>
                </m:r>
                <m:ctrlPr>
                  <w:rPr>
                    <w:rFonts w:ascii="Cambria Math" w:hAnsi="Cambria Math" w:cs="Cambria Math"/>
                    <w:i/>
                    <w:sz w:val="21"/>
                    <w:lang w:val="en-US" w:bidi="ar-SA"/>
                  </w:rPr>
                </m:ctrlPr>
              </m:sub>
            </m:sSub>
            <m:ctrlPr>
              <w:rPr>
                <w:rFonts w:ascii="Cambria Math" w:hAnsi="Cambria Math"/>
                <w:i/>
                <w:lang w:val="en-US"/>
              </w:rPr>
            </m:ctrlPr>
          </m:e>
          <m:sup>
            <m:r>
              <m:rPr/>
              <w:rPr>
                <w:rFonts w:hint="default" w:ascii="Cambria Math" w:hAnsi="Cambria Math"/>
                <w:lang w:val="en-US" w:eastAsia="zh-CN"/>
              </w:rPr>
              <m:t>^</m:t>
            </m:r>
            <m:ctrlPr>
              <w:rPr>
                <w:rFonts w:ascii="Cambria Math" w:hAnsi="Cambria Math"/>
                <w:i/>
                <w:lang w:val="en-US"/>
              </w:rPr>
            </m:ctrlPr>
          </m:sup>
        </m:sSup>
        <m:r>
          <m:rPr/>
          <w:rPr>
            <w:rFonts w:hint="default" w:ascii="Cambria Math" w:hAnsi="Cambria Math" w:cs="Cambria Math"/>
            <w:sz w:val="21"/>
            <w:lang w:val="en-US" w:bidi="ar-SA"/>
          </w:rPr>
          <m:t>∈</m:t>
        </m:r>
        <m:sSup>
          <m:sSupPr>
            <m:ctrlPr>
              <w:rPr>
                <w:rFonts w:hint="default" w:ascii="Cambria Math" w:hAnsi="Cambria Math" w:cs="Cambria Math"/>
                <w:i/>
                <w:sz w:val="21"/>
                <w:lang w:val="en-US" w:bidi="ar-SA"/>
              </w:rPr>
            </m:ctrlPr>
          </m:sSupPr>
          <m:e>
            <m:r>
              <m:rPr/>
              <w:rPr>
                <w:rFonts w:hint="default" w:ascii="Cambria Math" w:hAnsi="Cambria Math" w:cs="Cambria Math"/>
                <w:sz w:val="21"/>
                <w:lang w:val="en-US" w:eastAsia="zh-CN" w:bidi="ar-SA"/>
              </w:rPr>
              <m:t>R</m:t>
            </m:r>
            <m:ctrlPr>
              <w:rPr>
                <w:rFonts w:hint="default" w:ascii="Cambria Math" w:hAnsi="Cambria Math" w:cs="Cambria Math"/>
                <w:i/>
                <w:sz w:val="21"/>
                <w:lang w:val="en-US" w:bidi="ar-SA"/>
              </w:rPr>
            </m:ctrlPr>
          </m:e>
          <m:sup>
            <m:r>
              <m:rPr/>
              <w:rPr>
                <w:rFonts w:hint="default" w:ascii="Cambria Math" w:hAnsi="Cambria Math" w:cs="Cambria Math"/>
                <w:sz w:val="21"/>
                <w:lang w:val="en-US" w:eastAsia="zh-CN" w:bidi="ar-SA"/>
              </w:rPr>
              <m:t>N</m:t>
            </m:r>
            <m:ctrlPr>
              <w:rPr>
                <w:rFonts w:hint="default" w:ascii="Cambria Math" w:hAnsi="Cambria Math" w:cs="Cambria Math"/>
                <w:i/>
                <w:sz w:val="21"/>
                <w:lang w:val="en-US" w:bidi="ar-SA"/>
              </w:rPr>
            </m:ctrlPr>
          </m:sup>
        </m:sSup>
        <m:r>
          <m:rPr/>
          <w:rPr>
            <w:rFonts w:hint="default" w:ascii="Cambria Math" w:hAnsi="Cambria Math" w:cs="Cambria Math"/>
            <w:sz w:val="21"/>
            <w:lang w:val="en-US" w:eastAsia="zh-CN" w:bidi="ar-SA"/>
          </w:rPr>
          <m:t>,</m:t>
        </m:r>
        <m:r>
          <m:rPr/>
          <w:rPr>
            <w:rFonts w:hint="default" w:ascii="Cambria Math" w:hAnsi="Cambria Math"/>
            <w:lang w:val="en-US" w:eastAsia="zh-CN"/>
          </w:rPr>
          <m:t>(j=1,2,3)</m:t>
        </m:r>
      </m:oMath>
      <w:r>
        <m:rPr/>
        <w:rPr>
          <w:rFonts w:hint="eastAsia" w:hAnsi="Cambria Math"/>
          <w:i w:val="0"/>
          <w:lang w:val="en-US" w:eastAsia="zh-CN"/>
        </w:rPr>
        <w:t xml:space="preserve">                               </w:t>
      </w:r>
      <w:r>
        <w:rPr>
          <w:rFonts w:hint="eastAsia"/>
        </w:rPr>
        <w:t>（</w:t>
      </w:r>
      <w:r>
        <w:rPr>
          <w:rFonts w:hint="eastAsia"/>
          <w:lang w:val="en-US" w:eastAsia="zh-CN"/>
        </w:rPr>
        <w:t>8</w:t>
      </w:r>
      <w:r>
        <w:rPr>
          <w:rFonts w:hint="eastAsia"/>
        </w:rPr>
        <w:t>）</w:t>
      </w:r>
    </w:p>
    <w:p w14:paraId="4B1E5960">
      <w:pPr>
        <w:spacing w:before="120" w:beforeLines="0"/>
        <w:ind w:firstLine="420" w:firstLineChars="0"/>
        <w:rPr>
          <w:rFonts w:hint="eastAsia" w:hAnsi="Cambria Math" w:cs="Cambria Math"/>
          <w:i w:val="0"/>
          <w:sz w:val="21"/>
          <w:lang w:val="en-US" w:eastAsia="zh-CN" w:bidi="ar-SA"/>
        </w:rPr>
      </w:pPr>
      <w:r>
        <w:rPr>
          <w:rFonts w:hint="eastAsia" w:hAnsi="Cambria Math"/>
          <w:i w:val="0"/>
          <w:lang w:val="en-US" w:eastAsia="zh-CN"/>
        </w:rPr>
        <w:t>将这个</w:t>
      </w:r>
      <m:oMath>
        <m:sSup>
          <m:sSupPr>
            <m:ctrlPr>
              <w:rPr>
                <w:rFonts w:hint="default" w:ascii="Cambria Math" w:hAnsi="Cambria Math" w:cs="Cambria Math"/>
                <w:i/>
                <w:sz w:val="21"/>
                <w:lang w:val="en-US" w:bidi="ar-SA"/>
              </w:rPr>
            </m:ctrlPr>
          </m:sSupPr>
          <m:e>
            <m:r>
              <m:rPr/>
              <w:rPr>
                <w:rFonts w:hint="default" w:ascii="Cambria Math" w:hAnsi="Cambria Math" w:cs="Cambria Math"/>
                <w:sz w:val="21"/>
                <w:lang w:val="en-US" w:eastAsia="zh-CN" w:bidi="ar-SA"/>
              </w:rPr>
              <m:t>R</m:t>
            </m:r>
            <m:ctrlPr>
              <w:rPr>
                <w:rFonts w:hint="default" w:ascii="Cambria Math" w:hAnsi="Cambria Math" w:cs="Cambria Math"/>
                <w:i/>
                <w:sz w:val="21"/>
                <w:lang w:val="en-US" w:bidi="ar-SA"/>
              </w:rPr>
            </m:ctrlPr>
          </m:e>
          <m:sup>
            <m:r>
              <m:rPr/>
              <w:rPr>
                <w:rFonts w:hint="default" w:ascii="Cambria Math" w:hAnsi="Cambria Math" w:cs="Cambria Math"/>
                <w:sz w:val="21"/>
                <w:lang w:val="en-US" w:eastAsia="zh-CN" w:bidi="ar-SA"/>
              </w:rPr>
              <m:t>N</m:t>
            </m:r>
            <m:r>
              <m:rPr/>
              <w:rPr>
                <w:rFonts w:ascii="Cambria Math" w:hAnsi="Cambria Math" w:cs="Cambria Math"/>
                <w:sz w:val="21"/>
                <w:lang w:val="en-US" w:bidi="ar-SA"/>
              </w:rPr>
              <m:t>×</m:t>
            </m:r>
            <m:r>
              <m:rPr/>
              <w:rPr>
                <w:rFonts w:hint="default" w:ascii="Cambria Math" w:hAnsi="Cambria Math" w:cs="Cambria Math"/>
                <w:sz w:val="21"/>
                <w:lang w:val="en-US" w:eastAsia="zh-CN" w:bidi="ar-SA"/>
              </w:rPr>
              <m:t>3</m:t>
            </m:r>
            <m:ctrlPr>
              <w:rPr>
                <w:rFonts w:hint="default" w:ascii="Cambria Math" w:hAnsi="Cambria Math" w:cs="Cambria Math"/>
                <w:i/>
                <w:sz w:val="21"/>
                <w:lang w:val="en-US" w:bidi="ar-SA"/>
              </w:rPr>
            </m:ctrlPr>
          </m:sup>
        </m:sSup>
      </m:oMath>
      <w:r>
        <w:rPr>
          <w:rFonts w:hint="eastAsia" w:hAnsi="Cambria Math" w:cs="Cambria Math"/>
          <w:i w:val="0"/>
          <w:sz w:val="21"/>
          <w:lang w:val="en-US" w:eastAsia="zh-CN" w:bidi="ar-SA"/>
        </w:rPr>
        <w:t>的得分输入门控网络中</w:t>
      </w:r>
    </w:p>
    <w:p w14:paraId="7243847E">
      <w:pPr>
        <w:spacing w:before="120" w:beforeLines="0"/>
        <w:ind w:firstLine="420" w:firstLineChars="0"/>
        <w:jc w:val="right"/>
        <w:rPr>
          <w:rFonts w:hint="default" w:hAnsi="Cambria Math" w:cs="Cambria Math"/>
          <w:b w:val="0"/>
          <w:i w:val="0"/>
          <w:sz w:val="22"/>
          <w:lang w:val="en-US" w:eastAsia="zh-CN" w:bidi="ar-SA"/>
        </w:rPr>
      </w:pPr>
      <m:oMath>
        <m:r>
          <m:rPr>
            <m:sty m:val="p"/>
          </m:rPr>
          <w:rPr>
            <w:rFonts w:hint="default" w:ascii="Cambria Math" w:hAnsi="Cambria Math" w:cs="Cambria Math"/>
            <w:sz w:val="21"/>
            <w:lang w:val="en-US" w:eastAsia="zh-CN" w:bidi="ar-SA"/>
          </w:rPr>
          <m:t>W=FC(</m:t>
        </m:r>
        <m:sSup>
          <m:sSupPr>
            <m:ctrlPr>
              <w:rPr>
                <w:rFonts w:ascii="Cambria Math" w:hAnsi="Cambria Math"/>
                <w:i/>
                <w:lang w:val="en-US"/>
              </w:rPr>
            </m:ctrlPr>
          </m:sSupPr>
          <m:e>
            <m:sSub>
              <m:sSubPr>
                <m:ctrlPr>
                  <w:rPr>
                    <w:rFonts w:ascii="Cambria Math" w:hAnsi="Cambria Math" w:cs="Cambria Math"/>
                    <w:i/>
                    <w:sz w:val="21"/>
                    <w:lang w:val="en-US" w:bidi="ar-SA"/>
                  </w:rPr>
                </m:ctrlPr>
              </m:sSubPr>
              <m:e>
                <m:r>
                  <m:rPr/>
                  <w:rPr>
                    <w:rFonts w:hint="default" w:ascii="Cambria Math" w:hAnsi="Cambria Math" w:cs="Cambria Math"/>
                    <w:sz w:val="21"/>
                    <w:lang w:val="en-US" w:eastAsia="zh-CN" w:bidi="ar-SA"/>
                  </w:rPr>
                  <m:t>p</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1</m:t>
                </m:r>
                <m:ctrlPr>
                  <w:rPr>
                    <w:rFonts w:ascii="Cambria Math" w:hAnsi="Cambria Math" w:cs="Cambria Math"/>
                    <w:i/>
                    <w:sz w:val="21"/>
                    <w:lang w:val="en-US" w:bidi="ar-SA"/>
                  </w:rPr>
                </m:ctrlPr>
              </m:sub>
            </m:sSub>
            <m:ctrlPr>
              <w:rPr>
                <w:rFonts w:ascii="Cambria Math" w:hAnsi="Cambria Math"/>
                <w:i/>
                <w:lang w:val="en-US"/>
              </w:rPr>
            </m:ctrlPr>
          </m:e>
          <m:sup>
            <m:r>
              <m:rPr/>
              <w:rPr>
                <w:rFonts w:hint="default" w:ascii="Cambria Math" w:hAnsi="Cambria Math"/>
                <w:lang w:val="en-US" w:eastAsia="zh-CN"/>
              </w:rPr>
              <m:t>^</m:t>
            </m:r>
            <m:ctrlPr>
              <w:rPr>
                <w:rFonts w:ascii="Cambria Math" w:hAnsi="Cambria Math"/>
                <w:i/>
                <w:lang w:val="en-US"/>
              </w:rPr>
            </m:ctrlPr>
          </m:sup>
        </m:sSup>
        <m:r>
          <m:rPr>
            <m:sty m:val="p"/>
          </m:rPr>
          <w:rPr>
            <w:rFonts w:hint="default" w:ascii="Cambria Math" w:hAnsi="Cambria Math"/>
            <w:lang w:val="en-US" w:eastAsia="zh-CN"/>
          </w:rPr>
          <m:t>,</m:t>
        </m:r>
        <m:sSup>
          <m:sSupPr>
            <m:ctrlPr>
              <w:rPr>
                <w:rFonts w:ascii="Cambria Math" w:hAnsi="Cambria Math"/>
                <w:i/>
                <w:lang w:val="en-US"/>
              </w:rPr>
            </m:ctrlPr>
          </m:sSupPr>
          <m:e>
            <m:sSub>
              <m:sSubPr>
                <m:ctrlPr>
                  <w:rPr>
                    <w:rFonts w:ascii="Cambria Math" w:hAnsi="Cambria Math" w:cs="Cambria Math"/>
                    <w:i/>
                    <w:sz w:val="21"/>
                    <w:lang w:val="en-US" w:bidi="ar-SA"/>
                  </w:rPr>
                </m:ctrlPr>
              </m:sSubPr>
              <m:e>
                <m:r>
                  <m:rPr/>
                  <w:rPr>
                    <w:rFonts w:hint="default" w:ascii="Cambria Math" w:hAnsi="Cambria Math" w:cs="Cambria Math"/>
                    <w:sz w:val="21"/>
                    <w:lang w:val="en-US" w:eastAsia="zh-CN" w:bidi="ar-SA"/>
                  </w:rPr>
                  <m:t>p</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2</m:t>
                </m:r>
                <m:ctrlPr>
                  <w:rPr>
                    <w:rFonts w:ascii="Cambria Math" w:hAnsi="Cambria Math" w:cs="Cambria Math"/>
                    <w:i/>
                    <w:sz w:val="21"/>
                    <w:lang w:val="en-US" w:bidi="ar-SA"/>
                  </w:rPr>
                </m:ctrlPr>
              </m:sub>
            </m:sSub>
            <m:ctrlPr>
              <w:rPr>
                <w:rFonts w:ascii="Cambria Math" w:hAnsi="Cambria Math"/>
                <w:i/>
                <w:lang w:val="en-US"/>
              </w:rPr>
            </m:ctrlPr>
          </m:e>
          <m:sup>
            <m:r>
              <m:rPr/>
              <w:rPr>
                <w:rFonts w:hint="default" w:ascii="Cambria Math" w:hAnsi="Cambria Math"/>
                <w:lang w:val="en-US" w:eastAsia="zh-CN"/>
              </w:rPr>
              <m:t>^</m:t>
            </m:r>
            <m:ctrlPr>
              <w:rPr>
                <w:rFonts w:ascii="Cambria Math" w:hAnsi="Cambria Math"/>
                <w:i/>
                <w:lang w:val="en-US"/>
              </w:rPr>
            </m:ctrlPr>
          </m:sup>
        </m:sSup>
        <m:r>
          <m:rPr>
            <m:sty m:val="p"/>
          </m:rPr>
          <w:rPr>
            <w:rFonts w:hint="default" w:ascii="Cambria Math" w:hAnsi="Cambria Math"/>
            <w:lang w:val="en-US" w:eastAsia="zh-CN"/>
          </w:rPr>
          <m:t>,</m:t>
        </m:r>
        <m:sSup>
          <m:sSupPr>
            <m:ctrlPr>
              <w:rPr>
                <w:rFonts w:ascii="Cambria Math" w:hAnsi="Cambria Math"/>
                <w:i/>
                <w:lang w:val="en-US"/>
              </w:rPr>
            </m:ctrlPr>
          </m:sSupPr>
          <m:e>
            <m:sSub>
              <m:sSubPr>
                <m:ctrlPr>
                  <w:rPr>
                    <w:rFonts w:ascii="Cambria Math" w:hAnsi="Cambria Math" w:cs="Cambria Math"/>
                    <w:i/>
                    <w:sz w:val="21"/>
                    <w:lang w:val="en-US" w:bidi="ar-SA"/>
                  </w:rPr>
                </m:ctrlPr>
              </m:sSubPr>
              <m:e>
                <m:r>
                  <m:rPr/>
                  <w:rPr>
                    <w:rFonts w:hint="default" w:ascii="Cambria Math" w:hAnsi="Cambria Math" w:cs="Cambria Math"/>
                    <w:sz w:val="21"/>
                    <w:lang w:val="en-US" w:eastAsia="zh-CN" w:bidi="ar-SA"/>
                  </w:rPr>
                  <m:t>p</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3</m:t>
                </m:r>
                <m:ctrlPr>
                  <w:rPr>
                    <w:rFonts w:ascii="Cambria Math" w:hAnsi="Cambria Math" w:cs="Cambria Math"/>
                    <w:i/>
                    <w:sz w:val="21"/>
                    <w:lang w:val="en-US" w:bidi="ar-SA"/>
                  </w:rPr>
                </m:ctrlPr>
              </m:sub>
            </m:sSub>
            <m:ctrlPr>
              <w:rPr>
                <w:rFonts w:ascii="Cambria Math" w:hAnsi="Cambria Math"/>
                <w:i/>
                <w:lang w:val="en-US"/>
              </w:rPr>
            </m:ctrlPr>
          </m:e>
          <m:sup>
            <m:r>
              <m:rPr/>
              <w:rPr>
                <w:rFonts w:hint="default" w:ascii="Cambria Math" w:hAnsi="Cambria Math"/>
                <w:lang w:val="en-US" w:eastAsia="zh-CN"/>
              </w:rPr>
              <m:t>^</m:t>
            </m:r>
            <m:ctrlPr>
              <w:rPr>
                <w:rFonts w:ascii="Cambria Math" w:hAnsi="Cambria Math"/>
                <w:i/>
                <w:lang w:val="en-US"/>
              </w:rPr>
            </m:ctrlPr>
          </m:sup>
        </m:sSup>
        <m:r>
          <m:rPr>
            <m:sty m:val="p"/>
          </m:rPr>
          <w:rPr>
            <w:rFonts w:hint="default" w:ascii="Cambria Math" w:hAnsi="Cambria Math" w:cs="Cambria Math"/>
            <w:sz w:val="21"/>
            <w:lang w:val="en-US" w:eastAsia="zh-CN" w:bidi="ar-SA"/>
          </w:rPr>
          <m:t>);W</m:t>
        </m:r>
        <m:r>
          <m:rPr>
            <m:sty m:val="p"/>
          </m:rPr>
          <w:rPr>
            <w:rFonts w:hint="default" w:ascii="Cambria Math" w:hAnsi="Cambria Math" w:cs="Cambria Math"/>
            <w:sz w:val="22"/>
            <w:lang w:val="en-US" w:eastAsia="zh-CN" w:bidi="ar-SA"/>
          </w:rPr>
          <m:t>∈</m:t>
        </m:r>
        <m:sSup>
          <m:sSupPr>
            <m:ctrlPr>
              <w:rPr>
                <w:rFonts w:hint="default" w:ascii="Cambria Math" w:hAnsi="Cambria Math" w:cs="Cambria Math"/>
                <w:b w:val="0"/>
                <w:i w:val="0"/>
                <w:sz w:val="22"/>
                <w:lang w:val="en-US" w:eastAsia="zh-CN" w:bidi="ar-SA"/>
              </w:rPr>
            </m:ctrlPr>
          </m:sSupPr>
          <m:e>
            <m:r>
              <m:rPr>
                <m:sty m:val="p"/>
              </m:rPr>
              <w:rPr>
                <w:rFonts w:hint="default" w:ascii="Cambria Math" w:hAnsi="Cambria Math" w:cs="Cambria Math"/>
                <w:sz w:val="22"/>
                <w:lang w:val="en-US" w:eastAsia="zh-CN" w:bidi="ar-SA"/>
              </w:rPr>
              <m:t>R</m:t>
            </m:r>
            <m:ctrlPr>
              <w:rPr>
                <w:rFonts w:hint="default" w:ascii="Cambria Math" w:hAnsi="Cambria Math" w:cs="Cambria Math"/>
                <w:b w:val="0"/>
                <w:i w:val="0"/>
                <w:sz w:val="22"/>
                <w:lang w:val="en-US" w:eastAsia="zh-CN" w:bidi="ar-SA"/>
              </w:rPr>
            </m:ctrlPr>
          </m:e>
          <m:sup>
            <m:r>
              <m:rPr>
                <m:sty m:val="p"/>
              </m:rPr>
              <w:rPr>
                <w:rFonts w:hint="default" w:ascii="Cambria Math" w:hAnsi="Cambria Math" w:cs="Cambria Math"/>
                <w:sz w:val="22"/>
                <w:lang w:val="en-US" w:eastAsia="zh-CN" w:bidi="ar-SA"/>
              </w:rPr>
              <m:t xml:space="preserve">3 </m:t>
            </m:r>
            <m:ctrlPr>
              <w:rPr>
                <w:rFonts w:hint="default" w:ascii="Cambria Math" w:hAnsi="Cambria Math" w:cs="Cambria Math"/>
                <w:b w:val="0"/>
                <w:i w:val="0"/>
                <w:sz w:val="22"/>
                <w:lang w:val="en-US" w:eastAsia="zh-CN" w:bidi="ar-SA"/>
              </w:rPr>
            </m:ctrlPr>
          </m:sup>
        </m:sSup>
      </m:oMath>
      <w:r>
        <w:rPr>
          <w:rFonts w:hint="eastAsia" w:hAnsi="Cambria Math" w:cs="Cambria Math"/>
          <w:b w:val="0"/>
          <w:i w:val="0"/>
          <w:sz w:val="22"/>
          <w:lang w:val="en-US" w:eastAsia="zh-CN" w:bidi="ar-SA"/>
        </w:rPr>
        <w:t xml:space="preserve">                        </w:t>
      </w:r>
      <w:r>
        <w:rPr>
          <w:rFonts w:hint="eastAsia"/>
        </w:rPr>
        <w:t>（</w:t>
      </w:r>
      <w:r>
        <w:rPr>
          <w:rFonts w:hint="eastAsia"/>
          <w:lang w:val="en-US" w:eastAsia="zh-CN"/>
        </w:rPr>
        <w:t>9</w:t>
      </w:r>
      <w:r>
        <w:rPr>
          <w:rFonts w:hint="eastAsia"/>
        </w:rPr>
        <w:t>）</w:t>
      </w:r>
    </w:p>
    <w:p w14:paraId="3923F14E">
      <w:pPr>
        <w:spacing w:before="120" w:beforeLines="0"/>
        <w:ind w:firstLine="420" w:firstLineChars="0"/>
        <w:rPr>
          <w:rFonts w:hint="default" w:hAnsi="Cambria Math" w:cs="Cambria Math"/>
          <w:b w:val="0"/>
          <w:i w:val="0"/>
          <w:sz w:val="22"/>
          <w:lang w:val="en-US" w:eastAsia="zh-CN" w:bidi="ar-SA"/>
        </w:rPr>
      </w:pPr>
      <w:r>
        <w:rPr>
          <w:rFonts w:hint="eastAsia" w:hAnsi="Cambria Math" w:cs="Cambria Math"/>
          <w:b w:val="0"/>
          <w:i w:val="0"/>
          <w:sz w:val="22"/>
          <w:lang w:val="en-US" w:eastAsia="zh-CN" w:bidi="ar-SA"/>
        </w:rPr>
        <w:t>然后将W权值广播后和</w:t>
      </w:r>
      <m:oMath>
        <m:sSup>
          <m:sSupPr>
            <m:ctrlPr>
              <w:rPr>
                <w:rFonts w:hint="default" w:ascii="Cambria Math" w:hAnsi="Cambria Math" w:cs="Cambria Math"/>
                <w:i/>
                <w:sz w:val="21"/>
                <w:lang w:val="en-US" w:bidi="ar-SA"/>
              </w:rPr>
            </m:ctrlPr>
          </m:sSupPr>
          <m:e>
            <m:r>
              <m:rPr/>
              <w:rPr>
                <w:rFonts w:hint="default" w:ascii="Cambria Math" w:hAnsi="Cambria Math" w:cs="Cambria Math"/>
                <w:sz w:val="21"/>
                <w:lang w:val="en-US" w:eastAsia="zh-CN" w:bidi="ar-SA"/>
              </w:rPr>
              <m:t>R</m:t>
            </m:r>
            <m:ctrlPr>
              <w:rPr>
                <w:rFonts w:hint="default" w:ascii="Cambria Math" w:hAnsi="Cambria Math" w:cs="Cambria Math"/>
                <w:i/>
                <w:sz w:val="21"/>
                <w:lang w:val="en-US" w:bidi="ar-SA"/>
              </w:rPr>
            </m:ctrlPr>
          </m:e>
          <m:sup>
            <m:r>
              <m:rPr/>
              <w:rPr>
                <w:rFonts w:hint="default" w:ascii="Cambria Math" w:hAnsi="Cambria Math" w:cs="Cambria Math"/>
                <w:sz w:val="21"/>
                <w:lang w:val="en-US" w:eastAsia="zh-CN" w:bidi="ar-SA"/>
              </w:rPr>
              <m:t>N</m:t>
            </m:r>
            <m:r>
              <m:rPr/>
              <w:rPr>
                <w:rFonts w:ascii="Cambria Math" w:hAnsi="Cambria Math" w:cs="Cambria Math"/>
                <w:sz w:val="21"/>
                <w:lang w:val="en-US" w:bidi="ar-SA"/>
              </w:rPr>
              <m:t>×</m:t>
            </m:r>
            <m:r>
              <m:rPr/>
              <w:rPr>
                <w:rFonts w:hint="default" w:ascii="Cambria Math" w:hAnsi="Cambria Math" w:cs="Cambria Math"/>
                <w:sz w:val="21"/>
                <w:lang w:val="en-US" w:eastAsia="zh-CN" w:bidi="ar-SA"/>
              </w:rPr>
              <m:t>3</m:t>
            </m:r>
            <m:ctrlPr>
              <w:rPr>
                <w:rFonts w:hint="default" w:ascii="Cambria Math" w:hAnsi="Cambria Math" w:cs="Cambria Math"/>
                <w:i/>
                <w:sz w:val="21"/>
                <w:lang w:val="en-US" w:bidi="ar-SA"/>
              </w:rPr>
            </m:ctrlPr>
          </m:sup>
        </m:sSup>
      </m:oMath>
      <w:r>
        <w:rPr>
          <w:rFonts w:hint="eastAsia" w:hAnsi="Cambria Math" w:cs="Cambria Math"/>
          <w:i w:val="0"/>
          <w:sz w:val="21"/>
          <w:lang w:val="en-US" w:eastAsia="zh-CN" w:bidi="ar-SA"/>
        </w:rPr>
        <w:t>的得分相乘后相加得到最终的令牌得分。</w:t>
      </w:r>
    </w:p>
    <w:p w14:paraId="58F1092D">
      <w:pPr>
        <w:spacing w:before="120" w:beforeLines="0"/>
        <w:ind w:firstLine="420" w:firstLineChars="0"/>
        <w:rPr>
          <w:rFonts w:hint="eastAsia"/>
          <w:lang w:val="en-US" w:eastAsia="zh-CN"/>
        </w:rPr>
      </w:pPr>
      <w:r>
        <w:rPr>
          <w:rFonts w:hint="eastAsia" w:hAnsi="Cambria Math"/>
          <w:i w:val="0"/>
          <w:lang w:val="en-US" w:eastAsia="zh-CN"/>
        </w:rPr>
        <w:t>步骤3：</w:t>
      </w:r>
      <w:r>
        <w:rPr>
          <w:rFonts w:hint="eastAsia"/>
          <w:lang w:val="en-US" w:eastAsia="zh-CN"/>
        </w:rPr>
        <w:t>预训练编码器</w:t>
      </w:r>
    </w:p>
    <w:p w14:paraId="704E9110">
      <w:pPr>
        <w:spacing w:before="120" w:beforeLines="0"/>
        <w:ind w:firstLine="420" w:firstLineChars="0"/>
        <w:rPr>
          <w:rFonts w:hint="eastAsia"/>
          <w:lang w:val="en-US" w:eastAsia="zh-CN"/>
        </w:rPr>
      </w:pPr>
      <w:r>
        <w:rPr>
          <w:rFonts w:hint="eastAsia"/>
          <w:lang w:val="en-US" w:eastAsia="zh-CN"/>
        </w:rPr>
        <w:t>在预训练阶段，我们的训练和参数更新图5所示：</w:t>
      </w:r>
    </w:p>
    <w:p w14:paraId="0CE40F58">
      <w:pPr>
        <w:spacing w:before="120" w:beforeLines="0"/>
        <w:ind w:firstLine="420" w:firstLineChars="0"/>
        <w:jc w:val="center"/>
        <w:rPr>
          <w:rFonts w:hint="default"/>
          <w:lang w:val="en-US" w:eastAsia="zh-CN"/>
        </w:rPr>
      </w:pPr>
      <w:r>
        <w:rPr>
          <w:rFonts w:hint="default"/>
          <w:lang w:val="en-US" w:eastAsia="zh-CN"/>
        </w:rPr>
        <w:drawing>
          <wp:inline distT="0" distB="0" distL="114300" distR="114300">
            <wp:extent cx="4914900" cy="1473200"/>
            <wp:effectExtent l="0" t="0" r="0" b="0"/>
            <wp:docPr id="6" name="图片 6" descr="1744852635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744852635503"/>
                    <pic:cNvPicPr>
                      <a:picLocks noChangeAspect="1"/>
                    </pic:cNvPicPr>
                  </pic:nvPicPr>
                  <pic:blipFill>
                    <a:blip r:embed="rId22"/>
                    <a:stretch>
                      <a:fillRect/>
                    </a:stretch>
                  </pic:blipFill>
                  <pic:spPr>
                    <a:xfrm>
                      <a:off x="0" y="0"/>
                      <a:ext cx="4914900" cy="1473200"/>
                    </a:xfrm>
                    <a:prstGeom prst="rect">
                      <a:avLst/>
                    </a:prstGeom>
                  </pic:spPr>
                </pic:pic>
              </a:graphicData>
            </a:graphic>
          </wp:inline>
        </w:drawing>
      </w:r>
    </w:p>
    <w:p w14:paraId="1FC201AD">
      <w:pPr>
        <w:spacing w:before="120" w:beforeLines="0"/>
        <w:ind w:firstLine="420" w:firstLineChars="0"/>
        <w:jc w:val="center"/>
        <w:rPr>
          <w:rFonts w:hint="default"/>
          <w:lang w:val="en-US" w:eastAsia="zh-CN"/>
        </w:rPr>
      </w:pPr>
      <w:r>
        <w:rPr>
          <w:rFonts w:hint="eastAsia" w:hAnsi="Cambria Math" w:cs="Times New Roman"/>
          <w:b w:val="0"/>
          <w:i w:val="0"/>
          <w:sz w:val="21"/>
          <w:lang w:val="en-US" w:eastAsia="zh-CN" w:bidi="ar-SA"/>
        </w:rPr>
        <w:t>图5.预训练流程</w:t>
      </w:r>
    </w:p>
    <w:p w14:paraId="5E4F1F5D">
      <w:pPr>
        <w:spacing w:before="120" w:beforeLines="0"/>
        <w:ind w:firstLine="420" w:firstLineChars="0"/>
        <w:rPr>
          <w:rFonts w:hint="eastAsia" w:hAnsi="Cambria Math"/>
          <w:i w:val="0"/>
          <w:szCs w:val="21"/>
          <w:lang w:val="en-US" w:eastAsia="zh-CN"/>
        </w:rPr>
      </w:pPr>
      <w:r>
        <w:rPr>
          <w:rFonts w:hint="eastAsia"/>
          <w:lang w:val="en-US" w:eastAsia="zh-CN"/>
        </w:rPr>
        <w:t>对于得到的</w:t>
      </w:r>
      <w:r>
        <w:rPr>
          <w:rFonts w:hint="eastAsia" w:hAnsi="Cambria Math" w:cs="Cambria Math"/>
          <w:i w:val="0"/>
          <w:sz w:val="21"/>
          <w:lang w:val="en-US" w:eastAsia="zh-CN" w:bidi="ar-SA"/>
        </w:rPr>
        <w:t>令牌得分</w:t>
      </w:r>
      <w:r>
        <w:rPr>
          <w:rFonts w:hint="eastAsia" w:hAnsi="Cambria Math"/>
          <w:i w:val="0"/>
          <w:lang w:val="en-US" w:eastAsia="zh-CN"/>
        </w:rPr>
        <w:t>，我们将前90%的令牌遮掩后将剩下的10%可见令牌输入编码器(Encoder)，进行编码之后将之前遮掩的90%令牌添加到编码过的令牌中，然后输入视觉解码器(Decoder)，进行重建，得到重建结果</w:t>
      </w:r>
      <m:oMath>
        <m:sSup>
          <m:sSupPr>
            <m:ctrlPr>
              <w:rPr>
                <w:rFonts w:ascii="Cambria Math" w:hAnsi="Cambria Math"/>
                <w:i/>
                <w:lang w:val="en-US"/>
              </w:rPr>
            </m:ctrlPr>
          </m:sSupPr>
          <m:e>
            <m:r>
              <m:rPr/>
              <w:rPr>
                <w:rFonts w:hint="default" w:ascii="Cambria Math" w:hAnsi="Cambria Math"/>
                <w:lang w:val="en-US" w:eastAsia="zh-CN"/>
              </w:rPr>
              <m:t>I</m:t>
            </m:r>
            <m:ctrlPr>
              <w:rPr>
                <w:rFonts w:ascii="Cambria Math" w:hAnsi="Cambria Math"/>
                <w:i/>
                <w:lang w:val="en-US"/>
              </w:rPr>
            </m:ctrlPr>
          </m:e>
          <m:sup>
            <m:r>
              <m:rPr/>
              <w:rPr>
                <w:rFonts w:hint="default" w:ascii="Cambria Math" w:hAnsi="Cambria Math"/>
                <w:lang w:val="en-US" w:eastAsia="zh-CN"/>
              </w:rPr>
              <m:t>^</m:t>
            </m:r>
            <m:ctrlPr>
              <w:rPr>
                <w:rFonts w:ascii="Cambria Math" w:hAnsi="Cambria Math"/>
                <w:i/>
                <w:lang w:val="en-US"/>
              </w:rPr>
            </m:ctrlPr>
          </m:sup>
        </m:sSup>
      </m:oMath>
      <w:r>
        <w:rPr>
          <w:rFonts w:hint="eastAsia" w:hAnsi="Cambria Math"/>
          <w:i w:val="0"/>
          <w:lang w:val="en-US" w:eastAsia="zh-CN"/>
        </w:rPr>
        <w:t>。此时我们计算重建损失</w:t>
      </w:r>
      <m:oMath>
        <m:sSub>
          <m:sSubPr>
            <m:ctrlPr>
              <w:rPr>
                <w:rFonts w:ascii="Cambria Math" w:hAnsi="Cambria Math"/>
                <w:szCs w:val="21"/>
                <w:lang w:val="en-US"/>
              </w:rPr>
            </m:ctrlPr>
          </m:sSubPr>
          <m:e>
            <m:r>
              <m:rPr>
                <m:sty m:val="p"/>
                <m:scr m:val="script"/>
              </m:rPr>
              <w:rPr>
                <w:rFonts w:ascii="Cambria Math" w:hAnsi="Cambria Math"/>
                <w:szCs w:val="21"/>
                <w:lang w:val="en-US"/>
              </w:rPr>
              <m:t>ℒ</m:t>
            </m:r>
            <m:ctrlPr>
              <w:rPr>
                <w:rFonts w:ascii="Cambria Math" w:hAnsi="Cambria Math"/>
                <w:szCs w:val="21"/>
                <w:lang w:val="en-US"/>
              </w:rPr>
            </m:ctrlPr>
          </m:e>
          <m:sub>
            <m:r>
              <m:rPr>
                <m:sty m:val="p"/>
              </m:rPr>
              <w:rPr>
                <w:rFonts w:hint="eastAsia" w:ascii="Cambria Math" w:hAnsi="Cambria Math"/>
                <w:szCs w:val="21"/>
                <w:lang w:val="en-US" w:eastAsia="zh-CN"/>
              </w:rPr>
              <m:t>recon</m:t>
            </m:r>
            <m:ctrlPr>
              <w:rPr>
                <w:rFonts w:ascii="Cambria Math" w:hAnsi="Cambria Math"/>
                <w:szCs w:val="21"/>
                <w:lang w:val="en-US"/>
              </w:rPr>
            </m:ctrlPr>
          </m:sub>
        </m:sSub>
      </m:oMath>
      <w:r>
        <w:rPr>
          <w:rFonts w:hint="eastAsia" w:hAnsi="Cambria Math"/>
          <w:i w:val="0"/>
          <w:szCs w:val="21"/>
          <w:lang w:val="en-US" w:eastAsia="zh-CN"/>
        </w:rPr>
        <w:t>来更新编码器解码器的权重。损失公式如下：</w:t>
      </w:r>
    </w:p>
    <w:p w14:paraId="698586CD">
      <w:pPr>
        <w:spacing w:before="120" w:beforeLines="0"/>
        <w:ind w:firstLine="420" w:firstLineChars="0"/>
        <w:jc w:val="right"/>
        <w:rPr>
          <w:rFonts w:hint="default" w:hAnsi="Cambria Math"/>
          <w:i w:val="0"/>
          <w:szCs w:val="21"/>
          <w:lang w:val="en-US" w:eastAsia="zh-CN"/>
        </w:rPr>
      </w:pPr>
      <m:oMath>
        <m:sSub>
          <m:sSubPr>
            <m:ctrlPr>
              <w:rPr>
                <w:rFonts w:ascii="Cambria Math" w:hAnsi="Cambria Math"/>
                <w:szCs w:val="21"/>
                <w:lang w:val="en-US"/>
              </w:rPr>
            </m:ctrlPr>
          </m:sSubPr>
          <m:e>
            <m:r>
              <m:rPr>
                <m:sty m:val="p"/>
                <m:scr m:val="script"/>
              </m:rPr>
              <w:rPr>
                <w:rFonts w:ascii="Cambria Math" w:hAnsi="Cambria Math"/>
                <w:szCs w:val="21"/>
                <w:lang w:val="en-US"/>
              </w:rPr>
              <m:t>ℒ</m:t>
            </m:r>
            <m:ctrlPr>
              <w:rPr>
                <w:rFonts w:ascii="Cambria Math" w:hAnsi="Cambria Math"/>
                <w:szCs w:val="21"/>
                <w:lang w:val="en-US"/>
              </w:rPr>
            </m:ctrlPr>
          </m:e>
          <m:sub>
            <m:r>
              <m:rPr>
                <m:sty m:val="p"/>
              </m:rPr>
              <w:rPr>
                <w:rFonts w:hint="eastAsia" w:ascii="Cambria Math" w:hAnsi="Cambria Math"/>
                <w:szCs w:val="21"/>
                <w:lang w:val="en-US" w:eastAsia="zh-CN"/>
              </w:rPr>
              <m:t>recon</m:t>
            </m:r>
            <m:ctrlPr>
              <w:rPr>
                <w:rFonts w:ascii="Cambria Math" w:hAnsi="Cambria Math"/>
                <w:szCs w:val="21"/>
                <w:lang w:val="en-US"/>
              </w:rPr>
            </m:ctrlPr>
          </m:sub>
        </m:sSub>
        <m:r>
          <m:rPr>
            <m:sty m:val="p"/>
          </m:rPr>
          <w:rPr>
            <w:rFonts w:hint="default" w:ascii="Cambria Math" w:hAnsi="Cambria Math"/>
            <w:szCs w:val="21"/>
            <w:lang w:val="en-US" w:eastAsia="zh-CN"/>
          </w:rPr>
          <m:t>=</m:t>
        </m:r>
        <m:f>
          <m:fPr>
            <m:ctrlPr>
              <w:rPr>
                <w:rFonts w:hint="default" w:ascii="Cambria Math" w:hAnsi="Cambria Math"/>
                <w:szCs w:val="21"/>
                <w:lang w:val="en-US" w:eastAsia="zh-CN"/>
              </w:rPr>
            </m:ctrlPr>
          </m:fPr>
          <m:num>
            <m:r>
              <m:rPr>
                <m:sty m:val="p"/>
              </m:rPr>
              <w:rPr>
                <w:rFonts w:hint="default" w:ascii="Cambria Math" w:hAnsi="Cambria Math"/>
                <w:szCs w:val="21"/>
                <w:lang w:val="en-US" w:eastAsia="zh-CN"/>
              </w:rPr>
              <m:t>1</m:t>
            </m:r>
            <m:ctrlPr>
              <w:rPr>
                <w:rFonts w:hint="default" w:ascii="Cambria Math" w:hAnsi="Cambria Math"/>
                <w:szCs w:val="21"/>
                <w:lang w:val="en-US" w:eastAsia="zh-CN"/>
              </w:rPr>
            </m:ctrlPr>
          </m:num>
          <m:den>
            <m:r>
              <m:rPr>
                <m:sty m:val="p"/>
              </m:rPr>
              <w:rPr>
                <w:rFonts w:hint="default" w:ascii="Cambria Math" w:hAnsi="Cambria Math"/>
                <w:szCs w:val="21"/>
                <w:lang w:val="en-US" w:eastAsia="zh-CN"/>
              </w:rPr>
              <m:t>|</m:t>
            </m:r>
            <m:r>
              <m:rPr>
                <m:sty m:val="p"/>
              </m:rPr>
              <w:rPr>
                <w:rFonts w:hint="eastAsia" w:ascii="Cambria Math" w:hAnsi="Cambria Math"/>
                <w:szCs w:val="21"/>
                <w:lang w:val="en-US" w:eastAsia="zh-CN"/>
              </w:rPr>
              <m:t>N</m:t>
            </m:r>
            <m:r>
              <m:rPr>
                <m:sty m:val="p"/>
              </m:rPr>
              <w:rPr>
                <w:rFonts w:hint="default" w:ascii="Cambria Math" w:hAnsi="Cambria Math"/>
                <w:szCs w:val="21"/>
                <w:lang w:val="en-US" w:eastAsia="zh-CN"/>
              </w:rPr>
              <m:t>|</m:t>
            </m:r>
            <m:ctrlPr>
              <w:rPr>
                <w:rFonts w:hint="default" w:ascii="Cambria Math" w:hAnsi="Cambria Math"/>
                <w:szCs w:val="21"/>
                <w:lang w:val="en-US" w:eastAsia="zh-CN"/>
              </w:rPr>
            </m:ctrlPr>
          </m:den>
        </m:f>
        <m:nary>
          <m:naryPr>
            <m:chr m:val="∑"/>
            <m:limLoc m:val="undOvr"/>
            <m:supHide m:val="1"/>
            <m:ctrlPr>
              <w:rPr>
                <w:rFonts w:hint="default" w:ascii="Cambria Math" w:hAnsi="Cambria Math"/>
                <w:szCs w:val="21"/>
                <w:lang w:val="en-US" w:eastAsia="zh-CN"/>
              </w:rPr>
            </m:ctrlPr>
          </m:naryPr>
          <m:sub>
            <m:r>
              <m:rPr>
                <m:sty m:val="p"/>
              </m:rPr>
              <w:rPr>
                <w:rFonts w:hint="default" w:ascii="Cambria Math" w:hAnsi="Cambria Math"/>
                <w:szCs w:val="21"/>
                <w:lang w:val="en-US" w:eastAsia="zh-CN"/>
              </w:rPr>
              <m:t>i</m:t>
            </m:r>
            <m:r>
              <m:rPr>
                <m:sty m:val="p"/>
              </m:rPr>
              <w:rPr>
                <w:rFonts w:ascii="Cambria Math" w:hAnsi="Cambria Math"/>
                <w:szCs w:val="21"/>
                <w:lang w:val="en-US"/>
              </w:rPr>
              <m:t>∈</m:t>
            </m:r>
            <m:r>
              <m:rPr>
                <m:sty m:val="p"/>
              </m:rPr>
              <w:rPr>
                <w:rFonts w:hint="default" w:ascii="Cambria Math" w:hAnsi="Cambria Math"/>
                <w:szCs w:val="21"/>
                <w:lang w:val="en-US" w:eastAsia="zh-CN"/>
              </w:rPr>
              <m:t>N</m:t>
            </m:r>
            <m:ctrlPr>
              <w:rPr>
                <w:rFonts w:hint="default" w:ascii="Cambria Math" w:hAnsi="Cambria Math"/>
                <w:szCs w:val="21"/>
                <w:lang w:val="en-US" w:eastAsia="zh-CN"/>
              </w:rPr>
            </m:ctrlPr>
          </m:sub>
          <m:sup>
            <m:ctrlPr>
              <w:rPr>
                <w:rFonts w:hint="default" w:ascii="Cambria Math" w:hAnsi="Cambria Math"/>
                <w:szCs w:val="21"/>
                <w:lang w:val="en-US" w:eastAsia="zh-CN"/>
              </w:rPr>
            </m:ctrlPr>
          </m:sup>
          <m:e>
            <m:sSub>
              <m:sSubPr>
                <m:ctrlPr>
                  <w:rPr>
                    <w:rFonts w:hint="default" w:ascii="Cambria Math" w:hAnsi="Cambria Math"/>
                    <w:szCs w:val="21"/>
                    <w:lang w:val="en-US" w:eastAsia="zh-CN"/>
                  </w:rPr>
                </m:ctrlPr>
              </m:sSubPr>
              <m:e>
                <m:r>
                  <m:rPr>
                    <m:sty m:val="p"/>
                  </m:rPr>
                  <w:rPr>
                    <w:rFonts w:hint="default" w:ascii="Cambria Math" w:hAnsi="Cambria Math"/>
                    <w:szCs w:val="21"/>
                    <w:lang w:val="en-US" w:eastAsia="zh-CN"/>
                  </w:rPr>
                  <m:t xml:space="preserve">|| </m:t>
                </m:r>
                <m:sSub>
                  <m:sSubPr>
                    <m:ctrlPr>
                      <w:rPr>
                        <w:rFonts w:hint="default" w:ascii="Cambria Math" w:hAnsi="Cambria Math"/>
                        <w:szCs w:val="21"/>
                        <w:lang w:val="en-US" w:eastAsia="zh-CN"/>
                      </w:rPr>
                    </m:ctrlPr>
                  </m:sSubPr>
                  <m:e>
                    <m:sSup>
                      <m:sSupPr>
                        <m:ctrlPr>
                          <w:rPr>
                            <w:rFonts w:ascii="Cambria Math" w:hAnsi="Cambria Math"/>
                            <w:i/>
                            <w:lang w:val="en-US"/>
                          </w:rPr>
                        </m:ctrlPr>
                      </m:sSupPr>
                      <m:e>
                        <m:r>
                          <m:rPr/>
                          <w:rPr>
                            <w:rFonts w:hint="default" w:ascii="Cambria Math" w:hAnsi="Cambria Math"/>
                            <w:lang w:val="en-US" w:eastAsia="zh-CN"/>
                          </w:rPr>
                          <m:t>I</m:t>
                        </m:r>
                        <m:ctrlPr>
                          <w:rPr>
                            <w:rFonts w:ascii="Cambria Math" w:hAnsi="Cambria Math"/>
                            <w:i/>
                            <w:lang w:val="en-US"/>
                          </w:rPr>
                        </m:ctrlPr>
                      </m:e>
                      <m:sup>
                        <m:r>
                          <m:rPr/>
                          <w:rPr>
                            <w:rFonts w:hint="default" w:ascii="Cambria Math" w:hAnsi="Cambria Math"/>
                            <w:lang w:val="en-US" w:eastAsia="zh-CN"/>
                          </w:rPr>
                          <m:t>^</m:t>
                        </m:r>
                        <m:ctrlPr>
                          <w:rPr>
                            <w:rFonts w:ascii="Cambria Math" w:hAnsi="Cambria Math"/>
                            <w:i/>
                            <w:lang w:val="en-US"/>
                          </w:rPr>
                        </m:ctrlPr>
                      </m:sup>
                    </m:sSup>
                    <m:ctrlPr>
                      <w:rPr>
                        <w:rFonts w:hint="default" w:ascii="Cambria Math" w:hAnsi="Cambria Math"/>
                        <w:szCs w:val="21"/>
                        <w:lang w:val="en-US" w:eastAsia="zh-CN"/>
                      </w:rPr>
                    </m:ctrlPr>
                  </m:e>
                  <m:sub>
                    <m:r>
                      <m:rPr>
                        <m:sty m:val="p"/>
                      </m:rPr>
                      <w:rPr>
                        <w:rFonts w:hint="eastAsia" w:ascii="Cambria Math" w:hAnsi="Cambria Math"/>
                        <w:szCs w:val="21"/>
                        <w:lang w:val="en-US" w:eastAsia="zh-CN"/>
                      </w:rPr>
                      <m:t>i</m:t>
                    </m:r>
                    <m:ctrlPr>
                      <w:rPr>
                        <w:rFonts w:hint="default" w:ascii="Cambria Math" w:hAnsi="Cambria Math"/>
                        <w:szCs w:val="21"/>
                        <w:lang w:val="en-US" w:eastAsia="zh-CN"/>
                      </w:rPr>
                    </m:ctrlPr>
                  </m:sub>
                </m:sSub>
                <m:r>
                  <m:rPr>
                    <m:sty m:val="p"/>
                  </m:rPr>
                  <w:rPr>
                    <w:rFonts w:hint="default" w:ascii="Cambria Math" w:hAnsi="Cambria Math"/>
                    <w:szCs w:val="21"/>
                    <w:lang w:val="en-US" w:eastAsia="zh-CN"/>
                  </w:rPr>
                  <m:t xml:space="preserve"> − </m:t>
                </m:r>
                <m:sSub>
                  <m:sSubPr>
                    <m:ctrlPr>
                      <w:rPr>
                        <w:rFonts w:hint="default" w:ascii="Cambria Math" w:hAnsi="Cambria Math"/>
                        <w:szCs w:val="21"/>
                        <w:lang w:val="en-US" w:eastAsia="zh-CN"/>
                      </w:rPr>
                    </m:ctrlPr>
                  </m:sSubPr>
                  <m:e>
                    <m:r>
                      <m:rPr/>
                      <w:rPr>
                        <w:rFonts w:hint="default" w:ascii="Cambria Math" w:hAnsi="Cambria Math"/>
                        <w:lang w:val="en-US" w:eastAsia="zh-CN"/>
                      </w:rPr>
                      <m:t>I</m:t>
                    </m:r>
                    <m:ctrlPr>
                      <w:rPr>
                        <w:rFonts w:hint="default" w:ascii="Cambria Math" w:hAnsi="Cambria Math"/>
                        <w:szCs w:val="21"/>
                        <w:lang w:val="en-US" w:eastAsia="zh-CN"/>
                      </w:rPr>
                    </m:ctrlPr>
                  </m:e>
                  <m:sub>
                    <m:r>
                      <m:rPr>
                        <m:sty m:val="p"/>
                      </m:rPr>
                      <w:rPr>
                        <w:rFonts w:hint="eastAsia" w:ascii="Cambria Math" w:hAnsi="Cambria Math"/>
                        <w:szCs w:val="21"/>
                        <w:lang w:val="en-US" w:eastAsia="zh-CN"/>
                      </w:rPr>
                      <m:t>i</m:t>
                    </m:r>
                    <m:ctrlPr>
                      <w:rPr>
                        <w:rFonts w:hint="default" w:ascii="Cambria Math" w:hAnsi="Cambria Math"/>
                        <w:szCs w:val="21"/>
                        <w:lang w:val="en-US" w:eastAsia="zh-CN"/>
                      </w:rPr>
                    </m:ctrlPr>
                  </m:sub>
                </m:sSub>
                <m:r>
                  <m:rPr>
                    <m:sty m:val="p"/>
                  </m:rPr>
                  <w:rPr>
                    <w:rFonts w:hint="default" w:ascii="Cambria Math" w:hAnsi="Cambria Math"/>
                    <w:szCs w:val="21"/>
                    <w:lang w:val="en-US" w:eastAsia="zh-CN"/>
                  </w:rPr>
                  <m:t xml:space="preserve"> ||</m:t>
                </m:r>
                <m:ctrlPr>
                  <w:rPr>
                    <w:rFonts w:hint="default" w:ascii="Cambria Math" w:hAnsi="Cambria Math"/>
                    <w:szCs w:val="21"/>
                    <w:lang w:val="en-US" w:eastAsia="zh-CN"/>
                  </w:rPr>
                </m:ctrlPr>
              </m:e>
              <m:sub>
                <m:r>
                  <m:rPr>
                    <m:sty m:val="p"/>
                  </m:rPr>
                  <w:rPr>
                    <w:rFonts w:hint="default" w:ascii="Cambria Math" w:hAnsi="Cambria Math"/>
                    <w:szCs w:val="21"/>
                    <w:lang w:val="en-US" w:eastAsia="zh-CN"/>
                  </w:rPr>
                  <m:t>2</m:t>
                </m:r>
                <m:ctrlPr>
                  <w:rPr>
                    <w:rFonts w:hint="default" w:ascii="Cambria Math" w:hAnsi="Cambria Math"/>
                    <w:szCs w:val="21"/>
                    <w:lang w:val="en-US" w:eastAsia="zh-CN"/>
                  </w:rPr>
                </m:ctrlPr>
              </m:sub>
            </m:sSub>
            <m:ctrlPr>
              <w:rPr>
                <w:rFonts w:hint="default" w:ascii="Cambria Math" w:hAnsi="Cambria Math"/>
                <w:szCs w:val="21"/>
                <w:lang w:val="en-US" w:eastAsia="zh-CN"/>
              </w:rPr>
            </m:ctrlPr>
          </m:e>
        </m:nary>
      </m:oMath>
      <w:r>
        <w:rPr>
          <w:rFonts w:hint="eastAsia" w:hAnsi="Cambria Math"/>
          <w:i w:val="0"/>
          <w:szCs w:val="21"/>
          <w:lang w:val="en-US" w:eastAsia="zh-CN"/>
        </w:rPr>
        <w:t xml:space="preserve">                        </w:t>
      </w:r>
      <w:r>
        <w:rPr>
          <w:rFonts w:hint="eastAsia"/>
        </w:rPr>
        <w:t>（</w:t>
      </w:r>
      <w:r>
        <w:rPr>
          <w:rFonts w:hint="eastAsia"/>
          <w:lang w:val="en-US" w:eastAsia="zh-CN"/>
        </w:rPr>
        <w:t>10</w:t>
      </w:r>
      <w:r>
        <w:rPr>
          <w:rFonts w:hint="eastAsia"/>
        </w:rPr>
        <w:t>）</w:t>
      </w:r>
    </w:p>
    <w:p w14:paraId="5E8BDDB8">
      <w:pPr>
        <w:spacing w:before="120" w:beforeLines="0"/>
        <w:ind w:firstLine="420" w:firstLineChars="0"/>
        <w:rPr>
          <w:rFonts w:hint="eastAsia" w:hAnsi="Cambria Math"/>
          <w:i w:val="0"/>
          <w:lang w:val="en-US" w:eastAsia="zh-CN"/>
        </w:rPr>
      </w:pPr>
      <w:r>
        <w:rPr>
          <w:rFonts w:hint="eastAsia" w:hAnsi="Cambria Math"/>
          <w:i w:val="0"/>
          <w:szCs w:val="21"/>
          <w:lang w:val="en-US" w:eastAsia="zh-CN"/>
        </w:rPr>
        <w:t>其中N代表所有令牌的个数，</w:t>
      </w:r>
      <m:oMath>
        <m:sSup>
          <m:sSupPr>
            <m:ctrlPr>
              <w:rPr>
                <w:rFonts w:ascii="Cambria Math" w:hAnsi="Cambria Math"/>
                <w:i/>
                <w:lang w:val="en-US"/>
              </w:rPr>
            </m:ctrlPr>
          </m:sSupPr>
          <m:e>
            <m:r>
              <m:rPr/>
              <w:rPr>
                <w:rFonts w:hint="default" w:ascii="Cambria Math" w:hAnsi="Cambria Math"/>
                <w:lang w:val="en-US" w:eastAsia="zh-CN"/>
              </w:rPr>
              <m:t>I</m:t>
            </m:r>
            <m:ctrlPr>
              <w:rPr>
                <w:rFonts w:ascii="Cambria Math" w:hAnsi="Cambria Math"/>
                <w:i/>
                <w:lang w:val="en-US"/>
              </w:rPr>
            </m:ctrlPr>
          </m:e>
          <m:sup>
            <m:r>
              <m:rPr/>
              <w:rPr>
                <w:rFonts w:hint="default" w:ascii="Cambria Math" w:hAnsi="Cambria Math"/>
                <w:lang w:val="en-US" w:eastAsia="zh-CN"/>
              </w:rPr>
              <m:t>^</m:t>
            </m:r>
            <m:ctrlPr>
              <w:rPr>
                <w:rFonts w:ascii="Cambria Math" w:hAnsi="Cambria Math"/>
                <w:i/>
                <w:lang w:val="en-US"/>
              </w:rPr>
            </m:ctrlPr>
          </m:sup>
        </m:sSup>
      </m:oMath>
      <w:r>
        <w:rPr>
          <w:rFonts w:hint="eastAsia" w:hAnsi="Cambria Math"/>
          <w:i w:val="0"/>
          <w:lang w:val="en-US" w:eastAsia="zh-CN"/>
        </w:rPr>
        <w:t>和</w:t>
      </w:r>
      <m:oMath>
        <m:r>
          <m:rPr/>
          <w:rPr>
            <w:rFonts w:hint="default" w:ascii="Cambria Math" w:hAnsi="Cambria Math"/>
            <w:lang w:val="en-US" w:eastAsia="zh-CN"/>
          </w:rPr>
          <m:t>I</m:t>
        </m:r>
      </m:oMath>
      <w:r>
        <w:rPr>
          <w:rFonts w:hint="eastAsia" w:hAnsi="Cambria Math"/>
          <w:i w:val="0"/>
          <w:lang w:val="en-US" w:eastAsia="zh-CN"/>
        </w:rPr>
        <w:t>分别代表重建输出的和原令牌的RGB（Red, Green, Blue）值。</w:t>
      </w:r>
    </w:p>
    <w:p w14:paraId="0AD08742">
      <w:pPr>
        <w:spacing w:before="120" w:beforeLines="0"/>
        <w:ind w:firstLine="420" w:firstLineChars="0"/>
        <w:rPr>
          <w:rFonts w:hint="eastAsia" w:hAnsi="Cambria Math"/>
          <w:i w:val="0"/>
          <w:lang w:val="en-US" w:eastAsia="zh-CN"/>
        </w:rPr>
      </w:pPr>
      <w:r>
        <w:rPr>
          <w:rFonts w:hint="eastAsia" w:hAnsi="Cambria Math"/>
          <w:i w:val="0"/>
          <w:lang w:val="en-US" w:eastAsia="zh-CN"/>
        </w:rPr>
        <w:t>然后我们也要训练遮掩得分网络，我们计算采样损失</w:t>
      </w:r>
      <m:oMath>
        <m:sSub>
          <m:sSubPr>
            <m:ctrlPr>
              <w:rPr>
                <w:rFonts w:ascii="Cambria Math" w:hAnsi="Cambria Math"/>
                <w:szCs w:val="21"/>
                <w:lang w:val="en-US"/>
              </w:rPr>
            </m:ctrlPr>
          </m:sSubPr>
          <m:e>
            <m:r>
              <m:rPr>
                <m:sty m:val="p"/>
                <m:scr m:val="script"/>
              </m:rPr>
              <w:rPr>
                <w:rFonts w:ascii="Cambria Math" w:hAnsi="Cambria Math"/>
                <w:szCs w:val="21"/>
                <w:lang w:val="en-US"/>
              </w:rPr>
              <m:t>ℒ</m:t>
            </m:r>
            <m:ctrlPr>
              <w:rPr>
                <w:rFonts w:ascii="Cambria Math" w:hAnsi="Cambria Math"/>
                <w:szCs w:val="21"/>
                <w:lang w:val="en-US"/>
              </w:rPr>
            </m:ctrlPr>
          </m:e>
          <m:sub>
            <m:r>
              <m:rPr>
                <m:sty m:val="p"/>
              </m:rPr>
              <w:rPr>
                <w:rFonts w:hint="eastAsia" w:ascii="Cambria Math" w:hAnsi="Cambria Math"/>
                <w:szCs w:val="21"/>
                <w:lang w:val="en-US" w:eastAsia="zh-CN"/>
              </w:rPr>
              <m:t>sample</m:t>
            </m:r>
            <m:ctrlPr>
              <w:rPr>
                <w:rFonts w:ascii="Cambria Math" w:hAnsi="Cambria Math"/>
                <w:szCs w:val="21"/>
                <w:lang w:val="en-US"/>
              </w:rPr>
            </m:ctrlPr>
          </m:sub>
        </m:sSub>
      </m:oMath>
      <w:r>
        <w:rPr>
          <w:rFonts w:hint="eastAsia" w:hAnsi="Cambria Math"/>
          <w:i w:val="0"/>
          <w:lang w:val="en-US" w:eastAsia="zh-CN"/>
        </w:rPr>
        <w:t>来更新遮掩得分网络的权重。损失公式如下：</w:t>
      </w:r>
    </w:p>
    <w:p w14:paraId="163BBF36">
      <w:pPr>
        <w:spacing w:before="120" w:beforeLines="0"/>
        <w:ind w:firstLine="420" w:firstLineChars="0"/>
        <w:jc w:val="right"/>
        <w:rPr>
          <w:rFonts w:hint="default" w:hAnsi="Cambria Math"/>
          <w:i w:val="0"/>
          <w:szCs w:val="21"/>
          <w:lang w:val="en-US" w:eastAsia="zh-CN"/>
        </w:rPr>
      </w:pPr>
      <m:oMath>
        <m:sSub>
          <m:sSubPr>
            <m:ctrlPr>
              <w:rPr>
                <w:rFonts w:ascii="Cambria Math" w:hAnsi="Cambria Math"/>
                <w:szCs w:val="21"/>
                <w:lang w:val="en-US"/>
              </w:rPr>
            </m:ctrlPr>
          </m:sSubPr>
          <m:e>
            <m:r>
              <m:rPr>
                <m:sty m:val="p"/>
                <m:scr m:val="script"/>
              </m:rPr>
              <w:rPr>
                <w:rFonts w:ascii="Cambria Math" w:hAnsi="Cambria Math"/>
                <w:szCs w:val="21"/>
                <w:lang w:val="en-US"/>
              </w:rPr>
              <m:t>ℒ</m:t>
            </m:r>
            <m:ctrlPr>
              <w:rPr>
                <w:rFonts w:ascii="Cambria Math" w:hAnsi="Cambria Math"/>
                <w:szCs w:val="21"/>
                <w:lang w:val="en-US"/>
              </w:rPr>
            </m:ctrlPr>
          </m:e>
          <m:sub>
            <m:r>
              <m:rPr>
                <m:sty m:val="p"/>
              </m:rPr>
              <w:rPr>
                <w:rFonts w:hint="eastAsia" w:ascii="Cambria Math" w:hAnsi="Cambria Math"/>
                <w:szCs w:val="21"/>
                <w:lang w:val="en-US" w:eastAsia="zh-CN"/>
              </w:rPr>
              <m:t>sample</m:t>
            </m:r>
            <m:ctrlPr>
              <w:rPr>
                <w:rFonts w:ascii="Cambria Math" w:hAnsi="Cambria Math"/>
                <w:szCs w:val="21"/>
                <w:lang w:val="en-US"/>
              </w:rPr>
            </m:ctrlPr>
          </m:sub>
        </m:sSub>
        <m:r>
          <m:rPr>
            <m:sty m:val="p"/>
          </m:rPr>
          <w:rPr>
            <w:rFonts w:hint="default" w:ascii="Cambria Math" w:hAnsi="Cambria Math"/>
            <w:szCs w:val="21"/>
            <w:lang w:val="en-US" w:eastAsia="zh-CN"/>
          </w:rPr>
          <m:t>=−</m:t>
        </m:r>
        <m:nary>
          <m:naryPr>
            <m:chr m:val="∑"/>
            <m:limLoc m:val="undOvr"/>
            <m:supHide m:val="1"/>
            <m:ctrlPr>
              <w:rPr>
                <w:rFonts w:hint="default" w:ascii="Cambria Math" w:hAnsi="Cambria Math"/>
                <w:szCs w:val="21"/>
                <w:lang w:val="en-US" w:eastAsia="zh-CN"/>
              </w:rPr>
            </m:ctrlPr>
          </m:naryPr>
          <m:sub>
            <m:r>
              <m:rPr>
                <m:sty m:val="p"/>
              </m:rPr>
              <w:rPr>
                <w:rFonts w:hint="default" w:ascii="Cambria Math" w:hAnsi="Cambria Math"/>
                <w:szCs w:val="21"/>
                <w:lang w:val="en-US" w:eastAsia="zh-CN"/>
              </w:rPr>
              <m:t>i</m:t>
            </m:r>
            <m:r>
              <m:rPr>
                <m:sty m:val="p"/>
              </m:rPr>
              <w:rPr>
                <w:rFonts w:ascii="Cambria Math" w:hAnsi="Cambria Math"/>
                <w:szCs w:val="21"/>
                <w:lang w:val="en-US"/>
              </w:rPr>
              <m:t>∈</m:t>
            </m:r>
            <m:r>
              <m:rPr>
                <m:sty m:val="p"/>
              </m:rPr>
              <w:rPr>
                <w:rFonts w:hint="default" w:ascii="Cambria Math" w:hAnsi="Cambria Math"/>
                <w:szCs w:val="21"/>
                <w:lang w:val="en-US" w:eastAsia="zh-CN"/>
              </w:rPr>
              <m:t>N</m:t>
            </m:r>
            <m:ctrlPr>
              <w:rPr>
                <w:rFonts w:hint="default" w:ascii="Cambria Math" w:hAnsi="Cambria Math"/>
                <w:szCs w:val="21"/>
                <w:lang w:val="en-US" w:eastAsia="zh-CN"/>
              </w:rPr>
            </m:ctrlPr>
          </m:sub>
          <m:sup>
            <m:ctrlPr>
              <w:rPr>
                <w:rFonts w:hint="default" w:ascii="Cambria Math" w:hAnsi="Cambria Math"/>
                <w:szCs w:val="21"/>
                <w:lang w:val="en-US" w:eastAsia="zh-CN"/>
              </w:rPr>
            </m:ctrlPr>
          </m:sup>
          <m:e>
            <m:r>
              <m:rPr>
                <m:sty m:val="p"/>
              </m:rPr>
              <w:rPr>
                <w:rFonts w:hint="default" w:ascii="Cambria Math" w:hAnsi="Cambria Math"/>
                <w:szCs w:val="21"/>
                <w:lang w:val="en-US" w:eastAsia="zh-CN"/>
              </w:rPr>
              <m:t>(</m:t>
            </m:r>
            <m:sSub>
              <m:sSubPr>
                <m:ctrlPr>
                  <w:rPr>
                    <w:rFonts w:hint="default" w:ascii="Cambria Math" w:hAnsi="Cambria Math"/>
                    <w:szCs w:val="21"/>
                    <w:lang w:val="en-US" w:eastAsia="zh-CN"/>
                  </w:rPr>
                </m:ctrlPr>
              </m:sSubPr>
              <m:e>
                <m:r>
                  <m:rPr>
                    <m:sty m:val="p"/>
                  </m:rPr>
                  <w:rPr>
                    <w:rFonts w:hint="default" w:ascii="Cambria Math" w:hAnsi="Cambria Math"/>
                    <w:szCs w:val="21"/>
                    <w:lang w:val="en-US" w:eastAsia="zh-CN"/>
                  </w:rPr>
                  <m:t>log(</m:t>
                </m:r>
                <m:sSup>
                  <m:sSupPr>
                    <m:ctrlPr>
                      <w:rPr>
                        <w:rFonts w:ascii="Cambria Math" w:hAnsi="Cambria Math"/>
                        <w:i/>
                        <w:lang w:val="en-US"/>
                      </w:rPr>
                    </m:ctrlPr>
                  </m:sSupPr>
                  <m:e>
                    <m:sSub>
                      <m:sSubPr>
                        <m:ctrlPr>
                          <w:rPr>
                            <w:rFonts w:ascii="Cambria Math" w:hAnsi="Cambria Math" w:cs="Cambria Math"/>
                            <w:i/>
                            <w:sz w:val="21"/>
                            <w:lang w:val="en-US" w:bidi="ar-SA"/>
                          </w:rPr>
                        </m:ctrlPr>
                      </m:sSubPr>
                      <m:e>
                        <m:r>
                          <m:rPr/>
                          <w:rPr>
                            <w:rFonts w:hint="default" w:ascii="Cambria Math" w:hAnsi="Cambria Math" w:cs="Cambria Math"/>
                            <w:sz w:val="21"/>
                            <w:lang w:val="en-US" w:eastAsia="zh-CN" w:bidi="ar-SA"/>
                          </w:rPr>
                          <m:t>p</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j</m:t>
                        </m:r>
                        <m:ctrlPr>
                          <w:rPr>
                            <w:rFonts w:ascii="Cambria Math" w:hAnsi="Cambria Math" w:cs="Cambria Math"/>
                            <w:i/>
                            <w:sz w:val="21"/>
                            <w:lang w:val="en-US" w:bidi="ar-SA"/>
                          </w:rPr>
                        </m:ctrlPr>
                      </m:sub>
                    </m:sSub>
                    <m:ctrlPr>
                      <w:rPr>
                        <w:rFonts w:ascii="Cambria Math" w:hAnsi="Cambria Math"/>
                        <w:i/>
                        <w:lang w:val="en-US"/>
                      </w:rPr>
                    </m:ctrlPr>
                  </m:e>
                  <m:sup>
                    <m:r>
                      <m:rPr/>
                      <w:rPr>
                        <w:rFonts w:hint="default" w:ascii="Cambria Math" w:hAnsi="Cambria Math"/>
                        <w:lang w:val="en-US" w:eastAsia="zh-CN"/>
                      </w:rPr>
                      <m:t>^</m:t>
                    </m:r>
                    <m:ctrlPr>
                      <w:rPr>
                        <w:rFonts w:ascii="Cambria Math" w:hAnsi="Cambria Math"/>
                        <w:i/>
                        <w:lang w:val="en-US"/>
                      </w:rPr>
                    </m:ctrlPr>
                  </m:sup>
                </m:sSup>
                <m:r>
                  <m:rPr>
                    <m:sty m:val="p"/>
                  </m:rPr>
                  <w:rPr>
                    <w:rFonts w:hint="default" w:ascii="Cambria Math" w:hAnsi="Cambria Math"/>
                    <w:szCs w:val="21"/>
                    <w:lang w:val="en-US" w:eastAsia="zh-CN"/>
                  </w:rPr>
                  <m:t xml:space="preserve">)|| </m:t>
                </m:r>
                <m:sSub>
                  <m:sSubPr>
                    <m:ctrlPr>
                      <w:rPr>
                        <w:rFonts w:hint="default" w:ascii="Cambria Math" w:hAnsi="Cambria Math"/>
                        <w:szCs w:val="21"/>
                        <w:lang w:val="en-US" w:eastAsia="zh-CN"/>
                      </w:rPr>
                    </m:ctrlPr>
                  </m:sSubPr>
                  <m:e>
                    <m:sSup>
                      <m:sSupPr>
                        <m:ctrlPr>
                          <w:rPr>
                            <w:rFonts w:ascii="Cambria Math" w:hAnsi="Cambria Math"/>
                            <w:i/>
                            <w:lang w:val="en-US"/>
                          </w:rPr>
                        </m:ctrlPr>
                      </m:sSupPr>
                      <m:e>
                        <m:r>
                          <m:rPr/>
                          <w:rPr>
                            <w:rFonts w:hint="default" w:ascii="Cambria Math" w:hAnsi="Cambria Math"/>
                            <w:lang w:val="en-US" w:eastAsia="zh-CN"/>
                          </w:rPr>
                          <m:t>I</m:t>
                        </m:r>
                        <m:ctrlPr>
                          <w:rPr>
                            <w:rFonts w:ascii="Cambria Math" w:hAnsi="Cambria Math"/>
                            <w:i/>
                            <w:lang w:val="en-US"/>
                          </w:rPr>
                        </m:ctrlPr>
                      </m:e>
                      <m:sup>
                        <m:r>
                          <m:rPr/>
                          <w:rPr>
                            <w:rFonts w:hint="default" w:ascii="Cambria Math" w:hAnsi="Cambria Math"/>
                            <w:lang w:val="en-US" w:eastAsia="zh-CN"/>
                          </w:rPr>
                          <m:t>^</m:t>
                        </m:r>
                        <m:ctrlPr>
                          <w:rPr>
                            <w:rFonts w:ascii="Cambria Math" w:hAnsi="Cambria Math"/>
                            <w:i/>
                            <w:lang w:val="en-US"/>
                          </w:rPr>
                        </m:ctrlPr>
                      </m:sup>
                    </m:sSup>
                    <m:ctrlPr>
                      <w:rPr>
                        <w:rFonts w:hint="default" w:ascii="Cambria Math" w:hAnsi="Cambria Math"/>
                        <w:szCs w:val="21"/>
                        <w:lang w:val="en-US" w:eastAsia="zh-CN"/>
                      </w:rPr>
                    </m:ctrlPr>
                  </m:e>
                  <m:sub>
                    <m:r>
                      <m:rPr>
                        <m:sty m:val="p"/>
                      </m:rPr>
                      <w:rPr>
                        <w:rFonts w:hint="eastAsia" w:ascii="Cambria Math" w:hAnsi="Cambria Math"/>
                        <w:szCs w:val="21"/>
                        <w:lang w:val="en-US" w:eastAsia="zh-CN"/>
                      </w:rPr>
                      <m:t>i</m:t>
                    </m:r>
                    <m:ctrlPr>
                      <w:rPr>
                        <w:rFonts w:hint="default" w:ascii="Cambria Math" w:hAnsi="Cambria Math"/>
                        <w:szCs w:val="21"/>
                        <w:lang w:val="en-US" w:eastAsia="zh-CN"/>
                      </w:rPr>
                    </m:ctrlPr>
                  </m:sub>
                </m:sSub>
                <m:r>
                  <m:rPr>
                    <m:sty m:val="p"/>
                  </m:rPr>
                  <w:rPr>
                    <w:rFonts w:hint="default" w:ascii="Cambria Math" w:hAnsi="Cambria Math"/>
                    <w:szCs w:val="21"/>
                    <w:lang w:val="en-US" w:eastAsia="zh-CN"/>
                  </w:rPr>
                  <m:t xml:space="preserve"> − </m:t>
                </m:r>
                <m:sSub>
                  <m:sSubPr>
                    <m:ctrlPr>
                      <w:rPr>
                        <w:rFonts w:hint="default" w:ascii="Cambria Math" w:hAnsi="Cambria Math"/>
                        <w:szCs w:val="21"/>
                        <w:lang w:val="en-US" w:eastAsia="zh-CN"/>
                      </w:rPr>
                    </m:ctrlPr>
                  </m:sSubPr>
                  <m:e>
                    <m:r>
                      <m:rPr/>
                      <w:rPr>
                        <w:rFonts w:hint="default" w:ascii="Cambria Math" w:hAnsi="Cambria Math"/>
                        <w:lang w:val="en-US" w:eastAsia="zh-CN"/>
                      </w:rPr>
                      <m:t>I</m:t>
                    </m:r>
                    <m:ctrlPr>
                      <w:rPr>
                        <w:rFonts w:hint="default" w:ascii="Cambria Math" w:hAnsi="Cambria Math"/>
                        <w:szCs w:val="21"/>
                        <w:lang w:val="en-US" w:eastAsia="zh-CN"/>
                      </w:rPr>
                    </m:ctrlPr>
                  </m:e>
                  <m:sub>
                    <m:r>
                      <m:rPr>
                        <m:sty m:val="p"/>
                      </m:rPr>
                      <w:rPr>
                        <w:rFonts w:hint="eastAsia" w:ascii="Cambria Math" w:hAnsi="Cambria Math"/>
                        <w:szCs w:val="21"/>
                        <w:lang w:val="en-US" w:eastAsia="zh-CN"/>
                      </w:rPr>
                      <m:t>i</m:t>
                    </m:r>
                    <m:ctrlPr>
                      <w:rPr>
                        <w:rFonts w:hint="default" w:ascii="Cambria Math" w:hAnsi="Cambria Math"/>
                        <w:szCs w:val="21"/>
                        <w:lang w:val="en-US" w:eastAsia="zh-CN"/>
                      </w:rPr>
                    </m:ctrlPr>
                  </m:sub>
                </m:sSub>
                <m:r>
                  <m:rPr>
                    <m:sty m:val="p"/>
                  </m:rPr>
                  <w:rPr>
                    <w:rFonts w:hint="default" w:ascii="Cambria Math" w:hAnsi="Cambria Math"/>
                    <w:szCs w:val="21"/>
                    <w:lang w:val="en-US" w:eastAsia="zh-CN"/>
                  </w:rPr>
                  <m:t xml:space="preserve"> ||</m:t>
                </m:r>
                <m:ctrlPr>
                  <w:rPr>
                    <w:rFonts w:hint="default" w:ascii="Cambria Math" w:hAnsi="Cambria Math"/>
                    <w:szCs w:val="21"/>
                    <w:lang w:val="en-US" w:eastAsia="zh-CN"/>
                  </w:rPr>
                </m:ctrlPr>
              </m:e>
              <m:sub>
                <m:r>
                  <m:rPr>
                    <m:sty m:val="p"/>
                  </m:rPr>
                  <w:rPr>
                    <w:rFonts w:hint="default" w:ascii="Cambria Math" w:hAnsi="Cambria Math"/>
                    <w:szCs w:val="21"/>
                    <w:lang w:val="en-US" w:eastAsia="zh-CN"/>
                  </w:rPr>
                  <m:t>2</m:t>
                </m:r>
                <m:ctrlPr>
                  <w:rPr>
                    <w:rFonts w:hint="default" w:ascii="Cambria Math" w:hAnsi="Cambria Math"/>
                    <w:szCs w:val="21"/>
                    <w:lang w:val="en-US" w:eastAsia="zh-CN"/>
                  </w:rPr>
                </m:ctrlPr>
              </m:sub>
            </m:sSub>
            <m:ctrlPr>
              <w:rPr>
                <w:rFonts w:hint="default" w:ascii="Cambria Math" w:hAnsi="Cambria Math"/>
                <w:szCs w:val="21"/>
                <w:lang w:val="en-US" w:eastAsia="zh-CN"/>
              </w:rPr>
            </m:ctrlPr>
          </m:e>
        </m:nary>
        <m:r>
          <m:rPr>
            <m:sty m:val="p"/>
          </m:rPr>
          <w:rPr>
            <w:rFonts w:hint="default" w:ascii="Cambria Math" w:hAnsi="Cambria Math"/>
            <w:szCs w:val="21"/>
            <w:lang w:val="en-US" w:eastAsia="zh-CN"/>
          </w:rPr>
          <m:t>)</m:t>
        </m:r>
      </m:oMath>
      <w:r>
        <m:rPr/>
        <w:rPr>
          <w:rFonts w:hint="eastAsia" w:hAnsi="Cambria Math"/>
          <w:b w:val="0"/>
          <w:i w:val="0"/>
          <w:szCs w:val="21"/>
          <w:lang w:val="en-US" w:eastAsia="zh-CN"/>
        </w:rPr>
        <w:t xml:space="preserve">                    </w:t>
      </w:r>
      <w:bookmarkStart w:id="0" w:name="_GoBack"/>
      <w:bookmarkEnd w:id="0"/>
      <w:r>
        <w:rPr>
          <w:rFonts w:hint="eastAsia"/>
        </w:rPr>
        <w:t>（</w:t>
      </w:r>
      <w:r>
        <w:rPr>
          <w:rFonts w:hint="eastAsia"/>
          <w:lang w:val="en-US" w:eastAsia="zh-CN"/>
        </w:rPr>
        <w:t>11</w:t>
      </w:r>
      <w:r>
        <w:rPr>
          <w:rFonts w:hint="eastAsia"/>
        </w:rPr>
        <w:t>）</w:t>
      </w:r>
    </w:p>
    <w:p w14:paraId="61C5865C">
      <w:pPr>
        <w:spacing w:before="120" w:beforeLines="0"/>
        <w:ind w:firstLine="420" w:firstLineChars="0"/>
        <w:rPr>
          <w:rFonts w:hint="eastAsia" w:hAnsi="Cambria Math"/>
          <w:i w:val="0"/>
          <w:lang w:val="en-US" w:eastAsia="zh-CN"/>
        </w:rPr>
      </w:pPr>
      <w:r>
        <w:rPr>
          <w:rFonts w:hint="eastAsia" w:hAnsi="Cambria Math"/>
          <w:i w:val="0"/>
          <w:lang w:val="en-US" w:eastAsia="zh-CN"/>
        </w:rPr>
        <w:t>这种公式的制定是由RL中REINFORCE算法的预期奖励最大化激发的。这里，可见令牌采样过程是动作，MAE通过给定输入数据和掩蔽部分来反馈模型的行为，就像强化学习中的环境提供反馈，而掩码令牌重构误差是返回。在图像中，不同的区域含有不同的“信息量”。例如，图像的某些区域可能包含更多的结构化信息（如物体的轮廓、颜色变化等），而其他区域可能是背景区域，包含的信息较少。在MAE中，高信息区域（例如物体、边缘等）通常比低信息背景区域对重构更为关键，它们的重构误差通常较高。因此，最大化期望重构误差将导致网络预测高信息区域的概率得分较高。</w:t>
      </w:r>
    </w:p>
    <w:p w14:paraId="3ABD0370">
      <w:pPr>
        <w:spacing w:before="120" w:beforeLines="0"/>
        <w:ind w:firstLine="420" w:firstLineChars="0"/>
        <w:rPr>
          <w:rFonts w:hint="eastAsia" w:hAnsi="Cambria Math"/>
          <w:i w:val="0"/>
          <w:szCs w:val="21"/>
          <w:lang w:val="en-US" w:eastAsia="zh-CN"/>
        </w:rPr>
      </w:pPr>
      <w:r>
        <w:rPr>
          <w:rFonts w:hint="eastAsia" w:hAnsi="Cambria Math"/>
          <w:i w:val="0"/>
          <w:lang w:val="en-US" w:eastAsia="zh-CN"/>
        </w:rPr>
        <w:t>步骤4：</w:t>
      </w:r>
      <w:r>
        <w:rPr>
          <w:rFonts w:hint="eastAsia" w:hAnsi="Cambria Math"/>
          <w:i w:val="0"/>
          <w:szCs w:val="21"/>
          <w:lang w:val="en-US" w:eastAsia="zh-CN"/>
        </w:rPr>
        <w:t>微调编码器、分类头</w:t>
      </w:r>
    </w:p>
    <w:p w14:paraId="7783145C">
      <w:pPr>
        <w:spacing w:before="120" w:beforeLines="0"/>
        <w:ind w:firstLine="420" w:firstLineChars="0"/>
        <w:rPr>
          <w:rFonts w:hint="eastAsia" w:hAnsi="Cambria Math"/>
          <w:i w:val="0"/>
          <w:lang w:val="en-US" w:eastAsia="zh-CN"/>
        </w:rPr>
      </w:pPr>
      <w:r>
        <w:rPr>
          <w:rFonts w:hint="eastAsia" w:hAnsi="Cambria Math"/>
          <w:i w:val="0"/>
          <w:lang w:val="en-US" w:eastAsia="zh-CN"/>
        </w:rPr>
        <w:t>在微调阶段，我们的训练和参数更新流程如图6所示。</w:t>
      </w:r>
    </w:p>
    <w:p w14:paraId="7950D6DE">
      <w:pPr>
        <w:spacing w:before="120" w:beforeLines="0"/>
        <w:ind w:firstLine="420" w:firstLineChars="0"/>
        <w:jc w:val="center"/>
        <w:rPr>
          <w:rFonts w:hint="default" w:hAnsi="Cambria Math"/>
          <w:i w:val="0"/>
          <w:lang w:val="en-US" w:eastAsia="zh-CN"/>
        </w:rPr>
      </w:pPr>
      <w:r>
        <w:rPr>
          <w:rFonts w:hint="default" w:hAnsi="Cambria Math"/>
          <w:i w:val="0"/>
          <w:lang w:val="en-US" w:eastAsia="zh-CN"/>
        </w:rPr>
        <w:drawing>
          <wp:inline distT="0" distB="0" distL="114300" distR="114300">
            <wp:extent cx="5511800" cy="1492250"/>
            <wp:effectExtent l="0" t="0" r="0" b="6350"/>
            <wp:docPr id="7" name="图片 7" descr="1744852880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744852880848"/>
                    <pic:cNvPicPr>
                      <a:picLocks noChangeAspect="1"/>
                    </pic:cNvPicPr>
                  </pic:nvPicPr>
                  <pic:blipFill>
                    <a:blip r:embed="rId23"/>
                    <a:stretch>
                      <a:fillRect/>
                    </a:stretch>
                  </pic:blipFill>
                  <pic:spPr>
                    <a:xfrm>
                      <a:off x="0" y="0"/>
                      <a:ext cx="5511800" cy="1492250"/>
                    </a:xfrm>
                    <a:prstGeom prst="rect">
                      <a:avLst/>
                    </a:prstGeom>
                  </pic:spPr>
                </pic:pic>
              </a:graphicData>
            </a:graphic>
          </wp:inline>
        </w:drawing>
      </w:r>
    </w:p>
    <w:p w14:paraId="3D66CC98">
      <w:pPr>
        <w:spacing w:before="120" w:beforeLines="0"/>
        <w:ind w:firstLine="420" w:firstLineChars="0"/>
        <w:jc w:val="center"/>
        <w:rPr>
          <w:rFonts w:hint="default" w:hAnsi="Cambria Math"/>
          <w:i w:val="0"/>
          <w:lang w:val="en-US" w:eastAsia="zh-CN"/>
        </w:rPr>
      </w:pPr>
      <w:r>
        <w:rPr>
          <w:rFonts w:hint="eastAsia" w:hAnsi="Cambria Math" w:cs="Times New Roman"/>
          <w:b w:val="0"/>
          <w:i w:val="0"/>
          <w:sz w:val="21"/>
          <w:lang w:val="en-US" w:eastAsia="zh-CN" w:bidi="ar-SA"/>
        </w:rPr>
        <w:t>图6.微调流程</w:t>
      </w:r>
    </w:p>
    <w:p w14:paraId="1FCE1D1A">
      <w:pPr>
        <w:spacing w:before="120" w:beforeLines="0"/>
        <w:ind w:firstLine="420" w:firstLineChars="0"/>
        <w:rPr>
          <w:rFonts w:hint="default" w:hAnsi="Cambria Math"/>
          <w:i w:val="0"/>
          <w:lang w:val="en-US" w:eastAsia="zh-CN"/>
        </w:rPr>
      </w:pPr>
      <w:r>
        <w:rPr>
          <w:rFonts w:hint="eastAsia" w:hAnsi="Cambria Math"/>
          <w:i w:val="0"/>
          <w:lang w:val="en-US" w:eastAsia="zh-CN"/>
        </w:rPr>
        <w:t>考虑到我们的任务是进行前列腺肿瘤分期检测，因此我们在概率MAE的表征输出上添加一个新的分类头。在步骤3结束后，我们预训练好了遮掩得分网络和编码器，我们冻结遮掩得分网络。对于一个带有T0或者T1类标签的视频，我们同样按照步骤1拆分出多个Clip，对于单个Clip，我们还是通过遮掩得分网络生成遮掩得分，然后我们将前10%得分的令牌作为额外提示添加到经过嵌入的令牌队伍中。再输入编码器中，输出了特征之后我们通过分类头输出分类结果。然后利用重建损失更新分类头和编码器。</w:t>
      </w:r>
    </w:p>
    <w:p w14:paraId="4C9FF7E9">
      <w:pPr>
        <w:spacing w:before="120"/>
        <w:ind w:firstLine="0" w:firstLineChars="0"/>
      </w:pPr>
    </w:p>
    <w:p w14:paraId="60B0F900">
      <w:pPr>
        <w:spacing w:before="120"/>
        <w:ind w:firstLine="0" w:firstLineChars="0"/>
      </w:pPr>
    </w:p>
    <w:p w14:paraId="18913B86">
      <w:pPr>
        <w:spacing w:before="120"/>
        <w:ind w:firstLine="0" w:firstLineChars="0"/>
      </w:pPr>
    </w:p>
    <w:p w14:paraId="1B827EF5">
      <w:pPr>
        <w:pStyle w:val="17"/>
        <w:spacing w:before="120" w:line="360" w:lineRule="exact"/>
        <w:ind w:firstLine="422"/>
        <w:rPr>
          <w:rFonts w:ascii="宋体"/>
          <w:color w:val="0000FF"/>
          <w:sz w:val="21"/>
          <w:szCs w:val="21"/>
        </w:rPr>
      </w:pPr>
      <w:r>
        <w:rPr>
          <w:rFonts w:ascii="宋体"/>
          <w:b/>
          <w:sz w:val="21"/>
          <w:szCs w:val="21"/>
        </w:rPr>
        <w:t>5</w:t>
      </w:r>
      <w:r>
        <w:rPr>
          <w:rFonts w:hint="eastAsia" w:ascii="宋体"/>
          <w:b/>
          <w:sz w:val="21"/>
          <w:szCs w:val="21"/>
        </w:rPr>
        <w:t>、本发明的关键点和欲保护点是什么？</w:t>
      </w:r>
      <w:r>
        <w:rPr>
          <w:rFonts w:hint="eastAsia" w:ascii="宋体"/>
          <w:color w:val="0000FF"/>
          <w:sz w:val="21"/>
          <w:szCs w:val="21"/>
        </w:rPr>
        <w:t>（对于上一部分给出的详细的完整技术方案，在本部分是提炼出技术方案的关键创新点，列出</w:t>
      </w:r>
      <w:r>
        <w:rPr>
          <w:color w:val="0000FF"/>
          <w:sz w:val="21"/>
          <w:szCs w:val="21"/>
        </w:rPr>
        <w:t>1</w:t>
      </w:r>
      <w:r>
        <w:rPr>
          <w:rFonts w:hint="eastAsia" w:ascii="宋体"/>
          <w:color w:val="0000FF"/>
          <w:sz w:val="21"/>
          <w:szCs w:val="21"/>
        </w:rPr>
        <w:t>、</w:t>
      </w:r>
      <w:r>
        <w:rPr>
          <w:color w:val="0000FF"/>
          <w:sz w:val="21"/>
          <w:szCs w:val="21"/>
        </w:rPr>
        <w:t>2</w:t>
      </w:r>
      <w:r>
        <w:rPr>
          <w:rFonts w:hint="eastAsia" w:ascii="宋体"/>
          <w:color w:val="0000FF"/>
          <w:sz w:val="21"/>
          <w:szCs w:val="21"/>
        </w:rPr>
        <w:t>、</w:t>
      </w:r>
      <w:r>
        <w:rPr>
          <w:color w:val="0000FF"/>
          <w:sz w:val="21"/>
          <w:szCs w:val="21"/>
        </w:rPr>
        <w:t>3...</w:t>
      </w:r>
      <w:r>
        <w:rPr>
          <w:rFonts w:hint="eastAsia" w:ascii="宋体"/>
          <w:color w:val="0000FF"/>
          <w:sz w:val="21"/>
          <w:szCs w:val="21"/>
        </w:rPr>
        <w:t>，以提醒代理人注意，便于专利代理人撰写权利要求书）</w:t>
      </w:r>
    </w:p>
    <w:p w14:paraId="172EBB1F">
      <w:pPr>
        <w:numPr>
          <w:ilvl w:val="0"/>
          <w:numId w:val="5"/>
        </w:numPr>
        <w:spacing w:line="300" w:lineRule="auto"/>
        <w:ind w:firstLine="480" w:firstLineChars="200"/>
        <w:jc w:val="both"/>
        <w:rPr>
          <w:rFonts w:hint="eastAsia"/>
          <w:vertAlign w:val="baseline"/>
          <w:lang w:val="en-US" w:eastAsia="zh-CN"/>
        </w:rPr>
      </w:pPr>
      <w:r>
        <w:rPr>
          <w:rFonts w:hint="eastAsia" w:ascii="宋体" w:hAnsi="宋体" w:eastAsia="宋体" w:cs="宋体"/>
          <w:sz w:val="24"/>
        </w:rPr>
        <w:t xml:space="preserve"> </w:t>
      </w:r>
      <w:r>
        <w:rPr>
          <w:rFonts w:hint="eastAsia"/>
          <w:vertAlign w:val="baseline"/>
          <w:lang w:val="en-US" w:eastAsia="zh-CN"/>
        </w:rPr>
        <w:t>遮掩得分网络设计：本发明提出了一种基于医学分割模型先验知识引导的遮掩得分网络，该网络能够自动计算出每个令牌的重要性，并且在预训练阶段通过遮掩得分机制确保模型学习到关键区域的特征。与传统的随机遮掩方法相比，使用分割模型生成的遮掩得分能够有效引导模型重点关注肿瘤病灶区域，减少对无关区域的干扰。</w:t>
      </w:r>
    </w:p>
    <w:p w14:paraId="202CF517">
      <w:pPr>
        <w:numPr>
          <w:ilvl w:val="0"/>
          <w:numId w:val="5"/>
        </w:numPr>
        <w:spacing w:line="300" w:lineRule="auto"/>
        <w:ind w:firstLine="420" w:firstLineChars="200"/>
        <w:jc w:val="both"/>
        <w:rPr>
          <w:rFonts w:hint="eastAsia"/>
          <w:vertAlign w:val="baseline"/>
          <w:lang w:val="en-US" w:eastAsia="zh-CN"/>
        </w:rPr>
      </w:pPr>
      <w:r>
        <w:rPr>
          <w:rFonts w:hint="eastAsia"/>
          <w:vertAlign w:val="baseline"/>
          <w:lang w:val="en-US" w:eastAsia="zh-CN"/>
        </w:rPr>
        <w:t xml:space="preserve"> 基于多专家机制的泛化性：本发明结合多个医学分割模型（MedSAM2、Deeplabv3、nnUNet2++）来处理不同医生操作和数据质量波动问题。通过多专家机制，显著降低单一模型的误差率，从而提高模型在不同数据集上的稳定性和泛化能力。</w:t>
      </w:r>
    </w:p>
    <w:p w14:paraId="44F95D71">
      <w:pPr>
        <w:numPr>
          <w:ilvl w:val="0"/>
          <w:numId w:val="5"/>
        </w:numPr>
        <w:spacing w:line="300" w:lineRule="auto"/>
        <w:ind w:firstLine="420" w:firstLineChars="200"/>
        <w:jc w:val="both"/>
        <w:rPr>
          <w:rFonts w:hint="eastAsia"/>
          <w:vertAlign w:val="baseline"/>
          <w:lang w:val="en-US" w:eastAsia="zh-CN"/>
        </w:rPr>
      </w:pPr>
      <w:r>
        <w:rPr>
          <w:rFonts w:hint="eastAsia"/>
          <w:vertAlign w:val="baseline"/>
          <w:lang w:val="en-US" w:eastAsia="zh-CN"/>
        </w:rPr>
        <w:t>重建预训练策略：本发明在预训练阶段采用了遮掩重建策略，将前90%重要令牌遮掩，并通过视觉编码器进行重建训练。该策略能够有效提高前列腺超声影像的特征学习效果，尤其是在对关键局部特征的重建上取得了显著进展。</w:t>
      </w:r>
    </w:p>
    <w:p w14:paraId="4066F9B0">
      <w:pPr>
        <w:numPr>
          <w:ilvl w:val="0"/>
          <w:numId w:val="5"/>
        </w:numPr>
        <w:spacing w:line="300" w:lineRule="auto"/>
        <w:ind w:firstLine="420" w:firstLineChars="200"/>
        <w:jc w:val="both"/>
        <w:rPr>
          <w:rFonts w:hint="eastAsia"/>
          <w:vertAlign w:val="baseline"/>
          <w:lang w:val="en-US" w:eastAsia="zh-CN"/>
        </w:rPr>
      </w:pPr>
      <w:r>
        <w:rPr>
          <w:rFonts w:hint="eastAsia"/>
          <w:vertAlign w:val="baseline"/>
          <w:lang w:val="en-US" w:eastAsia="zh-CN"/>
        </w:rPr>
        <w:t>下游微调过程中的额外提示机制：在微调阶段，本发明通过预训练得到的遮掩得分网络生成的遮掩得分作为额外提示添加到输入令牌序列中，增强了模型对前列腺癌肿瘤的分类能力，尤其是在面对少量标注数据时，能够实现高精度分类。</w:t>
      </w:r>
    </w:p>
    <w:p w14:paraId="478C1408">
      <w:pPr>
        <w:tabs>
          <w:tab w:val="left" w:pos="383"/>
          <w:tab w:val="left" w:pos="2122"/>
          <w:tab w:val="left" w:pos="3491"/>
          <w:tab w:val="left" w:pos="4872"/>
          <w:tab w:val="left" w:pos="5256"/>
          <w:tab w:val="left" w:pos="7200"/>
        </w:tabs>
        <w:spacing w:before="120"/>
        <w:ind w:firstLine="0" w:firstLineChars="0"/>
        <w:rPr>
          <w:rFonts w:ascii="楷体" w:hAnsi="楷体" w:eastAsia="楷体"/>
          <w:szCs w:val="21"/>
        </w:rPr>
      </w:pPr>
    </w:p>
    <w:p w14:paraId="248F73F2">
      <w:pPr>
        <w:pStyle w:val="17"/>
        <w:spacing w:before="120" w:line="360" w:lineRule="exact"/>
        <w:ind w:firstLine="422"/>
        <w:rPr>
          <w:i/>
          <w:sz w:val="21"/>
          <w:szCs w:val="21"/>
        </w:rPr>
      </w:pPr>
      <w:r>
        <w:rPr>
          <w:rFonts w:ascii="宋体"/>
          <w:b/>
          <w:sz w:val="21"/>
          <w:szCs w:val="21"/>
          <w:highlight w:val="cyan"/>
        </w:rPr>
        <w:t>6</w:t>
      </w:r>
      <w:r>
        <w:rPr>
          <w:rFonts w:hint="eastAsia" w:ascii="宋体"/>
          <w:b/>
          <w:sz w:val="21"/>
          <w:szCs w:val="21"/>
          <w:highlight w:val="cyan"/>
        </w:rPr>
        <w:t>、</w:t>
      </w:r>
      <w:r>
        <w:rPr>
          <w:rFonts w:hint="eastAsia" w:ascii="宋体"/>
          <w:b/>
          <w:sz w:val="21"/>
          <w:szCs w:val="21"/>
        </w:rPr>
        <w:t>用</w:t>
      </w:r>
      <w:r>
        <w:rPr>
          <w:rFonts w:hint="eastAsia" w:ascii="宋体"/>
          <w:b/>
          <w:sz w:val="21"/>
          <w:szCs w:val="21"/>
          <w:u w:val="single"/>
        </w:rPr>
        <w:t>推理方式推导出</w:t>
      </w:r>
      <w:r>
        <w:rPr>
          <w:rFonts w:hint="eastAsia" w:ascii="宋体"/>
          <w:b/>
          <w:sz w:val="21"/>
          <w:szCs w:val="21"/>
        </w:rPr>
        <w:t>本发明的优点</w:t>
      </w:r>
      <w:r>
        <w:rPr>
          <w:rFonts w:hint="eastAsia" w:ascii="宋体"/>
          <w:color w:val="0000FF"/>
          <w:sz w:val="21"/>
          <w:szCs w:val="21"/>
        </w:rPr>
        <w:t>（务必与</w:t>
      </w:r>
      <w:r>
        <w:rPr>
          <w:rFonts w:hint="eastAsia" w:ascii="宋体"/>
          <w:color w:val="0000FF"/>
          <w:sz w:val="21"/>
          <w:szCs w:val="21"/>
          <w:highlight w:val="cyan"/>
        </w:rPr>
        <w:t>第3部</w:t>
      </w:r>
      <w:r>
        <w:rPr>
          <w:rFonts w:hint="eastAsia" w:ascii="宋体"/>
          <w:color w:val="0000FF"/>
          <w:sz w:val="21"/>
          <w:szCs w:val="21"/>
        </w:rPr>
        <w:t>分的现有技术的缺点相对应）</w:t>
      </w:r>
      <w:r>
        <w:rPr>
          <w:rFonts w:hint="eastAsia" w:ascii="宋体"/>
          <w:sz w:val="21"/>
          <w:szCs w:val="21"/>
        </w:rPr>
        <w:t>，可以对应</w:t>
      </w:r>
      <w:r>
        <w:rPr>
          <w:sz w:val="21"/>
          <w:szCs w:val="21"/>
        </w:rPr>
        <w:t>3</w:t>
      </w:r>
      <w:r>
        <w:rPr>
          <w:rFonts w:hint="eastAsia" w:ascii="宋体"/>
          <w:sz w:val="21"/>
          <w:szCs w:val="21"/>
        </w:rPr>
        <w:t xml:space="preserve">部分所要解决的技术问题或发明目的来描述。 </w:t>
      </w:r>
    </w:p>
    <w:p w14:paraId="30D282CB">
      <w:pPr>
        <w:numPr>
          <w:ilvl w:val="0"/>
          <w:numId w:val="6"/>
        </w:numPr>
        <w:spacing w:line="300" w:lineRule="auto"/>
        <w:ind w:firstLine="420" w:firstLineChars="200"/>
        <w:jc w:val="both"/>
        <w:rPr>
          <w:rFonts w:hint="eastAsia"/>
          <w:vertAlign w:val="baseline"/>
          <w:lang w:val="en-US" w:eastAsia="zh-CN"/>
        </w:rPr>
      </w:pPr>
      <w:r>
        <w:rPr>
          <w:rFonts w:hint="eastAsia"/>
          <w:vertAlign w:val="baseline"/>
          <w:lang w:val="en-US" w:eastAsia="zh-CN"/>
        </w:rPr>
        <w:t xml:space="preserve"> 提高了模型对关键区域特征的学习能力：现有的MAE方法通过随机遮掩可能忽略重要的局部特征，而本发明通过引入基于医学分割模型的遮掩得分网络，强制模型关注前列腺癌肿瘤的关键区域，确保了肿瘤特征的学习和重建，提升了模型的诊断精度。</w:t>
      </w:r>
    </w:p>
    <w:p w14:paraId="5CBACA5C">
      <w:pPr>
        <w:numPr>
          <w:ilvl w:val="0"/>
          <w:numId w:val="6"/>
        </w:numPr>
        <w:spacing w:line="300" w:lineRule="auto"/>
        <w:ind w:firstLine="420" w:firstLineChars="200"/>
        <w:jc w:val="both"/>
        <w:rPr>
          <w:rFonts w:hint="eastAsia"/>
          <w:vertAlign w:val="baseline"/>
          <w:lang w:val="en-US" w:eastAsia="zh-CN"/>
        </w:rPr>
      </w:pPr>
      <w:r>
        <w:rPr>
          <w:rFonts w:hint="eastAsia"/>
          <w:vertAlign w:val="baseline"/>
          <w:lang w:val="en-US" w:eastAsia="zh-CN"/>
        </w:rPr>
        <w:t>增强了对多医生操作和不同数据质量的适应性：现有的MAE方法忽视了数据质量和医生操作之间的差异，导致模型在实际应用中的稳定性较差。本发明通过多专家机制将不同分割模型的输出进行融合，显著降低了单个模型的误差，提升了系统对不同医生诊断风格和数据质量波动的适应性。</w:t>
      </w:r>
    </w:p>
    <w:p w14:paraId="57554E8E">
      <w:pPr>
        <w:numPr>
          <w:ilvl w:val="0"/>
          <w:numId w:val="6"/>
        </w:numPr>
        <w:spacing w:line="300" w:lineRule="auto"/>
        <w:ind w:firstLine="420" w:firstLineChars="200"/>
        <w:jc w:val="both"/>
        <w:rPr>
          <w:rFonts w:hint="eastAsia"/>
          <w:vertAlign w:val="baseline"/>
          <w:lang w:val="en-US" w:eastAsia="zh-CN"/>
        </w:rPr>
      </w:pPr>
      <w:r>
        <w:rPr>
          <w:rFonts w:hint="eastAsia"/>
          <w:vertAlign w:val="baseline"/>
          <w:lang w:val="en-US" w:eastAsia="zh-CN"/>
        </w:rPr>
        <w:t xml:space="preserve"> 更强的泛化能力和鲁棒性：本发明通过结合多个专家模型以及遮掩得分网络，在预训练和微调阶段都增强了系统对不同数据集的泛化能力，避免了过度拟合，提高了模型在新数据集上的表现，尤其适用于医工结合的应用场景。</w:t>
      </w:r>
    </w:p>
    <w:p w14:paraId="0510277B">
      <w:pPr>
        <w:numPr>
          <w:ilvl w:val="0"/>
          <w:numId w:val="6"/>
        </w:numPr>
        <w:spacing w:line="300" w:lineRule="auto"/>
        <w:ind w:firstLine="420" w:firstLineChars="200"/>
        <w:jc w:val="both"/>
        <w:rPr>
          <w:rFonts w:hint="eastAsia"/>
          <w:vertAlign w:val="baseline"/>
          <w:lang w:val="en-US" w:eastAsia="zh-CN"/>
        </w:rPr>
      </w:pPr>
      <w:r>
        <w:rPr>
          <w:rFonts w:hint="eastAsia"/>
          <w:vertAlign w:val="baseline"/>
          <w:lang w:val="en-US" w:eastAsia="zh-CN"/>
        </w:rPr>
        <w:t>解决了医学影像中时空冗余问题：在传统的MAE方法中，时空冗余是影响训练效果的一个关键因素。本发明采用时空联合嵌入技术有效减少了时空冗余，提高了影像数据的处理效率和精度。</w:t>
      </w:r>
    </w:p>
    <w:p w14:paraId="5A6FEB1B">
      <w:pPr>
        <w:numPr>
          <w:ilvl w:val="0"/>
          <w:numId w:val="6"/>
        </w:numPr>
        <w:spacing w:line="300" w:lineRule="auto"/>
        <w:ind w:firstLine="420" w:firstLineChars="200"/>
        <w:jc w:val="both"/>
        <w:rPr>
          <w:rFonts w:hint="eastAsia"/>
          <w:vertAlign w:val="baseline"/>
          <w:lang w:val="en-US" w:eastAsia="zh-CN"/>
        </w:rPr>
      </w:pPr>
      <w:r>
        <w:rPr>
          <w:rFonts w:hint="eastAsia"/>
          <w:vertAlign w:val="baseline"/>
          <w:lang w:val="en-US" w:eastAsia="zh-CN"/>
        </w:rPr>
        <w:t xml:space="preserve"> 分类任务性能的提升：通过在微调阶段加入遮掩得分网络的提示，本发明能够更精确地提取出肿瘤相关的特征，从而显著提高了前列腺癌T0/T1期分期的分类精度，尤其是在带有少量标注数据的情况下表现尤为突出</w:t>
      </w:r>
    </w:p>
    <w:p w14:paraId="1215B613">
      <w:pPr>
        <w:spacing w:before="120"/>
        <w:ind w:firstLine="420"/>
        <w:rPr>
          <w:rFonts w:hint="eastAsia"/>
        </w:rPr>
      </w:pPr>
      <w:r>
        <w:rPr>
          <w:rFonts w:hint="eastAsia"/>
        </w:rPr>
        <w:t>与现有技术相比，本发明具有以下有益效果：</w:t>
      </w:r>
    </w:p>
    <w:p w14:paraId="246D31EC">
      <w:pPr>
        <w:numPr>
          <w:ilvl w:val="0"/>
          <w:numId w:val="7"/>
        </w:numPr>
        <w:spacing w:before="120"/>
        <w:ind w:firstLine="420"/>
        <w:rPr>
          <w:rFonts w:hint="eastAsia"/>
          <w:lang w:val="en-US" w:eastAsia="zh-CN"/>
        </w:rPr>
      </w:pPr>
      <w:r>
        <w:rPr>
          <w:rFonts w:hint="eastAsia"/>
          <w:lang w:val="en-US" w:eastAsia="zh-CN"/>
        </w:rPr>
        <w:t>预训练阶段重建针对性：本发明提出的基于医学分割模型先验知识引导的遮掩重建的预训练策略对不同医生操作的不同数据具有良好的适应性。</w:t>
      </w:r>
    </w:p>
    <w:p w14:paraId="34A5E306">
      <w:pPr>
        <w:numPr>
          <w:ilvl w:val="0"/>
          <w:numId w:val="7"/>
        </w:numPr>
        <w:spacing w:before="120"/>
        <w:ind w:firstLine="420"/>
        <w:rPr>
          <w:rFonts w:hint="eastAsia"/>
          <w:lang w:val="en-US" w:eastAsia="zh-CN"/>
        </w:rPr>
      </w:pPr>
      <w:r>
        <w:rPr>
          <w:rFonts w:hint="eastAsia"/>
          <w:lang w:val="en-US" w:eastAsia="zh-CN"/>
        </w:rPr>
        <w:t>下游微调阶段额外提示针对性：本发明提出的基于预训练过程中训练的遮掩得分网络中重要信息添加作为额外提示，对不同医生操作的数据做下游分类时也能表现出较好的适应性。</w:t>
      </w:r>
    </w:p>
    <w:p w14:paraId="46EBE02B">
      <w:pPr>
        <w:numPr>
          <w:ilvl w:val="0"/>
          <w:numId w:val="0"/>
        </w:numPr>
        <w:spacing w:line="300" w:lineRule="auto"/>
        <w:ind w:firstLine="420" w:firstLineChars="0"/>
        <w:jc w:val="both"/>
        <w:rPr>
          <w:rFonts w:hint="eastAsia"/>
          <w:vertAlign w:val="baseline"/>
          <w:lang w:val="en-US" w:eastAsia="zh-CN"/>
        </w:rPr>
      </w:pPr>
    </w:p>
    <w:p w14:paraId="79C5303E">
      <w:pPr>
        <w:pStyle w:val="17"/>
        <w:spacing w:before="120" w:line="360" w:lineRule="exact"/>
        <w:ind w:firstLine="422"/>
        <w:rPr>
          <w:color w:val="0000FF"/>
          <w:sz w:val="21"/>
          <w:szCs w:val="21"/>
        </w:rPr>
      </w:pPr>
      <w:r>
        <w:rPr>
          <w:rFonts w:ascii="宋体"/>
          <w:b/>
          <w:sz w:val="21"/>
          <w:szCs w:val="21"/>
        </w:rPr>
        <w:t>7</w:t>
      </w:r>
      <w:r>
        <w:rPr>
          <w:rFonts w:hint="eastAsia" w:ascii="宋体"/>
          <w:b/>
          <w:sz w:val="21"/>
          <w:szCs w:val="21"/>
        </w:rPr>
        <w:t>、针对</w:t>
      </w:r>
      <w:r>
        <w:rPr>
          <w:rFonts w:ascii="宋体"/>
          <w:b/>
          <w:sz w:val="21"/>
          <w:szCs w:val="21"/>
        </w:rPr>
        <w:t>4</w:t>
      </w:r>
      <w:r>
        <w:rPr>
          <w:rFonts w:hint="eastAsia" w:ascii="宋体"/>
          <w:b/>
          <w:sz w:val="21"/>
          <w:szCs w:val="21"/>
        </w:rPr>
        <w:t>中的技术方案，是否还有别的</w:t>
      </w:r>
      <w:r>
        <w:rPr>
          <w:rFonts w:hint="eastAsia" w:ascii="宋体"/>
          <w:b/>
          <w:sz w:val="21"/>
          <w:szCs w:val="21"/>
          <w:u w:val="single"/>
        </w:rPr>
        <w:t>替代方案</w:t>
      </w:r>
      <w:r>
        <w:rPr>
          <w:rFonts w:hint="eastAsia" w:ascii="宋体"/>
          <w:b/>
          <w:sz w:val="21"/>
          <w:szCs w:val="21"/>
        </w:rPr>
        <w:t>同样能完成发明目的？</w:t>
      </w:r>
      <w:r>
        <w:rPr>
          <w:color w:val="0000FF"/>
          <w:sz w:val="21"/>
          <w:szCs w:val="21"/>
        </w:rPr>
        <w:t xml:space="preserve"> </w:t>
      </w:r>
    </w:p>
    <w:p w14:paraId="3E138AD6">
      <w:pPr>
        <w:spacing w:before="120"/>
        <w:ind w:firstLine="420" w:firstLineChars="0"/>
        <w:rPr>
          <w:rFonts w:hint="default" w:eastAsia="宋体"/>
          <w:lang w:val="en-US" w:eastAsia="zh-CN"/>
        </w:rPr>
      </w:pPr>
      <w:r>
        <w:rPr>
          <w:rFonts w:hint="eastAsia"/>
          <w:lang w:val="en-US" w:eastAsia="zh-CN"/>
        </w:rPr>
        <w:t>无</w:t>
      </w:r>
    </w:p>
    <w:p w14:paraId="0EC21201">
      <w:pPr>
        <w:pStyle w:val="17"/>
        <w:spacing w:before="120" w:line="360" w:lineRule="exact"/>
        <w:ind w:firstLine="422"/>
        <w:rPr>
          <w:color w:val="0000FF"/>
          <w:sz w:val="21"/>
          <w:szCs w:val="21"/>
        </w:rPr>
      </w:pPr>
      <w:r>
        <w:rPr>
          <w:b/>
          <w:sz w:val="21"/>
          <w:szCs w:val="21"/>
        </w:rPr>
        <w:t>8</w:t>
      </w:r>
      <w:r>
        <w:rPr>
          <w:rFonts w:hint="eastAsia" w:ascii="宋体"/>
          <w:b/>
          <w:sz w:val="21"/>
          <w:szCs w:val="21"/>
        </w:rPr>
        <w:t>、其他有助于专利代理人理解本技术的资料</w:t>
      </w:r>
      <w:r>
        <w:rPr>
          <w:rFonts w:hint="eastAsia" w:ascii="宋体"/>
          <w:color w:val="0000FF"/>
          <w:sz w:val="21"/>
          <w:szCs w:val="21"/>
        </w:rPr>
        <w:t>（给代理人提供更多的信息，可以有助于代理人更好更快的完成申请文件）</w:t>
      </w:r>
    </w:p>
    <w:p w14:paraId="4639772C">
      <w:pPr>
        <w:spacing w:before="120"/>
        <w:ind w:firstLine="420" w:firstLineChars="0"/>
        <w:rPr>
          <w:rFonts w:hint="eastAsia"/>
          <w:lang w:val="en-US" w:eastAsia="zh-CN"/>
        </w:rPr>
      </w:pPr>
      <w:r>
        <w:rPr>
          <w:rFonts w:hint="eastAsia"/>
          <w:lang w:val="en-US" w:eastAsia="zh-CN"/>
        </w:rPr>
        <w:t>无</w:t>
      </w:r>
    </w:p>
    <w:p w14:paraId="6AA2DC7E">
      <w:pPr>
        <w:numPr>
          <w:ilvl w:val="0"/>
          <w:numId w:val="8"/>
        </w:numPr>
        <w:spacing w:before="120"/>
        <w:ind w:firstLine="422"/>
        <w:jc w:val="left"/>
        <w:rPr>
          <w:rFonts w:hint="eastAsia" w:ascii="楷体" w:hAnsi="楷体" w:eastAsia="楷体" w:cs="宋体"/>
          <w:b/>
          <w:color w:val="000000"/>
          <w:szCs w:val="21"/>
        </w:rPr>
      </w:pPr>
      <w:r>
        <w:rPr>
          <w:rFonts w:hint="eastAsia" w:ascii="楷体" w:hAnsi="楷体" w:eastAsia="楷体" w:cs="宋体"/>
          <w:b/>
          <w:color w:val="000000"/>
          <w:szCs w:val="21"/>
        </w:rPr>
        <w:t>案例（实施例）</w:t>
      </w:r>
    </w:p>
    <w:p w14:paraId="70EACC93">
      <w:pPr>
        <w:spacing w:before="120"/>
        <w:ind w:firstLine="420"/>
        <w:rPr>
          <w:rFonts w:hint="eastAsia"/>
          <w:u w:val="single"/>
        </w:rPr>
      </w:pPr>
      <w:r>
        <w:rPr>
          <w:rFonts w:hint="eastAsia"/>
          <w:u w:val="single"/>
        </w:rPr>
        <w:t>数据集：</w:t>
      </w:r>
    </w:p>
    <w:p w14:paraId="51C67569">
      <w:pPr>
        <w:spacing w:before="0" w:beforeLines="0"/>
        <w:ind w:firstLine="420"/>
        <w:rPr>
          <w:rFonts w:hint="eastAsia"/>
          <w:lang w:val="en-US" w:eastAsia="zh-CN"/>
        </w:rPr>
      </w:pPr>
      <w:r>
        <w:rPr>
          <w:rFonts w:hint="eastAsia"/>
          <w:lang w:val="en-US" w:eastAsia="zh-CN"/>
        </w:rPr>
        <w:t>实验在上海第十人民医院的数据集上进行训练和验证，数据统计如下表，表1展示了我们训练集和验证集的统计：</w:t>
      </w:r>
    </w:p>
    <w:p w14:paraId="29C5E483">
      <w:pPr>
        <w:spacing w:before="0" w:beforeLines="0"/>
        <w:ind w:firstLine="420"/>
        <w:jc w:val="center"/>
        <w:rPr>
          <w:rFonts w:hint="default"/>
          <w:lang w:val="en-US" w:eastAsia="zh-CN"/>
        </w:rPr>
      </w:pPr>
      <w:r>
        <w:rPr>
          <w:rFonts w:hint="eastAsia"/>
          <w:lang w:val="en-US" w:eastAsia="zh-CN"/>
        </w:rPr>
        <w:t>表1.本专利数据集统计信息</w:t>
      </w:r>
    </w:p>
    <w:tbl>
      <w:tblPr>
        <w:tblStyle w:val="10"/>
        <w:tblW w:w="6119" w:type="dxa"/>
        <w:jc w:val="center"/>
        <w:tblLayout w:type="fixed"/>
        <w:tblCellMar>
          <w:top w:w="0" w:type="dxa"/>
          <w:left w:w="108" w:type="dxa"/>
          <w:bottom w:w="0" w:type="dxa"/>
          <w:right w:w="108" w:type="dxa"/>
        </w:tblCellMar>
      </w:tblPr>
      <w:tblGrid>
        <w:gridCol w:w="2521"/>
        <w:gridCol w:w="1727"/>
        <w:gridCol w:w="1871"/>
      </w:tblGrid>
      <w:tr w14:paraId="0C462F74">
        <w:tblPrEx>
          <w:tblCellMar>
            <w:top w:w="0" w:type="dxa"/>
            <w:left w:w="108" w:type="dxa"/>
            <w:bottom w:w="0" w:type="dxa"/>
            <w:right w:w="108" w:type="dxa"/>
          </w:tblCellMar>
        </w:tblPrEx>
        <w:trPr>
          <w:trHeight w:val="798" w:hRule="atLeast"/>
          <w:jc w:val="center"/>
        </w:trPr>
        <w:tc>
          <w:tcPr>
            <w:tcW w:w="2521" w:type="dxa"/>
            <w:tcBorders>
              <w:top w:val="single" w:color="auto" w:sz="4" w:space="0"/>
              <w:bottom w:val="single" w:color="auto" w:sz="4" w:space="0"/>
            </w:tcBorders>
            <w:noWrap/>
            <w:vAlign w:val="center"/>
          </w:tcPr>
          <w:p w14:paraId="3AEC0BB1">
            <w:pPr>
              <w:widowControl/>
              <w:ind w:left="0" w:leftChars="0" w:firstLine="0" w:firstLineChars="0"/>
              <w:jc w:val="center"/>
              <w:rPr>
                <w:rFonts w:hint="eastAsia" w:ascii="Times New Roman Regular" w:hAnsi="Times New Roman Regular" w:eastAsia="宋体" w:cs="Times New Roman Regular"/>
                <w:kern w:val="0"/>
                <w:sz w:val="18"/>
                <w:szCs w:val="18"/>
                <w:lang w:eastAsia="zh-CN"/>
              </w:rPr>
            </w:pPr>
            <w:r>
              <w:rPr>
                <w:rFonts w:hint="eastAsia" w:ascii="Times New Roman Regular" w:hAnsi="Times New Roman Regular" w:eastAsia="宋体" w:cs="Times New Roman Regular"/>
                <w:kern w:val="0"/>
                <w:sz w:val="18"/>
                <w:szCs w:val="18"/>
                <w:lang w:val="en-US" w:eastAsia="zh-CN"/>
              </w:rPr>
              <w:t>数据</w:t>
            </w:r>
          </w:p>
        </w:tc>
        <w:tc>
          <w:tcPr>
            <w:tcW w:w="1727" w:type="dxa"/>
            <w:tcBorders>
              <w:top w:val="single" w:color="auto" w:sz="4" w:space="0"/>
              <w:bottom w:val="single" w:color="auto" w:sz="4" w:space="0"/>
            </w:tcBorders>
            <w:noWrap/>
            <w:vAlign w:val="center"/>
          </w:tcPr>
          <w:p w14:paraId="4630472F">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上海第十人民医院（训练）</w:t>
            </w:r>
          </w:p>
        </w:tc>
        <w:tc>
          <w:tcPr>
            <w:tcW w:w="1871" w:type="dxa"/>
            <w:tcBorders>
              <w:top w:val="single" w:color="auto" w:sz="4" w:space="0"/>
              <w:bottom w:val="single" w:color="auto" w:sz="4" w:space="0"/>
            </w:tcBorders>
            <w:noWrap/>
            <w:vAlign w:val="center"/>
          </w:tcPr>
          <w:p w14:paraId="1AC04A04">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上海第十人民医院（验证）</w:t>
            </w:r>
          </w:p>
        </w:tc>
      </w:tr>
      <w:tr w14:paraId="2A61BC95">
        <w:tblPrEx>
          <w:tblCellMar>
            <w:top w:w="0" w:type="dxa"/>
            <w:left w:w="108" w:type="dxa"/>
            <w:bottom w:w="0" w:type="dxa"/>
            <w:right w:w="108" w:type="dxa"/>
          </w:tblCellMar>
        </w:tblPrEx>
        <w:trPr>
          <w:trHeight w:val="295" w:hRule="atLeast"/>
          <w:jc w:val="center"/>
        </w:trPr>
        <w:tc>
          <w:tcPr>
            <w:tcW w:w="2521" w:type="dxa"/>
            <w:tcBorders>
              <w:top w:val="single" w:color="auto" w:sz="4" w:space="0"/>
            </w:tcBorders>
            <w:noWrap/>
            <w:vAlign w:val="center"/>
          </w:tcPr>
          <w:p w14:paraId="7707ECB5">
            <w:pPr>
              <w:widowControl/>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病例数量</w:t>
            </w:r>
          </w:p>
        </w:tc>
        <w:tc>
          <w:tcPr>
            <w:tcW w:w="1727" w:type="dxa"/>
            <w:tcBorders>
              <w:top w:val="single" w:color="auto" w:sz="4" w:space="0"/>
            </w:tcBorders>
            <w:noWrap/>
            <w:vAlign w:val="center"/>
          </w:tcPr>
          <w:p w14:paraId="1A465811">
            <w:pPr>
              <w:widowControl/>
              <w:ind w:left="0" w:leftChars="0" w:firstLine="0" w:firstLineChars="0"/>
              <w:jc w:val="center"/>
              <w:rPr>
                <w:rFonts w:hint="default"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cs="Times New Roman Regular"/>
                <w:color w:val="000000" w:themeColor="text1"/>
                <w:kern w:val="0"/>
                <w:sz w:val="18"/>
                <w:szCs w:val="18"/>
                <w:lang w:val="en-US" w:eastAsia="zh-CN"/>
                <w14:textFill>
                  <w14:solidFill>
                    <w14:schemeClr w14:val="tx1"/>
                  </w14:solidFill>
                </w14:textFill>
              </w:rPr>
              <w:t>440</w:t>
            </w:r>
          </w:p>
        </w:tc>
        <w:tc>
          <w:tcPr>
            <w:tcW w:w="1871" w:type="dxa"/>
            <w:tcBorders>
              <w:top w:val="single" w:color="auto" w:sz="4" w:space="0"/>
            </w:tcBorders>
            <w:noWrap/>
            <w:vAlign w:val="center"/>
          </w:tcPr>
          <w:p w14:paraId="6688C1BF">
            <w:pPr>
              <w:widowControl/>
              <w:ind w:left="0" w:leftChars="0" w:firstLine="0" w:firstLineChars="0"/>
              <w:jc w:val="center"/>
              <w:rPr>
                <w:rFonts w:hint="default" w:ascii="Times New Roman Regular" w:hAnsi="Times New Roman Regular" w:cs="Times New Roman Regular"/>
                <w:color w:val="000000" w:themeColor="text1"/>
                <w:kern w:val="0"/>
                <w:sz w:val="18"/>
                <w:szCs w:val="18"/>
                <w:lang w:val="en-US"/>
                <w14:textFill>
                  <w14:solidFill>
                    <w14:schemeClr w14:val="tx1"/>
                  </w14:solidFill>
                </w14:textFill>
              </w:rPr>
            </w:pPr>
            <w:r>
              <w:rPr>
                <w:rFonts w:hint="eastAsia" w:ascii="Times New Roman Regular" w:hAnsi="Times New Roman Regular" w:cs="Times New Roman Regular"/>
                <w:color w:val="000000" w:themeColor="text1"/>
                <w:kern w:val="0"/>
                <w:sz w:val="18"/>
                <w:szCs w:val="18"/>
                <w:lang w:val="en-US" w:eastAsia="zh-CN"/>
                <w14:textFill>
                  <w14:solidFill>
                    <w14:schemeClr w14:val="tx1"/>
                  </w14:solidFill>
                </w14:textFill>
              </w:rPr>
              <w:t>110</w:t>
            </w:r>
          </w:p>
        </w:tc>
      </w:tr>
      <w:tr w14:paraId="0924E369">
        <w:tblPrEx>
          <w:tblCellMar>
            <w:top w:w="0" w:type="dxa"/>
            <w:left w:w="108" w:type="dxa"/>
            <w:bottom w:w="0" w:type="dxa"/>
            <w:right w:w="108" w:type="dxa"/>
          </w:tblCellMar>
        </w:tblPrEx>
        <w:trPr>
          <w:trHeight w:val="285" w:hRule="atLeast"/>
          <w:jc w:val="center"/>
        </w:trPr>
        <w:tc>
          <w:tcPr>
            <w:tcW w:w="2521" w:type="dxa"/>
            <w:noWrap/>
            <w:vAlign w:val="center"/>
          </w:tcPr>
          <w:p w14:paraId="36F0BF7A">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癌症初期（T0期）数量</w:t>
            </w:r>
          </w:p>
        </w:tc>
        <w:tc>
          <w:tcPr>
            <w:tcW w:w="1727" w:type="dxa"/>
            <w:noWrap/>
            <w:vAlign w:val="center"/>
          </w:tcPr>
          <w:p w14:paraId="090ED239">
            <w:pPr>
              <w:widowControl/>
              <w:ind w:left="0" w:leftChars="0" w:firstLine="0" w:firstLineChars="0"/>
              <w:jc w:val="center"/>
              <w:rPr>
                <w:rFonts w:hint="default"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cs="Times New Roman Regular"/>
                <w:color w:val="000000" w:themeColor="text1"/>
                <w:kern w:val="0"/>
                <w:sz w:val="18"/>
                <w:szCs w:val="18"/>
                <w:lang w:val="en-US" w:eastAsia="zh-CN"/>
                <w14:textFill>
                  <w14:solidFill>
                    <w14:schemeClr w14:val="tx1"/>
                  </w14:solidFill>
                </w14:textFill>
              </w:rPr>
              <w:t>230</w:t>
            </w:r>
          </w:p>
        </w:tc>
        <w:tc>
          <w:tcPr>
            <w:tcW w:w="1871" w:type="dxa"/>
            <w:noWrap/>
            <w:vAlign w:val="center"/>
          </w:tcPr>
          <w:p w14:paraId="01256B4F">
            <w:pPr>
              <w:widowControl/>
              <w:ind w:left="0" w:leftChars="0" w:firstLine="0" w:firstLineChars="0"/>
              <w:jc w:val="center"/>
              <w:rPr>
                <w:rFonts w:hint="default"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cs="Times New Roman Regular"/>
                <w:color w:val="000000" w:themeColor="text1"/>
                <w:kern w:val="0"/>
                <w:sz w:val="18"/>
                <w:szCs w:val="18"/>
                <w:lang w:val="en-US" w:eastAsia="zh-CN"/>
                <w14:textFill>
                  <w14:solidFill>
                    <w14:schemeClr w14:val="tx1"/>
                  </w14:solidFill>
                </w14:textFill>
              </w:rPr>
              <w:t>58</w:t>
            </w:r>
          </w:p>
        </w:tc>
      </w:tr>
      <w:tr w14:paraId="161CE5BA">
        <w:tblPrEx>
          <w:tblCellMar>
            <w:top w:w="0" w:type="dxa"/>
            <w:left w:w="108" w:type="dxa"/>
            <w:bottom w:w="0" w:type="dxa"/>
            <w:right w:w="108" w:type="dxa"/>
          </w:tblCellMar>
        </w:tblPrEx>
        <w:trPr>
          <w:trHeight w:val="285" w:hRule="atLeast"/>
          <w:jc w:val="center"/>
        </w:trPr>
        <w:tc>
          <w:tcPr>
            <w:tcW w:w="2521" w:type="dxa"/>
            <w:tcBorders>
              <w:bottom w:val="single" w:color="auto" w:sz="4" w:space="0"/>
            </w:tcBorders>
            <w:noWrap/>
            <w:vAlign w:val="center"/>
          </w:tcPr>
          <w:p w14:paraId="60BA5B60">
            <w:pPr>
              <w:widowControl/>
              <w:ind w:left="0" w:leftChars="0" w:firstLine="0" w:firstLineChars="0"/>
              <w:jc w:val="center"/>
              <w:rPr>
                <w:rFonts w:hint="default" w:ascii="Times New Roman Regular" w:hAnsi="Times New Roman Regular" w:cs="Times New Roman Regular"/>
                <w:kern w:val="0"/>
                <w:sz w:val="18"/>
                <w:szCs w:val="18"/>
                <w:lang w:val="en-US"/>
              </w:rPr>
            </w:pPr>
            <w:r>
              <w:rPr>
                <w:rFonts w:hint="eastAsia" w:ascii="Times New Roman Regular" w:hAnsi="Times New Roman Regular" w:eastAsia="宋体" w:cs="Times New Roman Regular"/>
                <w:kern w:val="0"/>
                <w:sz w:val="18"/>
                <w:szCs w:val="18"/>
                <w:lang w:val="en-US" w:eastAsia="zh-CN"/>
              </w:rPr>
              <w:t>癌症晚期（T1期）数量</w:t>
            </w:r>
          </w:p>
        </w:tc>
        <w:tc>
          <w:tcPr>
            <w:tcW w:w="1727" w:type="dxa"/>
            <w:tcBorders>
              <w:bottom w:val="single" w:color="auto" w:sz="4" w:space="0"/>
            </w:tcBorders>
            <w:noWrap/>
            <w:vAlign w:val="center"/>
          </w:tcPr>
          <w:p w14:paraId="3DEB66E0">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210</w:t>
            </w:r>
          </w:p>
        </w:tc>
        <w:tc>
          <w:tcPr>
            <w:tcW w:w="1871" w:type="dxa"/>
            <w:tcBorders>
              <w:bottom w:val="single" w:color="auto" w:sz="4" w:space="0"/>
            </w:tcBorders>
            <w:noWrap/>
            <w:vAlign w:val="center"/>
          </w:tcPr>
          <w:p w14:paraId="75DBD133">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52</w:t>
            </w:r>
          </w:p>
        </w:tc>
      </w:tr>
    </w:tbl>
    <w:p w14:paraId="3CF88362">
      <w:pPr>
        <w:spacing w:before="0" w:beforeLines="0"/>
        <w:ind w:firstLine="420"/>
        <w:rPr>
          <w:rFonts w:hint="default"/>
          <w:lang w:val="en-US" w:eastAsia="zh-CN"/>
        </w:rPr>
      </w:pPr>
    </w:p>
    <w:p w14:paraId="0102FFC0">
      <w:pPr>
        <w:spacing w:before="120"/>
        <w:ind w:firstLine="420"/>
        <w:rPr>
          <w:rFonts w:hint="eastAsia"/>
          <w:u w:val="single"/>
        </w:rPr>
      </w:pPr>
      <w:r>
        <w:rPr>
          <w:rFonts w:hint="eastAsia"/>
          <w:u w:val="single"/>
        </w:rPr>
        <w:t>方法应用：</w:t>
      </w:r>
    </w:p>
    <w:p w14:paraId="6CECE89A">
      <w:pPr>
        <w:rPr>
          <w:rFonts w:hint="eastAsia"/>
          <w:lang w:val="en-US" w:eastAsia="zh-CN"/>
        </w:rPr>
      </w:pPr>
      <w:r>
        <w:rPr>
          <w:rFonts w:hint="eastAsia"/>
          <w:vertAlign w:val="baseline"/>
          <w:lang w:val="en-US" w:eastAsia="zh-CN"/>
        </w:rPr>
        <w:t>本实验</w:t>
      </w:r>
      <w:r>
        <w:rPr>
          <w:rFonts w:hint="eastAsia"/>
        </w:rPr>
        <w:t>将训练批次大小（Batch</w:t>
      </w:r>
      <w:r>
        <w:t xml:space="preserve"> Size</w:t>
      </w:r>
      <w:r>
        <w:rPr>
          <w:rFonts w:hint="eastAsia"/>
        </w:rPr>
        <w:t xml:space="preserve">）设置为 </w:t>
      </w:r>
      <w:r>
        <w:rPr>
          <w:rFonts w:hint="eastAsia"/>
          <w:lang w:val="en-US" w:eastAsia="zh-CN"/>
        </w:rPr>
        <w:t>4，整个过程中在两块RTX 3090显卡上训练。对于我们的工作，我们使用AdamW优化器，在1e-3的学习率下预训练500个轮次来最小化重建损失和采样损失。随后我们在4e-4的学习率下微调300轮次最小化交叉熵损失。</w:t>
      </w:r>
    </w:p>
    <w:p w14:paraId="7494A42F">
      <w:pPr>
        <w:spacing w:before="120"/>
        <w:ind w:firstLine="420"/>
        <w:rPr>
          <w:rFonts w:hint="eastAsia"/>
          <w:u w:val="single"/>
          <w:lang w:val="en-US" w:eastAsia="zh-CN"/>
        </w:rPr>
      </w:pPr>
      <w:r>
        <w:rPr>
          <w:rFonts w:hint="eastAsia"/>
          <w:u w:val="single"/>
          <w:lang w:val="en-US" w:eastAsia="zh-CN"/>
        </w:rPr>
        <w:t>效果对比</w:t>
      </w:r>
    </w:p>
    <w:p w14:paraId="64EC6635">
      <w:pPr>
        <w:rPr>
          <w:rFonts w:hint="eastAsia"/>
          <w:lang w:val="en-US" w:eastAsia="zh-CN"/>
        </w:rPr>
      </w:pPr>
      <w:r>
        <w:rPr>
          <w:rFonts w:hint="eastAsia"/>
          <w:lang w:val="en-US" w:eastAsia="zh-CN"/>
        </w:rPr>
        <w:t>在实验效果对比上，由于医学场景和任务的特殊性，我们将效果对比在工作的消融中。针对遮掩方式进行对比实验。如下实验表2所示，我们对比了预训练视觉编码器中随机掩码和我们设计的基于三个医学分割模型的先验分割引导掩码的差距，两者同样使用了我们改进的微调方式，结果如表2所示</w:t>
      </w:r>
    </w:p>
    <w:p w14:paraId="0B493E32">
      <w:pPr>
        <w:spacing w:before="0" w:beforeLines="0"/>
        <w:ind w:firstLine="420"/>
        <w:jc w:val="center"/>
        <w:rPr>
          <w:rFonts w:hint="default"/>
          <w:lang w:val="en-US" w:eastAsia="zh-CN"/>
        </w:rPr>
      </w:pPr>
      <w:r>
        <w:rPr>
          <w:rFonts w:hint="eastAsia"/>
          <w:lang w:val="en-US" w:eastAsia="zh-CN"/>
        </w:rPr>
        <w:t>表2.针对掩码的消融实验</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13"/>
        <w:gridCol w:w="1668"/>
        <w:gridCol w:w="1733"/>
      </w:tblGrid>
      <w:tr w14:paraId="20E374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013" w:type="dxa"/>
            <w:noWrap w:val="0"/>
            <w:vAlign w:val="top"/>
          </w:tcPr>
          <w:p w14:paraId="56985AC8">
            <w:pPr>
              <w:ind w:left="0" w:leftChars="0" w:firstLine="0" w:firstLineChars="0"/>
              <w:jc w:val="center"/>
              <w:rPr>
                <w:rFonts w:hint="default"/>
                <w:b w:val="0"/>
                <w:bCs w:val="0"/>
                <w:kern w:val="2"/>
                <w:sz w:val="24"/>
                <w:szCs w:val="24"/>
                <w:vertAlign w:val="baseline"/>
                <w:lang w:val="en-US" w:eastAsia="zh-CN"/>
              </w:rPr>
            </w:pPr>
            <w:r>
              <w:rPr>
                <w:rFonts w:hint="eastAsia"/>
                <w:b w:val="0"/>
                <w:bCs w:val="0"/>
                <w:kern w:val="2"/>
                <w:sz w:val="24"/>
                <w:szCs w:val="24"/>
                <w:vertAlign w:val="baseline"/>
                <w:lang w:val="en-US" w:eastAsia="zh-CN"/>
              </w:rPr>
              <w:t>掩码策略</w:t>
            </w:r>
          </w:p>
        </w:tc>
        <w:tc>
          <w:tcPr>
            <w:tcW w:w="1668" w:type="dxa"/>
            <w:noWrap w:val="0"/>
            <w:vAlign w:val="top"/>
          </w:tcPr>
          <w:p w14:paraId="4C6757ED">
            <w:pPr>
              <w:ind w:left="0" w:leftChars="0" w:firstLine="0" w:firstLineChars="0"/>
              <w:jc w:val="center"/>
              <w:rPr>
                <w:rFonts w:hint="default"/>
                <w:b w:val="0"/>
                <w:bCs w:val="0"/>
                <w:kern w:val="2"/>
                <w:sz w:val="24"/>
                <w:szCs w:val="24"/>
                <w:vertAlign w:val="baseline"/>
                <w:lang w:val="en-US" w:eastAsia="zh-CN"/>
              </w:rPr>
            </w:pPr>
            <w:r>
              <w:rPr>
                <w:rFonts w:hint="eastAsia"/>
                <w:b w:val="0"/>
                <w:bCs w:val="0"/>
                <w:kern w:val="2"/>
                <w:sz w:val="24"/>
                <w:szCs w:val="24"/>
                <w:vertAlign w:val="baseline"/>
                <w:lang w:val="en-US" w:eastAsia="zh-CN"/>
              </w:rPr>
              <w:t>ACC</w:t>
            </w:r>
          </w:p>
        </w:tc>
        <w:tc>
          <w:tcPr>
            <w:tcW w:w="1733" w:type="dxa"/>
            <w:noWrap w:val="0"/>
            <w:vAlign w:val="top"/>
          </w:tcPr>
          <w:p w14:paraId="72B4A8DE">
            <w:pPr>
              <w:ind w:left="0" w:leftChars="0" w:firstLine="0" w:firstLineChars="0"/>
              <w:jc w:val="center"/>
              <w:rPr>
                <w:rFonts w:hint="default"/>
                <w:b w:val="0"/>
                <w:bCs w:val="0"/>
                <w:kern w:val="2"/>
                <w:sz w:val="24"/>
                <w:szCs w:val="24"/>
                <w:vertAlign w:val="baseline"/>
                <w:lang w:val="en-US" w:eastAsia="zh-CN"/>
              </w:rPr>
            </w:pPr>
            <w:r>
              <w:rPr>
                <w:rFonts w:hint="eastAsia"/>
                <w:b w:val="0"/>
                <w:bCs w:val="0"/>
                <w:kern w:val="2"/>
                <w:sz w:val="24"/>
                <w:szCs w:val="24"/>
                <w:vertAlign w:val="baseline"/>
                <w:lang w:val="en-US" w:eastAsia="zh-CN"/>
              </w:rPr>
              <w:t>AUC</w:t>
            </w:r>
          </w:p>
        </w:tc>
      </w:tr>
      <w:tr w14:paraId="5F7E77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13" w:type="dxa"/>
            <w:noWrap w:val="0"/>
            <w:vAlign w:val="top"/>
          </w:tcPr>
          <w:p w14:paraId="324039F1">
            <w:pPr>
              <w:ind w:left="0" w:leftChars="0" w:firstLine="0" w:firstLineChars="0"/>
              <w:jc w:val="center"/>
              <w:rPr>
                <w:rFonts w:hint="default"/>
                <w:b w:val="0"/>
                <w:bCs w:val="0"/>
                <w:kern w:val="2"/>
                <w:sz w:val="24"/>
                <w:szCs w:val="24"/>
                <w:vertAlign w:val="baseline"/>
                <w:lang w:val="en-US" w:eastAsia="zh-CN"/>
              </w:rPr>
            </w:pPr>
            <w:r>
              <w:rPr>
                <w:rFonts w:hint="eastAsia"/>
                <w:b w:val="0"/>
                <w:bCs w:val="0"/>
                <w:kern w:val="2"/>
                <w:sz w:val="24"/>
                <w:szCs w:val="24"/>
                <w:vertAlign w:val="baseline"/>
                <w:lang w:val="en-US" w:eastAsia="zh-CN"/>
              </w:rPr>
              <w:t>随机掩码</w:t>
            </w:r>
          </w:p>
        </w:tc>
        <w:tc>
          <w:tcPr>
            <w:tcW w:w="1668" w:type="dxa"/>
            <w:noWrap w:val="0"/>
            <w:vAlign w:val="top"/>
          </w:tcPr>
          <w:p w14:paraId="667F1DD6">
            <w:pPr>
              <w:ind w:left="0" w:leftChars="0" w:firstLine="0" w:firstLineChars="0"/>
              <w:jc w:val="center"/>
              <w:rPr>
                <w:rFonts w:hint="default"/>
                <w:b w:val="0"/>
                <w:bCs w:val="0"/>
                <w:kern w:val="2"/>
                <w:sz w:val="24"/>
                <w:szCs w:val="24"/>
                <w:vertAlign w:val="baseline"/>
                <w:lang w:val="en-US" w:eastAsia="zh-CN"/>
              </w:rPr>
            </w:pPr>
            <w:r>
              <w:rPr>
                <w:rFonts w:hint="eastAsia"/>
                <w:b w:val="0"/>
                <w:bCs w:val="0"/>
                <w:kern w:val="2"/>
                <w:sz w:val="24"/>
                <w:szCs w:val="24"/>
                <w:vertAlign w:val="baseline"/>
                <w:lang w:val="en-US" w:eastAsia="zh-CN"/>
              </w:rPr>
              <w:t>0.8207</w:t>
            </w:r>
          </w:p>
        </w:tc>
        <w:tc>
          <w:tcPr>
            <w:tcW w:w="1733" w:type="dxa"/>
            <w:noWrap w:val="0"/>
            <w:vAlign w:val="top"/>
          </w:tcPr>
          <w:p w14:paraId="79551249">
            <w:pPr>
              <w:ind w:left="0" w:leftChars="0" w:firstLine="0" w:firstLineChars="0"/>
              <w:jc w:val="center"/>
              <w:rPr>
                <w:rFonts w:hint="default"/>
                <w:b w:val="0"/>
                <w:bCs w:val="0"/>
                <w:kern w:val="2"/>
                <w:sz w:val="24"/>
                <w:szCs w:val="24"/>
                <w:vertAlign w:val="baseline"/>
                <w:lang w:val="en-US" w:eastAsia="zh-CN"/>
              </w:rPr>
            </w:pPr>
            <w:r>
              <w:rPr>
                <w:rFonts w:hint="eastAsia"/>
                <w:b w:val="0"/>
                <w:bCs w:val="0"/>
                <w:kern w:val="2"/>
                <w:sz w:val="24"/>
                <w:szCs w:val="24"/>
                <w:vertAlign w:val="baseline"/>
                <w:lang w:val="en-US" w:eastAsia="zh-CN"/>
              </w:rPr>
              <w:t>0.875</w:t>
            </w:r>
          </w:p>
        </w:tc>
      </w:tr>
      <w:tr w14:paraId="66B125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13" w:type="dxa"/>
            <w:noWrap w:val="0"/>
            <w:vAlign w:val="top"/>
          </w:tcPr>
          <w:p w14:paraId="32E8EFAB">
            <w:pPr>
              <w:ind w:left="0" w:leftChars="0" w:firstLine="0" w:firstLineChars="0"/>
              <w:jc w:val="center"/>
              <w:rPr>
                <w:rFonts w:hint="default"/>
                <w:b w:val="0"/>
                <w:bCs w:val="0"/>
                <w:kern w:val="2"/>
                <w:sz w:val="24"/>
                <w:szCs w:val="24"/>
                <w:vertAlign w:val="baseline"/>
                <w:lang w:val="en-US" w:eastAsia="zh-CN"/>
              </w:rPr>
            </w:pPr>
            <w:r>
              <w:rPr>
                <w:rFonts w:hint="eastAsia"/>
                <w:b w:val="0"/>
                <w:bCs w:val="0"/>
                <w:kern w:val="2"/>
                <w:sz w:val="24"/>
                <w:szCs w:val="24"/>
                <w:vertAlign w:val="baseline"/>
                <w:lang w:val="en-US" w:eastAsia="zh-CN"/>
              </w:rPr>
              <w:t>分割引导掩码（OURS）</w:t>
            </w:r>
          </w:p>
        </w:tc>
        <w:tc>
          <w:tcPr>
            <w:tcW w:w="1668" w:type="dxa"/>
            <w:noWrap w:val="0"/>
            <w:vAlign w:val="top"/>
          </w:tcPr>
          <w:p w14:paraId="32336FD3">
            <w:pPr>
              <w:ind w:left="0" w:leftChars="0" w:firstLine="0" w:firstLineChars="0"/>
              <w:jc w:val="center"/>
              <w:rPr>
                <w:rFonts w:hint="default"/>
                <w:b w:val="0"/>
                <w:bCs w:val="0"/>
                <w:kern w:val="2"/>
                <w:sz w:val="24"/>
                <w:szCs w:val="24"/>
                <w:vertAlign w:val="baseline"/>
                <w:lang w:val="en-US" w:eastAsia="zh-CN"/>
              </w:rPr>
            </w:pPr>
            <w:r>
              <w:rPr>
                <w:rFonts w:hint="eastAsia"/>
                <w:b/>
                <w:bCs/>
                <w:kern w:val="2"/>
                <w:sz w:val="24"/>
                <w:szCs w:val="24"/>
                <w:vertAlign w:val="baseline"/>
                <w:lang w:val="en-US" w:eastAsia="zh-CN"/>
              </w:rPr>
              <w:t>0.9136</w:t>
            </w:r>
          </w:p>
        </w:tc>
        <w:tc>
          <w:tcPr>
            <w:tcW w:w="1733" w:type="dxa"/>
            <w:noWrap w:val="0"/>
            <w:vAlign w:val="top"/>
          </w:tcPr>
          <w:p w14:paraId="4963BACC">
            <w:pPr>
              <w:ind w:left="0" w:leftChars="0" w:firstLine="0" w:firstLineChars="0"/>
              <w:jc w:val="center"/>
              <w:rPr>
                <w:rFonts w:hint="default"/>
                <w:b w:val="0"/>
                <w:bCs w:val="0"/>
                <w:kern w:val="2"/>
                <w:sz w:val="24"/>
                <w:szCs w:val="24"/>
                <w:vertAlign w:val="baseline"/>
                <w:lang w:val="en-US" w:eastAsia="zh-CN"/>
              </w:rPr>
            </w:pPr>
            <w:r>
              <w:rPr>
                <w:rFonts w:hint="eastAsia"/>
                <w:b/>
                <w:bCs/>
                <w:kern w:val="2"/>
                <w:sz w:val="24"/>
                <w:szCs w:val="24"/>
                <w:vertAlign w:val="baseline"/>
                <w:lang w:val="en-US" w:eastAsia="zh-CN"/>
              </w:rPr>
              <w:t>0.963</w:t>
            </w:r>
          </w:p>
        </w:tc>
      </w:tr>
    </w:tbl>
    <w:p w14:paraId="2AE6B0DE">
      <w:pPr>
        <w:rPr>
          <w:rFonts w:hint="eastAsia"/>
          <w:lang w:val="en-US" w:eastAsia="zh-CN"/>
        </w:rPr>
      </w:pPr>
      <w:r>
        <w:rPr>
          <w:rFonts w:hint="eastAsia"/>
          <w:lang w:val="en-US" w:eastAsia="zh-CN"/>
        </w:rPr>
        <w:t>在下游微调方法效果对比上，我们同样针对微调方法进行了对比实验，两者同样使用了我们改进的基于三个医学分割模型的先验分割引导掩码的预训练方法，对比了直接将所有令牌输入后取视觉编码器最深层特征的微调方法和我们设计的利用10%最重要的额外令牌作为视觉编码器输入特征并且取出最深层特征的微调策略。如表3结果所示</w:t>
      </w:r>
    </w:p>
    <w:p w14:paraId="6779D9D4">
      <w:pPr>
        <w:rPr>
          <w:rFonts w:hint="eastAsia"/>
          <w:lang w:val="en-US" w:eastAsia="zh-CN"/>
        </w:rPr>
      </w:pPr>
    </w:p>
    <w:p w14:paraId="66AA4AB7">
      <w:pPr>
        <w:rPr>
          <w:rFonts w:hint="eastAsia"/>
          <w:lang w:val="en-US" w:eastAsia="zh-CN"/>
        </w:rPr>
      </w:pPr>
    </w:p>
    <w:p w14:paraId="15AF7BBB">
      <w:pPr>
        <w:rPr>
          <w:rFonts w:hint="eastAsia"/>
          <w:lang w:val="en-US" w:eastAsia="zh-CN"/>
        </w:rPr>
      </w:pPr>
    </w:p>
    <w:p w14:paraId="4CE2AFF0">
      <w:pPr>
        <w:spacing w:before="0" w:beforeLines="0"/>
        <w:ind w:firstLine="420"/>
        <w:jc w:val="center"/>
        <w:rPr>
          <w:rFonts w:hint="default"/>
          <w:lang w:val="en-US" w:eastAsia="zh-CN"/>
        </w:rPr>
      </w:pPr>
      <w:r>
        <w:rPr>
          <w:rFonts w:hint="eastAsia"/>
          <w:lang w:val="en-US" w:eastAsia="zh-CN"/>
        </w:rPr>
        <w:t>表3.针对微调方法的消融实验</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13"/>
        <w:gridCol w:w="1668"/>
        <w:gridCol w:w="1733"/>
      </w:tblGrid>
      <w:tr w14:paraId="628C87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13" w:type="dxa"/>
            <w:noWrap w:val="0"/>
            <w:vAlign w:val="top"/>
          </w:tcPr>
          <w:p w14:paraId="4F2F1681">
            <w:pPr>
              <w:ind w:left="0" w:leftChars="0" w:firstLine="0" w:firstLineChars="0"/>
              <w:jc w:val="center"/>
              <w:rPr>
                <w:rFonts w:hint="default"/>
                <w:b w:val="0"/>
                <w:bCs w:val="0"/>
                <w:kern w:val="2"/>
                <w:sz w:val="24"/>
                <w:szCs w:val="24"/>
                <w:vertAlign w:val="baseline"/>
                <w:lang w:val="en-US" w:eastAsia="zh-CN"/>
              </w:rPr>
            </w:pPr>
            <w:r>
              <w:rPr>
                <w:rFonts w:hint="eastAsia"/>
                <w:b w:val="0"/>
                <w:bCs w:val="0"/>
                <w:kern w:val="2"/>
                <w:sz w:val="24"/>
                <w:szCs w:val="24"/>
                <w:vertAlign w:val="baseline"/>
                <w:lang w:val="en-US" w:eastAsia="zh-CN"/>
              </w:rPr>
              <w:t>掩码策略</w:t>
            </w:r>
          </w:p>
        </w:tc>
        <w:tc>
          <w:tcPr>
            <w:tcW w:w="1668" w:type="dxa"/>
            <w:noWrap w:val="0"/>
            <w:vAlign w:val="top"/>
          </w:tcPr>
          <w:p w14:paraId="1D10E01C">
            <w:pPr>
              <w:ind w:left="0" w:leftChars="0" w:firstLine="0" w:firstLineChars="0"/>
              <w:jc w:val="center"/>
              <w:rPr>
                <w:rFonts w:hint="default"/>
                <w:b w:val="0"/>
                <w:bCs w:val="0"/>
                <w:kern w:val="2"/>
                <w:sz w:val="24"/>
                <w:szCs w:val="24"/>
                <w:vertAlign w:val="baseline"/>
                <w:lang w:val="en-US" w:eastAsia="zh-CN"/>
              </w:rPr>
            </w:pPr>
            <w:r>
              <w:rPr>
                <w:rFonts w:hint="eastAsia"/>
                <w:b w:val="0"/>
                <w:bCs w:val="0"/>
                <w:kern w:val="2"/>
                <w:sz w:val="24"/>
                <w:szCs w:val="24"/>
                <w:vertAlign w:val="baseline"/>
                <w:lang w:val="en-US" w:eastAsia="zh-CN"/>
              </w:rPr>
              <w:t>ACC</w:t>
            </w:r>
          </w:p>
        </w:tc>
        <w:tc>
          <w:tcPr>
            <w:tcW w:w="1733" w:type="dxa"/>
            <w:noWrap w:val="0"/>
            <w:vAlign w:val="top"/>
          </w:tcPr>
          <w:p w14:paraId="067B2814">
            <w:pPr>
              <w:ind w:left="0" w:leftChars="0" w:firstLine="0" w:firstLineChars="0"/>
              <w:jc w:val="center"/>
              <w:rPr>
                <w:rFonts w:hint="default"/>
                <w:b w:val="0"/>
                <w:bCs w:val="0"/>
                <w:kern w:val="2"/>
                <w:sz w:val="24"/>
                <w:szCs w:val="24"/>
                <w:vertAlign w:val="baseline"/>
                <w:lang w:val="en-US" w:eastAsia="zh-CN"/>
              </w:rPr>
            </w:pPr>
            <w:r>
              <w:rPr>
                <w:rFonts w:hint="eastAsia"/>
                <w:b w:val="0"/>
                <w:bCs w:val="0"/>
                <w:kern w:val="2"/>
                <w:sz w:val="24"/>
                <w:szCs w:val="24"/>
                <w:vertAlign w:val="baseline"/>
                <w:lang w:val="en-US" w:eastAsia="zh-CN"/>
              </w:rPr>
              <w:t>AUC</w:t>
            </w:r>
          </w:p>
        </w:tc>
      </w:tr>
      <w:tr w14:paraId="53D83B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13" w:type="dxa"/>
            <w:noWrap w:val="0"/>
            <w:vAlign w:val="top"/>
          </w:tcPr>
          <w:p w14:paraId="111E678B">
            <w:pPr>
              <w:ind w:left="0" w:leftChars="0" w:firstLine="0" w:firstLineChars="0"/>
              <w:jc w:val="center"/>
              <w:rPr>
                <w:rFonts w:hint="default"/>
                <w:b w:val="0"/>
                <w:bCs w:val="0"/>
                <w:kern w:val="2"/>
                <w:sz w:val="24"/>
                <w:szCs w:val="24"/>
                <w:vertAlign w:val="baseline"/>
                <w:lang w:val="en-US" w:eastAsia="zh-CN"/>
              </w:rPr>
            </w:pPr>
            <w:r>
              <w:rPr>
                <w:rFonts w:hint="eastAsia"/>
                <w:b w:val="0"/>
                <w:bCs w:val="0"/>
                <w:kern w:val="2"/>
                <w:sz w:val="24"/>
                <w:szCs w:val="24"/>
                <w:vertAlign w:val="baseline"/>
                <w:lang w:val="en-US" w:eastAsia="zh-CN"/>
              </w:rPr>
              <w:t>直接取最深层特征微调</w:t>
            </w:r>
          </w:p>
        </w:tc>
        <w:tc>
          <w:tcPr>
            <w:tcW w:w="1668" w:type="dxa"/>
            <w:noWrap w:val="0"/>
            <w:vAlign w:val="top"/>
          </w:tcPr>
          <w:p w14:paraId="38CDDBBE">
            <w:pPr>
              <w:ind w:left="0" w:leftChars="0" w:firstLine="0" w:firstLineChars="0"/>
              <w:jc w:val="center"/>
              <w:rPr>
                <w:rFonts w:hint="default"/>
                <w:b w:val="0"/>
                <w:bCs w:val="0"/>
                <w:kern w:val="2"/>
                <w:sz w:val="24"/>
                <w:szCs w:val="24"/>
                <w:vertAlign w:val="baseline"/>
                <w:lang w:val="en-US" w:eastAsia="zh-CN"/>
              </w:rPr>
            </w:pPr>
            <w:r>
              <w:rPr>
                <w:rFonts w:hint="eastAsia"/>
                <w:b w:val="0"/>
                <w:bCs w:val="0"/>
                <w:kern w:val="2"/>
                <w:sz w:val="24"/>
                <w:szCs w:val="24"/>
                <w:vertAlign w:val="baseline"/>
                <w:lang w:val="en-US" w:eastAsia="zh-CN"/>
              </w:rPr>
              <w:t>0.9024</w:t>
            </w:r>
          </w:p>
        </w:tc>
        <w:tc>
          <w:tcPr>
            <w:tcW w:w="1733" w:type="dxa"/>
            <w:noWrap w:val="0"/>
            <w:vAlign w:val="top"/>
          </w:tcPr>
          <w:p w14:paraId="4042BCC5">
            <w:pPr>
              <w:ind w:left="0" w:leftChars="0" w:firstLine="0" w:firstLineChars="0"/>
              <w:jc w:val="center"/>
              <w:rPr>
                <w:rFonts w:hint="default"/>
                <w:b w:val="0"/>
                <w:bCs w:val="0"/>
                <w:kern w:val="2"/>
                <w:sz w:val="24"/>
                <w:szCs w:val="24"/>
                <w:vertAlign w:val="baseline"/>
                <w:lang w:val="en-US" w:eastAsia="zh-CN"/>
              </w:rPr>
            </w:pPr>
            <w:r>
              <w:rPr>
                <w:rFonts w:hint="eastAsia"/>
                <w:b w:val="0"/>
                <w:bCs w:val="0"/>
                <w:kern w:val="2"/>
                <w:sz w:val="24"/>
                <w:szCs w:val="24"/>
                <w:vertAlign w:val="baseline"/>
                <w:lang w:val="en-US" w:eastAsia="zh-CN"/>
              </w:rPr>
              <w:t>0.941</w:t>
            </w:r>
          </w:p>
        </w:tc>
      </w:tr>
      <w:tr w14:paraId="558CA0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13" w:type="dxa"/>
            <w:noWrap w:val="0"/>
            <w:vAlign w:val="top"/>
          </w:tcPr>
          <w:p w14:paraId="36F8EB1E">
            <w:pPr>
              <w:ind w:left="0" w:leftChars="0" w:firstLine="0" w:firstLineChars="0"/>
              <w:jc w:val="center"/>
              <w:rPr>
                <w:rFonts w:hint="default"/>
                <w:b w:val="0"/>
                <w:bCs w:val="0"/>
                <w:kern w:val="2"/>
                <w:sz w:val="24"/>
                <w:szCs w:val="24"/>
                <w:vertAlign w:val="baseline"/>
                <w:lang w:val="en-US" w:eastAsia="zh-CN"/>
              </w:rPr>
            </w:pPr>
            <w:r>
              <w:rPr>
                <w:rFonts w:hint="eastAsia"/>
                <w:b w:val="0"/>
                <w:bCs w:val="0"/>
                <w:kern w:val="2"/>
                <w:sz w:val="24"/>
                <w:szCs w:val="24"/>
                <w:vertAlign w:val="baseline"/>
                <w:lang w:val="en-US" w:eastAsia="zh-CN"/>
              </w:rPr>
              <w:t>利用10%的额外令牌输入微调</w:t>
            </w:r>
          </w:p>
        </w:tc>
        <w:tc>
          <w:tcPr>
            <w:tcW w:w="1668" w:type="dxa"/>
            <w:noWrap w:val="0"/>
            <w:vAlign w:val="top"/>
          </w:tcPr>
          <w:p w14:paraId="24C17F11">
            <w:pPr>
              <w:ind w:left="0" w:leftChars="0" w:firstLine="0" w:firstLineChars="0"/>
              <w:jc w:val="center"/>
              <w:rPr>
                <w:rFonts w:hint="default"/>
                <w:b w:val="0"/>
                <w:bCs w:val="0"/>
                <w:kern w:val="2"/>
                <w:sz w:val="24"/>
                <w:szCs w:val="24"/>
                <w:vertAlign w:val="baseline"/>
                <w:lang w:val="en-US" w:eastAsia="zh-CN"/>
              </w:rPr>
            </w:pPr>
            <w:r>
              <w:rPr>
                <w:rFonts w:hint="eastAsia"/>
                <w:b/>
                <w:bCs/>
                <w:kern w:val="2"/>
                <w:sz w:val="24"/>
                <w:szCs w:val="24"/>
                <w:vertAlign w:val="baseline"/>
                <w:lang w:val="en-US" w:eastAsia="zh-CN"/>
              </w:rPr>
              <w:t>0.9136</w:t>
            </w:r>
          </w:p>
        </w:tc>
        <w:tc>
          <w:tcPr>
            <w:tcW w:w="1733" w:type="dxa"/>
            <w:noWrap w:val="0"/>
            <w:vAlign w:val="top"/>
          </w:tcPr>
          <w:p w14:paraId="460A10C6">
            <w:pPr>
              <w:ind w:left="0" w:leftChars="0" w:firstLine="0" w:firstLineChars="0"/>
              <w:jc w:val="center"/>
              <w:rPr>
                <w:rFonts w:hint="default"/>
                <w:b w:val="0"/>
                <w:bCs w:val="0"/>
                <w:kern w:val="2"/>
                <w:sz w:val="24"/>
                <w:szCs w:val="24"/>
                <w:vertAlign w:val="baseline"/>
                <w:lang w:val="en-US" w:eastAsia="zh-CN"/>
              </w:rPr>
            </w:pPr>
            <w:r>
              <w:rPr>
                <w:rFonts w:hint="eastAsia"/>
                <w:b/>
                <w:bCs/>
                <w:kern w:val="2"/>
                <w:sz w:val="24"/>
                <w:szCs w:val="24"/>
                <w:vertAlign w:val="baseline"/>
                <w:lang w:val="en-US" w:eastAsia="zh-CN"/>
              </w:rPr>
              <w:t>0.963</w:t>
            </w:r>
          </w:p>
        </w:tc>
      </w:tr>
    </w:tbl>
    <w:p w14:paraId="4BA78BD8">
      <w:pPr>
        <w:rPr>
          <w:rFonts w:hint="default"/>
          <w:lang w:val="en-US" w:eastAsia="zh-CN"/>
        </w:rPr>
      </w:pPr>
    </w:p>
    <w:p w14:paraId="5107C52B">
      <w:pPr>
        <w:rPr>
          <w:rFonts w:hint="default"/>
          <w:lang w:val="en-US" w:eastAsia="zh-CN"/>
        </w:rPr>
      </w:pPr>
      <w:r>
        <w:rPr>
          <w:rFonts w:hint="eastAsia"/>
          <w:lang w:val="en-US" w:eastAsia="zh-CN"/>
        </w:rPr>
        <w:t>同时我们和一些现有工作进行了比较，我们把实验分为两组，基于图片的工作和基于视频的工作。我们使用统一的训练验证集划分，同时我们遵循了各个工作自己的训练验证设置。对于基于图片的工作，我们将视频中每一帧输入，将模型对所有图片的评分的平均作为对视频的评价。效果如下表所示：</w:t>
      </w:r>
    </w:p>
    <w:p w14:paraId="4BDC253A">
      <w:pPr>
        <w:rPr>
          <w:rFonts w:hint="default"/>
          <w:lang w:val="en-US" w:eastAsia="zh-CN"/>
        </w:rPr>
      </w:pPr>
    </w:p>
    <w:tbl>
      <w:tblPr>
        <w:tblStyle w:val="11"/>
        <w:tblW w:w="0" w:type="auto"/>
        <w:tblInd w:w="4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81"/>
        <w:gridCol w:w="1803"/>
        <w:gridCol w:w="1677"/>
        <w:gridCol w:w="1674"/>
        <w:gridCol w:w="1674"/>
      </w:tblGrid>
      <w:tr w14:paraId="74E878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1" w:type="dxa"/>
            <w:noWrap w:val="0"/>
            <w:vAlign w:val="top"/>
          </w:tcPr>
          <w:p w14:paraId="0C8F22BE">
            <w:pPr>
              <w:ind w:left="0" w:leftChars="0" w:firstLine="0" w:firstLineChars="0"/>
              <w:jc w:val="center"/>
              <w:rPr>
                <w:rFonts w:hint="default"/>
                <w:b w:val="0"/>
                <w:bCs w:val="0"/>
                <w:kern w:val="2"/>
                <w:sz w:val="24"/>
                <w:szCs w:val="24"/>
                <w:vertAlign w:val="baseline"/>
                <w:lang w:val="en-US" w:eastAsia="zh-CN"/>
              </w:rPr>
            </w:pPr>
            <w:r>
              <w:rPr>
                <w:rFonts w:hint="eastAsia"/>
                <w:b w:val="0"/>
                <w:bCs w:val="0"/>
                <w:kern w:val="2"/>
                <w:sz w:val="24"/>
                <w:szCs w:val="24"/>
                <w:vertAlign w:val="baseline"/>
                <w:lang w:val="en-US" w:eastAsia="zh-CN"/>
              </w:rPr>
              <w:t>组别</w:t>
            </w:r>
          </w:p>
        </w:tc>
        <w:tc>
          <w:tcPr>
            <w:tcW w:w="1803" w:type="dxa"/>
            <w:noWrap w:val="0"/>
            <w:vAlign w:val="top"/>
          </w:tcPr>
          <w:p w14:paraId="7140EA5C">
            <w:pPr>
              <w:ind w:left="0" w:leftChars="0" w:firstLine="0" w:firstLineChars="0"/>
              <w:jc w:val="center"/>
              <w:rPr>
                <w:rFonts w:hint="default"/>
                <w:b w:val="0"/>
                <w:bCs w:val="0"/>
                <w:kern w:val="2"/>
                <w:sz w:val="24"/>
                <w:szCs w:val="24"/>
                <w:vertAlign w:val="baseline"/>
                <w:lang w:val="en-US" w:eastAsia="zh-CN"/>
              </w:rPr>
            </w:pPr>
            <w:r>
              <w:rPr>
                <w:rFonts w:hint="eastAsia"/>
                <w:b w:val="0"/>
                <w:bCs w:val="0"/>
                <w:kern w:val="2"/>
                <w:sz w:val="24"/>
                <w:szCs w:val="24"/>
                <w:vertAlign w:val="baseline"/>
                <w:lang w:val="en-US" w:eastAsia="zh-CN"/>
              </w:rPr>
              <w:t>方法</w:t>
            </w:r>
          </w:p>
        </w:tc>
        <w:tc>
          <w:tcPr>
            <w:tcW w:w="1677" w:type="dxa"/>
            <w:noWrap w:val="0"/>
            <w:vAlign w:val="top"/>
          </w:tcPr>
          <w:p w14:paraId="7D236DB5">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ascii="Times New Roman" w:hAnsi="Times New Roman" w:eastAsia="宋体" w:cs="Times New Roman"/>
                <w:b w:val="0"/>
                <w:bCs w:val="0"/>
                <w:kern w:val="2"/>
                <w:sz w:val="24"/>
                <w:szCs w:val="24"/>
                <w:vertAlign w:val="baseline"/>
                <w:lang w:val="en-US" w:eastAsia="zh-CN" w:bidi="ar-SA"/>
              </w:rPr>
              <w:t>主干</w:t>
            </w:r>
          </w:p>
        </w:tc>
        <w:tc>
          <w:tcPr>
            <w:tcW w:w="1674" w:type="dxa"/>
            <w:noWrap w:val="0"/>
            <w:vAlign w:val="top"/>
          </w:tcPr>
          <w:p w14:paraId="75B8831B">
            <w:pPr>
              <w:ind w:left="0" w:leftChars="0" w:firstLine="0" w:firstLineChars="0"/>
              <w:jc w:val="center"/>
              <w:rPr>
                <w:rFonts w:hint="eastAsia" w:ascii="Times New Roman" w:hAnsi="Times New Roman" w:eastAsia="宋体" w:cs="Times New Roman"/>
                <w:b w:val="0"/>
                <w:bCs w:val="0"/>
                <w:kern w:val="2"/>
                <w:sz w:val="24"/>
                <w:szCs w:val="24"/>
                <w:vertAlign w:val="baseline"/>
                <w:lang w:val="en-US" w:eastAsia="zh-CN" w:bidi="ar-SA"/>
              </w:rPr>
            </w:pPr>
            <w:r>
              <w:rPr>
                <w:rFonts w:hint="eastAsia"/>
                <w:b w:val="0"/>
                <w:bCs w:val="0"/>
                <w:kern w:val="2"/>
                <w:sz w:val="24"/>
                <w:szCs w:val="24"/>
                <w:vertAlign w:val="baseline"/>
                <w:lang w:val="en-US" w:eastAsia="zh-CN"/>
              </w:rPr>
              <w:t>ACC</w:t>
            </w:r>
          </w:p>
        </w:tc>
        <w:tc>
          <w:tcPr>
            <w:tcW w:w="1674" w:type="dxa"/>
            <w:noWrap w:val="0"/>
            <w:vAlign w:val="top"/>
          </w:tcPr>
          <w:p w14:paraId="2EFDF459">
            <w:pPr>
              <w:ind w:left="0" w:leftChars="0" w:firstLine="0" w:firstLineChars="0"/>
              <w:jc w:val="center"/>
              <w:rPr>
                <w:rFonts w:hint="eastAsia"/>
                <w:b w:val="0"/>
                <w:bCs w:val="0"/>
                <w:kern w:val="2"/>
                <w:sz w:val="24"/>
                <w:szCs w:val="24"/>
                <w:vertAlign w:val="baseline"/>
                <w:lang w:val="en-US" w:eastAsia="zh-CN"/>
              </w:rPr>
            </w:pPr>
            <w:r>
              <w:rPr>
                <w:rFonts w:hint="eastAsia"/>
                <w:b w:val="0"/>
                <w:bCs w:val="0"/>
                <w:kern w:val="2"/>
                <w:sz w:val="24"/>
                <w:szCs w:val="24"/>
                <w:vertAlign w:val="baseline"/>
                <w:lang w:val="en-US" w:eastAsia="zh-CN"/>
              </w:rPr>
              <w:t>AUC</w:t>
            </w:r>
          </w:p>
        </w:tc>
      </w:tr>
      <w:tr w14:paraId="55A920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1" w:type="dxa"/>
            <w:vMerge w:val="restart"/>
            <w:noWrap w:val="0"/>
            <w:vAlign w:val="top"/>
          </w:tcPr>
          <w:p w14:paraId="00EE5FA5">
            <w:pPr>
              <w:jc w:val="center"/>
              <w:rPr>
                <w:rFonts w:hint="default"/>
                <w:b w:val="0"/>
                <w:bCs w:val="0"/>
                <w:kern w:val="2"/>
                <w:sz w:val="24"/>
                <w:szCs w:val="24"/>
                <w:vertAlign w:val="baseline"/>
                <w:lang w:val="en-US" w:eastAsia="zh-CN"/>
              </w:rPr>
            </w:pPr>
          </w:p>
          <w:p w14:paraId="7D5AEEFB">
            <w:pPr>
              <w:bidi w:val="0"/>
              <w:ind w:left="0" w:leftChars="0" w:firstLine="0" w:firstLineChars="0"/>
              <w:jc w:val="center"/>
              <w:rPr>
                <w:rFonts w:hint="default" w:ascii="Times New Roman" w:hAnsi="Times New Roman" w:eastAsia="宋体" w:cs="Times New Roman"/>
                <w:kern w:val="2"/>
                <w:sz w:val="24"/>
                <w:szCs w:val="24"/>
                <w:lang w:val="en-US" w:eastAsia="zh-CN" w:bidi="ar-SA"/>
              </w:rPr>
            </w:pPr>
            <w:r>
              <w:rPr>
                <w:rFonts w:hint="eastAsia"/>
                <w:b w:val="0"/>
                <w:bCs w:val="0"/>
                <w:kern w:val="2"/>
                <w:sz w:val="24"/>
                <w:szCs w:val="24"/>
                <w:vertAlign w:val="baseline"/>
                <w:lang w:val="en-US" w:eastAsia="zh-CN"/>
              </w:rPr>
              <w:t>基于图片</w:t>
            </w:r>
          </w:p>
        </w:tc>
        <w:tc>
          <w:tcPr>
            <w:tcW w:w="1803" w:type="dxa"/>
            <w:noWrap w:val="0"/>
            <w:vAlign w:val="top"/>
          </w:tcPr>
          <w:p w14:paraId="46BAF44F">
            <w:pPr>
              <w:ind w:left="0" w:leftChars="0" w:firstLine="0" w:firstLineChars="0"/>
              <w:jc w:val="center"/>
              <w:rPr>
                <w:rFonts w:hint="default"/>
                <w:b w:val="0"/>
                <w:bCs w:val="0"/>
                <w:kern w:val="2"/>
                <w:sz w:val="24"/>
                <w:szCs w:val="24"/>
                <w:vertAlign w:val="baseline"/>
                <w:lang w:val="en-US" w:eastAsia="zh-CN"/>
              </w:rPr>
            </w:pPr>
            <w:r>
              <w:rPr>
                <w:rFonts w:hint="eastAsia"/>
                <w:b w:val="0"/>
                <w:bCs w:val="0"/>
                <w:kern w:val="2"/>
                <w:sz w:val="24"/>
                <w:szCs w:val="24"/>
                <w:vertAlign w:val="baseline"/>
                <w:lang w:val="en-US" w:eastAsia="zh-CN"/>
              </w:rPr>
              <w:t>ResNet50</w:t>
            </w:r>
          </w:p>
        </w:tc>
        <w:tc>
          <w:tcPr>
            <w:tcW w:w="1677" w:type="dxa"/>
            <w:vMerge w:val="restart"/>
            <w:noWrap w:val="0"/>
            <w:vAlign w:val="top"/>
          </w:tcPr>
          <w:p w14:paraId="176B4050">
            <w:pPr>
              <w:bidi w:val="0"/>
              <w:ind w:left="0" w:leftChars="0" w:firstLine="0" w:firstLineChars="0"/>
              <w:jc w:val="center"/>
              <w:rPr>
                <w:rFonts w:hint="default"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CNN</w:t>
            </w:r>
          </w:p>
          <w:p w14:paraId="5302AD32">
            <w:pPr>
              <w:bidi w:val="0"/>
              <w:ind w:left="0" w:leftChars="0" w:firstLine="0" w:firstLineChars="0"/>
              <w:jc w:val="center"/>
              <w:rPr>
                <w:rFonts w:hint="default" w:ascii="Times New Roman" w:hAnsi="Times New Roman" w:eastAsia="宋体" w:cs="Times New Roman"/>
                <w:kern w:val="2"/>
                <w:sz w:val="24"/>
                <w:szCs w:val="24"/>
                <w:lang w:val="en-US" w:eastAsia="zh-CN" w:bidi="ar-SA"/>
              </w:rPr>
            </w:pPr>
          </w:p>
        </w:tc>
        <w:tc>
          <w:tcPr>
            <w:tcW w:w="1674" w:type="dxa"/>
            <w:noWrap w:val="0"/>
            <w:vAlign w:val="top"/>
          </w:tcPr>
          <w:p w14:paraId="436E3644">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cs="Times New Roman"/>
                <w:b w:val="0"/>
                <w:bCs w:val="0"/>
                <w:kern w:val="2"/>
                <w:sz w:val="24"/>
                <w:szCs w:val="24"/>
                <w:vertAlign w:val="baseline"/>
                <w:lang w:val="en-US" w:eastAsia="zh-CN" w:bidi="ar-SA"/>
              </w:rPr>
              <w:t>0.726</w:t>
            </w:r>
          </w:p>
        </w:tc>
        <w:tc>
          <w:tcPr>
            <w:tcW w:w="1674" w:type="dxa"/>
            <w:noWrap w:val="0"/>
            <w:vAlign w:val="top"/>
          </w:tcPr>
          <w:p w14:paraId="70A03671">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cs="Times New Roman"/>
                <w:b w:val="0"/>
                <w:bCs w:val="0"/>
                <w:kern w:val="2"/>
                <w:sz w:val="24"/>
                <w:szCs w:val="24"/>
                <w:vertAlign w:val="baseline"/>
                <w:lang w:val="en-US" w:eastAsia="zh-CN" w:bidi="ar-SA"/>
              </w:rPr>
              <w:t>0.739</w:t>
            </w:r>
          </w:p>
        </w:tc>
      </w:tr>
      <w:tr w14:paraId="3849E0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1" w:type="dxa"/>
            <w:vMerge w:val="continue"/>
            <w:noWrap w:val="0"/>
            <w:vAlign w:val="top"/>
          </w:tcPr>
          <w:p w14:paraId="2F69C808">
            <w:pPr>
              <w:jc w:val="center"/>
              <w:rPr>
                <w:rFonts w:hint="default"/>
                <w:b w:val="0"/>
                <w:bCs w:val="0"/>
                <w:kern w:val="2"/>
                <w:sz w:val="24"/>
                <w:szCs w:val="24"/>
                <w:vertAlign w:val="baseline"/>
                <w:lang w:val="en-US" w:eastAsia="zh-CN"/>
              </w:rPr>
            </w:pPr>
          </w:p>
        </w:tc>
        <w:tc>
          <w:tcPr>
            <w:tcW w:w="1803" w:type="dxa"/>
            <w:noWrap w:val="0"/>
            <w:vAlign w:val="top"/>
          </w:tcPr>
          <w:p w14:paraId="59B4FB1D">
            <w:pPr>
              <w:ind w:left="0" w:leftChars="0" w:firstLine="0" w:firstLineChars="0"/>
              <w:jc w:val="center"/>
              <w:rPr>
                <w:rFonts w:hint="default"/>
                <w:b w:val="0"/>
                <w:bCs w:val="0"/>
                <w:kern w:val="2"/>
                <w:sz w:val="24"/>
                <w:szCs w:val="24"/>
                <w:vertAlign w:val="baseline"/>
                <w:lang w:val="en-US" w:eastAsia="zh-CN"/>
              </w:rPr>
            </w:pPr>
            <w:r>
              <w:rPr>
                <w:rFonts w:hint="eastAsia"/>
                <w:b w:val="0"/>
                <w:bCs w:val="0"/>
                <w:kern w:val="2"/>
                <w:sz w:val="24"/>
                <w:szCs w:val="24"/>
                <w:vertAlign w:val="baseline"/>
                <w:lang w:val="en-US" w:eastAsia="zh-CN"/>
              </w:rPr>
              <w:t>US_UCL</w:t>
            </w:r>
          </w:p>
        </w:tc>
        <w:tc>
          <w:tcPr>
            <w:tcW w:w="1677" w:type="dxa"/>
            <w:vMerge w:val="continue"/>
            <w:noWrap w:val="0"/>
            <w:vAlign w:val="top"/>
          </w:tcPr>
          <w:p w14:paraId="137591F9">
            <w:pPr>
              <w:ind w:firstLine="480" w:firstLineChars="200"/>
              <w:jc w:val="center"/>
              <w:rPr>
                <w:rFonts w:hint="default" w:ascii="Times New Roman" w:hAnsi="Times New Roman" w:eastAsia="宋体" w:cs="Times New Roman"/>
                <w:b w:val="0"/>
                <w:bCs w:val="0"/>
                <w:kern w:val="2"/>
                <w:sz w:val="24"/>
                <w:szCs w:val="24"/>
                <w:vertAlign w:val="baseline"/>
                <w:lang w:val="en-US" w:eastAsia="zh-CN" w:bidi="ar-SA"/>
              </w:rPr>
            </w:pPr>
          </w:p>
        </w:tc>
        <w:tc>
          <w:tcPr>
            <w:tcW w:w="1674" w:type="dxa"/>
            <w:noWrap w:val="0"/>
            <w:vAlign w:val="top"/>
          </w:tcPr>
          <w:p w14:paraId="44C49AEC">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cs="Times New Roman"/>
                <w:b w:val="0"/>
                <w:bCs w:val="0"/>
                <w:kern w:val="2"/>
                <w:sz w:val="24"/>
                <w:szCs w:val="24"/>
                <w:vertAlign w:val="baseline"/>
                <w:lang w:val="en-US" w:eastAsia="zh-CN" w:bidi="ar-SA"/>
              </w:rPr>
              <w:t>0.609</w:t>
            </w:r>
          </w:p>
        </w:tc>
        <w:tc>
          <w:tcPr>
            <w:tcW w:w="1674" w:type="dxa"/>
            <w:noWrap w:val="0"/>
            <w:vAlign w:val="top"/>
          </w:tcPr>
          <w:p w14:paraId="7070C959">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cs="Times New Roman"/>
                <w:b w:val="0"/>
                <w:bCs w:val="0"/>
                <w:kern w:val="2"/>
                <w:sz w:val="24"/>
                <w:szCs w:val="24"/>
                <w:vertAlign w:val="baseline"/>
                <w:lang w:val="en-US" w:eastAsia="zh-CN" w:bidi="ar-SA"/>
              </w:rPr>
              <w:t>0.713</w:t>
            </w:r>
          </w:p>
        </w:tc>
      </w:tr>
      <w:tr w14:paraId="69FBA2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1" w:type="dxa"/>
            <w:vMerge w:val="continue"/>
            <w:noWrap w:val="0"/>
            <w:vAlign w:val="top"/>
          </w:tcPr>
          <w:p w14:paraId="46B5EB68">
            <w:pPr>
              <w:jc w:val="center"/>
              <w:rPr>
                <w:rFonts w:hint="default"/>
                <w:b w:val="0"/>
                <w:bCs w:val="0"/>
                <w:kern w:val="2"/>
                <w:sz w:val="24"/>
                <w:szCs w:val="24"/>
                <w:vertAlign w:val="baseline"/>
                <w:lang w:val="en-US" w:eastAsia="zh-CN"/>
              </w:rPr>
            </w:pPr>
          </w:p>
        </w:tc>
        <w:tc>
          <w:tcPr>
            <w:tcW w:w="1803" w:type="dxa"/>
            <w:noWrap w:val="0"/>
            <w:vAlign w:val="top"/>
          </w:tcPr>
          <w:p w14:paraId="442EB542">
            <w:pPr>
              <w:ind w:left="0" w:leftChars="0" w:firstLine="0" w:firstLineChars="0"/>
              <w:jc w:val="center"/>
              <w:rPr>
                <w:rFonts w:hint="default"/>
                <w:b w:val="0"/>
                <w:bCs w:val="0"/>
                <w:kern w:val="2"/>
                <w:sz w:val="24"/>
                <w:szCs w:val="24"/>
                <w:vertAlign w:val="baseline"/>
                <w:lang w:val="en-US" w:eastAsia="zh-CN"/>
              </w:rPr>
            </w:pPr>
            <w:r>
              <w:rPr>
                <w:rFonts w:hint="eastAsia"/>
                <w:b w:val="0"/>
                <w:bCs w:val="0"/>
                <w:kern w:val="2"/>
                <w:sz w:val="24"/>
                <w:szCs w:val="24"/>
                <w:vertAlign w:val="baseline"/>
                <w:lang w:val="en-US" w:eastAsia="zh-CN"/>
              </w:rPr>
              <w:t>RadFormer</w:t>
            </w:r>
          </w:p>
        </w:tc>
        <w:tc>
          <w:tcPr>
            <w:tcW w:w="1677" w:type="dxa"/>
            <w:vMerge w:val="restart"/>
            <w:noWrap w:val="0"/>
            <w:vAlign w:val="top"/>
          </w:tcPr>
          <w:p w14:paraId="66DAE318">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cs="Times New Roman"/>
                <w:b w:val="0"/>
                <w:bCs w:val="0"/>
                <w:kern w:val="2"/>
                <w:sz w:val="24"/>
                <w:szCs w:val="24"/>
                <w:vertAlign w:val="baseline"/>
                <w:lang w:val="en-US" w:eastAsia="zh-CN" w:bidi="ar-SA"/>
              </w:rPr>
              <w:t>Transformer</w:t>
            </w:r>
          </w:p>
        </w:tc>
        <w:tc>
          <w:tcPr>
            <w:tcW w:w="1674" w:type="dxa"/>
            <w:noWrap w:val="0"/>
            <w:vAlign w:val="top"/>
          </w:tcPr>
          <w:p w14:paraId="335ED0D1">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cs="Times New Roman"/>
                <w:b w:val="0"/>
                <w:bCs w:val="0"/>
                <w:kern w:val="2"/>
                <w:sz w:val="24"/>
                <w:szCs w:val="24"/>
                <w:vertAlign w:val="baseline"/>
                <w:lang w:val="en-US" w:eastAsia="zh-CN" w:bidi="ar-SA"/>
              </w:rPr>
              <w:t>0.717</w:t>
            </w:r>
          </w:p>
        </w:tc>
        <w:tc>
          <w:tcPr>
            <w:tcW w:w="1674" w:type="dxa"/>
            <w:noWrap w:val="0"/>
            <w:vAlign w:val="top"/>
          </w:tcPr>
          <w:p w14:paraId="47FBBADC">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cs="Times New Roman"/>
                <w:b w:val="0"/>
                <w:bCs w:val="0"/>
                <w:kern w:val="2"/>
                <w:sz w:val="24"/>
                <w:szCs w:val="24"/>
                <w:vertAlign w:val="baseline"/>
                <w:lang w:val="en-US" w:eastAsia="zh-CN" w:bidi="ar-SA"/>
              </w:rPr>
              <w:t>0.758</w:t>
            </w:r>
          </w:p>
        </w:tc>
      </w:tr>
      <w:tr w14:paraId="7D1CFB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1" w:type="dxa"/>
            <w:vMerge w:val="continue"/>
            <w:noWrap w:val="0"/>
            <w:vAlign w:val="top"/>
          </w:tcPr>
          <w:p w14:paraId="1E61BC89">
            <w:pPr>
              <w:jc w:val="center"/>
              <w:rPr>
                <w:rFonts w:hint="default"/>
                <w:b w:val="0"/>
                <w:bCs w:val="0"/>
                <w:kern w:val="2"/>
                <w:sz w:val="24"/>
                <w:szCs w:val="24"/>
                <w:vertAlign w:val="baseline"/>
                <w:lang w:val="en-US" w:eastAsia="zh-CN"/>
              </w:rPr>
            </w:pPr>
          </w:p>
        </w:tc>
        <w:tc>
          <w:tcPr>
            <w:tcW w:w="1803" w:type="dxa"/>
            <w:noWrap w:val="0"/>
            <w:vAlign w:val="top"/>
          </w:tcPr>
          <w:p w14:paraId="04F3DD5E">
            <w:pPr>
              <w:ind w:left="0" w:leftChars="0" w:firstLine="0" w:firstLineChars="0"/>
              <w:jc w:val="center"/>
              <w:rPr>
                <w:rFonts w:hint="default"/>
                <w:b w:val="0"/>
                <w:bCs w:val="0"/>
                <w:kern w:val="2"/>
                <w:sz w:val="24"/>
                <w:szCs w:val="24"/>
                <w:vertAlign w:val="baseline"/>
                <w:lang w:val="en-US" w:eastAsia="zh-CN"/>
              </w:rPr>
            </w:pPr>
            <w:r>
              <w:rPr>
                <w:rFonts w:hint="eastAsia"/>
                <w:b w:val="0"/>
                <w:bCs w:val="0"/>
                <w:kern w:val="2"/>
                <w:sz w:val="24"/>
                <w:szCs w:val="24"/>
                <w:vertAlign w:val="baseline"/>
                <w:lang w:val="en-US" w:eastAsia="zh-CN"/>
              </w:rPr>
              <w:t>PVTv2(SOTA)</w:t>
            </w:r>
          </w:p>
        </w:tc>
        <w:tc>
          <w:tcPr>
            <w:tcW w:w="1677" w:type="dxa"/>
            <w:vMerge w:val="continue"/>
            <w:noWrap w:val="0"/>
            <w:vAlign w:val="top"/>
          </w:tcPr>
          <w:p w14:paraId="7D3DA219">
            <w:pPr>
              <w:ind w:firstLine="480" w:firstLineChars="200"/>
              <w:jc w:val="center"/>
              <w:rPr>
                <w:rFonts w:hint="default" w:ascii="Times New Roman" w:hAnsi="Times New Roman" w:eastAsia="宋体" w:cs="Times New Roman"/>
                <w:b w:val="0"/>
                <w:bCs w:val="0"/>
                <w:kern w:val="2"/>
                <w:sz w:val="24"/>
                <w:szCs w:val="24"/>
                <w:vertAlign w:val="baseline"/>
                <w:lang w:val="en-US" w:eastAsia="zh-CN" w:bidi="ar-SA"/>
              </w:rPr>
            </w:pPr>
          </w:p>
        </w:tc>
        <w:tc>
          <w:tcPr>
            <w:tcW w:w="1674" w:type="dxa"/>
            <w:noWrap w:val="0"/>
            <w:vAlign w:val="top"/>
          </w:tcPr>
          <w:p w14:paraId="6F2EE568">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cs="Times New Roman"/>
                <w:b w:val="0"/>
                <w:bCs w:val="0"/>
                <w:kern w:val="2"/>
                <w:sz w:val="24"/>
                <w:szCs w:val="24"/>
                <w:vertAlign w:val="baseline"/>
                <w:lang w:val="en-US" w:eastAsia="zh-CN" w:bidi="ar-SA"/>
              </w:rPr>
              <w:t>0.783</w:t>
            </w:r>
          </w:p>
        </w:tc>
        <w:tc>
          <w:tcPr>
            <w:tcW w:w="1674" w:type="dxa"/>
            <w:noWrap w:val="0"/>
            <w:vAlign w:val="top"/>
          </w:tcPr>
          <w:p w14:paraId="5EE0424D">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cs="Times New Roman"/>
                <w:b w:val="0"/>
                <w:bCs w:val="0"/>
                <w:kern w:val="2"/>
                <w:sz w:val="24"/>
                <w:szCs w:val="24"/>
                <w:vertAlign w:val="baseline"/>
                <w:lang w:val="en-US" w:eastAsia="zh-CN" w:bidi="ar-SA"/>
              </w:rPr>
              <w:t>0.829</w:t>
            </w:r>
          </w:p>
        </w:tc>
      </w:tr>
      <w:tr w14:paraId="37CF7E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1" w:type="dxa"/>
            <w:vMerge w:val="restart"/>
            <w:noWrap w:val="0"/>
            <w:vAlign w:val="top"/>
          </w:tcPr>
          <w:p w14:paraId="45C1D8C1">
            <w:pPr>
              <w:ind w:left="0" w:leftChars="0" w:firstLine="0" w:firstLineChars="0"/>
              <w:jc w:val="center"/>
              <w:rPr>
                <w:rFonts w:hint="default"/>
                <w:b w:val="0"/>
                <w:bCs w:val="0"/>
                <w:kern w:val="2"/>
                <w:sz w:val="24"/>
                <w:szCs w:val="24"/>
                <w:vertAlign w:val="baseline"/>
                <w:lang w:val="en-US" w:eastAsia="zh-CN"/>
              </w:rPr>
            </w:pPr>
          </w:p>
          <w:p w14:paraId="2488B63D">
            <w:pPr>
              <w:ind w:left="0" w:leftChars="0" w:firstLine="0" w:firstLineChars="0"/>
              <w:jc w:val="center"/>
              <w:rPr>
                <w:rFonts w:hint="default"/>
                <w:b w:val="0"/>
                <w:bCs w:val="0"/>
                <w:kern w:val="2"/>
                <w:sz w:val="24"/>
                <w:szCs w:val="24"/>
                <w:vertAlign w:val="baseline"/>
                <w:lang w:val="en-US" w:eastAsia="zh-CN"/>
              </w:rPr>
            </w:pPr>
            <w:r>
              <w:rPr>
                <w:rFonts w:hint="eastAsia"/>
                <w:b w:val="0"/>
                <w:bCs w:val="0"/>
                <w:kern w:val="2"/>
                <w:sz w:val="24"/>
                <w:szCs w:val="24"/>
                <w:vertAlign w:val="baseline"/>
                <w:lang w:val="en-US" w:eastAsia="zh-CN"/>
              </w:rPr>
              <w:t>基于视频</w:t>
            </w:r>
          </w:p>
        </w:tc>
        <w:tc>
          <w:tcPr>
            <w:tcW w:w="1803" w:type="dxa"/>
            <w:noWrap w:val="0"/>
            <w:vAlign w:val="top"/>
          </w:tcPr>
          <w:p w14:paraId="3FE4C70D">
            <w:pPr>
              <w:ind w:left="0" w:leftChars="0" w:firstLine="0" w:firstLineChars="0"/>
              <w:jc w:val="center"/>
              <w:rPr>
                <w:rFonts w:hint="default"/>
                <w:b w:val="0"/>
                <w:bCs w:val="0"/>
                <w:kern w:val="2"/>
                <w:sz w:val="24"/>
                <w:szCs w:val="24"/>
                <w:vertAlign w:val="baseline"/>
                <w:lang w:val="en-US" w:eastAsia="zh-CN"/>
              </w:rPr>
            </w:pPr>
            <w:r>
              <w:rPr>
                <w:rFonts w:hint="eastAsia"/>
                <w:b w:val="0"/>
                <w:bCs w:val="0"/>
                <w:kern w:val="2"/>
                <w:sz w:val="24"/>
                <w:szCs w:val="24"/>
                <w:vertAlign w:val="baseline"/>
                <w:lang w:val="en-US" w:eastAsia="zh-CN"/>
              </w:rPr>
              <w:t>VideoMAEv2</w:t>
            </w:r>
          </w:p>
        </w:tc>
        <w:tc>
          <w:tcPr>
            <w:tcW w:w="1677" w:type="dxa"/>
            <w:vMerge w:val="restart"/>
            <w:noWrap w:val="0"/>
            <w:vAlign w:val="top"/>
          </w:tcPr>
          <w:p w14:paraId="0DE10B1D">
            <w:pPr>
              <w:ind w:firstLine="480" w:firstLineChars="200"/>
              <w:jc w:val="center"/>
              <w:rPr>
                <w:rFonts w:hint="default" w:ascii="Times New Roman" w:hAnsi="Times New Roman" w:eastAsia="宋体" w:cs="Times New Roman"/>
                <w:b w:val="0"/>
                <w:bCs w:val="0"/>
                <w:kern w:val="2"/>
                <w:sz w:val="24"/>
                <w:szCs w:val="24"/>
                <w:vertAlign w:val="baseline"/>
                <w:lang w:val="en-US" w:eastAsia="zh-CN" w:bidi="ar-SA"/>
              </w:rPr>
            </w:pPr>
          </w:p>
          <w:p w14:paraId="3C6F40C9">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cs="Times New Roman"/>
                <w:b w:val="0"/>
                <w:bCs w:val="0"/>
                <w:kern w:val="2"/>
                <w:sz w:val="24"/>
                <w:szCs w:val="24"/>
                <w:vertAlign w:val="baseline"/>
                <w:lang w:val="en-US" w:eastAsia="zh-CN" w:bidi="ar-SA"/>
              </w:rPr>
              <w:t>Transformer</w:t>
            </w:r>
          </w:p>
        </w:tc>
        <w:tc>
          <w:tcPr>
            <w:tcW w:w="1674" w:type="dxa"/>
            <w:noWrap w:val="0"/>
            <w:vAlign w:val="top"/>
          </w:tcPr>
          <w:p w14:paraId="52342189">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b w:val="0"/>
                <w:bCs w:val="0"/>
                <w:kern w:val="2"/>
                <w:sz w:val="24"/>
                <w:szCs w:val="24"/>
                <w:vertAlign w:val="baseline"/>
                <w:lang w:val="en-US" w:eastAsia="zh-CN"/>
              </w:rPr>
              <w:t>0.904</w:t>
            </w:r>
          </w:p>
        </w:tc>
        <w:tc>
          <w:tcPr>
            <w:tcW w:w="1674" w:type="dxa"/>
            <w:noWrap w:val="0"/>
            <w:vAlign w:val="top"/>
          </w:tcPr>
          <w:p w14:paraId="5C4D5F88">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b w:val="0"/>
                <w:bCs w:val="0"/>
                <w:kern w:val="2"/>
                <w:sz w:val="24"/>
                <w:szCs w:val="24"/>
                <w:vertAlign w:val="baseline"/>
                <w:lang w:val="en-US" w:eastAsia="zh-CN"/>
              </w:rPr>
              <w:t>0.942</w:t>
            </w:r>
          </w:p>
        </w:tc>
      </w:tr>
      <w:tr w14:paraId="4590FC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1281" w:type="dxa"/>
            <w:vMerge w:val="continue"/>
            <w:noWrap w:val="0"/>
            <w:vAlign w:val="top"/>
          </w:tcPr>
          <w:p w14:paraId="6DA59CCC">
            <w:pPr>
              <w:jc w:val="center"/>
              <w:rPr>
                <w:rFonts w:hint="default"/>
                <w:b w:val="0"/>
                <w:bCs w:val="0"/>
                <w:kern w:val="2"/>
                <w:sz w:val="24"/>
                <w:szCs w:val="24"/>
                <w:vertAlign w:val="baseline"/>
                <w:lang w:val="en-US" w:eastAsia="zh-CN"/>
              </w:rPr>
            </w:pPr>
          </w:p>
        </w:tc>
        <w:tc>
          <w:tcPr>
            <w:tcW w:w="1803" w:type="dxa"/>
            <w:noWrap w:val="0"/>
            <w:vAlign w:val="top"/>
          </w:tcPr>
          <w:p w14:paraId="7DE09ED6">
            <w:pPr>
              <w:ind w:left="0" w:leftChars="0" w:firstLine="0" w:firstLineChars="0"/>
              <w:jc w:val="center"/>
              <w:rPr>
                <w:rFonts w:hint="default"/>
                <w:b w:val="0"/>
                <w:bCs w:val="0"/>
                <w:kern w:val="2"/>
                <w:sz w:val="24"/>
                <w:szCs w:val="24"/>
                <w:vertAlign w:val="baseline"/>
                <w:lang w:val="en-US" w:eastAsia="zh-CN"/>
              </w:rPr>
            </w:pPr>
            <w:r>
              <w:rPr>
                <w:rFonts w:hint="eastAsia"/>
                <w:b w:val="0"/>
                <w:bCs w:val="0"/>
                <w:kern w:val="2"/>
                <w:sz w:val="24"/>
                <w:szCs w:val="24"/>
                <w:vertAlign w:val="baseline"/>
                <w:lang w:val="en-US" w:eastAsia="zh-CN"/>
              </w:rPr>
              <w:t>m2clip(SOTA)</w:t>
            </w:r>
          </w:p>
        </w:tc>
        <w:tc>
          <w:tcPr>
            <w:tcW w:w="1677" w:type="dxa"/>
            <w:vMerge w:val="continue"/>
            <w:noWrap w:val="0"/>
            <w:vAlign w:val="top"/>
          </w:tcPr>
          <w:p w14:paraId="04168B8D">
            <w:pPr>
              <w:ind w:left="0" w:leftChars="0" w:firstLine="0" w:firstLineChars="0"/>
              <w:jc w:val="center"/>
              <w:rPr>
                <w:rFonts w:hint="eastAsia" w:ascii="Times New Roman" w:hAnsi="Times New Roman" w:eastAsia="宋体" w:cs="Times New Roman"/>
                <w:b w:val="0"/>
                <w:bCs w:val="0"/>
                <w:kern w:val="2"/>
                <w:sz w:val="24"/>
                <w:szCs w:val="24"/>
                <w:vertAlign w:val="baseline"/>
                <w:lang w:val="en-US" w:eastAsia="zh-CN" w:bidi="ar-SA"/>
              </w:rPr>
            </w:pPr>
          </w:p>
        </w:tc>
        <w:tc>
          <w:tcPr>
            <w:tcW w:w="1674" w:type="dxa"/>
            <w:noWrap w:val="0"/>
            <w:vAlign w:val="top"/>
          </w:tcPr>
          <w:p w14:paraId="396A3485">
            <w:pPr>
              <w:ind w:left="0" w:leftChars="0" w:firstLine="0" w:firstLineChars="0"/>
              <w:jc w:val="center"/>
              <w:rPr>
                <w:rFonts w:hint="default" w:ascii="Times New Roman" w:hAnsi="Times New Roman" w:eastAsia="宋体" w:cs="Times New Roman"/>
                <w:b w:val="0"/>
                <w:bCs w:val="0"/>
                <w:kern w:val="2"/>
                <w:sz w:val="24"/>
                <w:szCs w:val="24"/>
                <w:vertAlign w:val="baseline"/>
                <w:lang w:val="en-US" w:eastAsia="zh-CN" w:bidi="ar-SA"/>
              </w:rPr>
            </w:pPr>
            <w:r>
              <w:rPr>
                <w:rFonts w:hint="eastAsia" w:cs="Times New Roman"/>
                <w:b w:val="0"/>
                <w:bCs w:val="0"/>
                <w:kern w:val="2"/>
                <w:sz w:val="24"/>
                <w:szCs w:val="24"/>
                <w:vertAlign w:val="baseline"/>
                <w:lang w:val="en-US" w:eastAsia="zh-CN" w:bidi="ar-SA"/>
              </w:rPr>
              <w:t>0.906</w:t>
            </w:r>
          </w:p>
        </w:tc>
        <w:tc>
          <w:tcPr>
            <w:tcW w:w="1674" w:type="dxa"/>
            <w:noWrap w:val="0"/>
            <w:vAlign w:val="top"/>
          </w:tcPr>
          <w:p w14:paraId="1C2DE03B">
            <w:pPr>
              <w:ind w:left="0" w:leftChars="0" w:firstLine="0" w:firstLineChars="0"/>
              <w:jc w:val="center"/>
              <w:rPr>
                <w:rFonts w:hint="default"/>
                <w:b w:val="0"/>
                <w:bCs w:val="0"/>
                <w:kern w:val="2"/>
                <w:sz w:val="24"/>
                <w:szCs w:val="24"/>
                <w:vertAlign w:val="baseline"/>
                <w:lang w:val="en-US" w:eastAsia="zh-CN"/>
              </w:rPr>
            </w:pPr>
            <w:r>
              <w:rPr>
                <w:rFonts w:hint="eastAsia"/>
                <w:b w:val="0"/>
                <w:bCs w:val="0"/>
                <w:kern w:val="2"/>
                <w:sz w:val="24"/>
                <w:szCs w:val="24"/>
                <w:vertAlign w:val="baseline"/>
                <w:lang w:val="en-US" w:eastAsia="zh-CN"/>
              </w:rPr>
              <w:t>0.949</w:t>
            </w:r>
          </w:p>
        </w:tc>
      </w:tr>
      <w:tr w14:paraId="0B1F15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1" w:type="dxa"/>
            <w:vMerge w:val="continue"/>
            <w:noWrap w:val="0"/>
            <w:vAlign w:val="top"/>
          </w:tcPr>
          <w:p w14:paraId="06A46C7F">
            <w:pPr>
              <w:jc w:val="center"/>
              <w:rPr>
                <w:rFonts w:hint="default"/>
                <w:b w:val="0"/>
                <w:bCs w:val="0"/>
                <w:kern w:val="2"/>
                <w:sz w:val="24"/>
                <w:szCs w:val="24"/>
                <w:vertAlign w:val="baseline"/>
                <w:lang w:val="en-US" w:eastAsia="zh-CN"/>
              </w:rPr>
            </w:pPr>
          </w:p>
        </w:tc>
        <w:tc>
          <w:tcPr>
            <w:tcW w:w="1803" w:type="dxa"/>
            <w:noWrap w:val="0"/>
            <w:vAlign w:val="top"/>
          </w:tcPr>
          <w:p w14:paraId="6A6C025E">
            <w:pPr>
              <w:ind w:left="0" w:leftChars="0" w:firstLine="0" w:firstLineChars="0"/>
              <w:jc w:val="center"/>
              <w:rPr>
                <w:rFonts w:hint="default"/>
                <w:b w:val="0"/>
                <w:bCs w:val="0"/>
                <w:kern w:val="2"/>
                <w:sz w:val="24"/>
                <w:szCs w:val="24"/>
                <w:vertAlign w:val="baseline"/>
                <w:lang w:val="en-US" w:eastAsia="zh-CN"/>
              </w:rPr>
            </w:pPr>
            <w:r>
              <w:rPr>
                <w:rFonts w:hint="eastAsia"/>
                <w:b w:val="0"/>
                <w:bCs w:val="0"/>
                <w:kern w:val="2"/>
                <w:sz w:val="24"/>
                <w:szCs w:val="24"/>
                <w:vertAlign w:val="baseline"/>
                <w:lang w:val="en-US" w:eastAsia="zh-CN"/>
              </w:rPr>
              <w:t>(OURS)</w:t>
            </w:r>
          </w:p>
        </w:tc>
        <w:tc>
          <w:tcPr>
            <w:tcW w:w="1677" w:type="dxa"/>
            <w:vMerge w:val="continue"/>
            <w:noWrap w:val="0"/>
            <w:vAlign w:val="top"/>
          </w:tcPr>
          <w:p w14:paraId="47395390">
            <w:pPr>
              <w:ind w:left="0" w:leftChars="0" w:firstLine="0" w:firstLineChars="0"/>
              <w:jc w:val="center"/>
              <w:rPr>
                <w:rFonts w:hint="eastAsia" w:ascii="Times New Roman" w:hAnsi="Times New Roman" w:eastAsia="宋体" w:cs="Times New Roman"/>
                <w:b w:val="0"/>
                <w:bCs w:val="0"/>
                <w:kern w:val="2"/>
                <w:sz w:val="24"/>
                <w:szCs w:val="24"/>
                <w:vertAlign w:val="baseline"/>
                <w:lang w:val="en-US" w:eastAsia="zh-CN" w:bidi="ar-SA"/>
              </w:rPr>
            </w:pPr>
          </w:p>
        </w:tc>
        <w:tc>
          <w:tcPr>
            <w:tcW w:w="1674" w:type="dxa"/>
            <w:noWrap w:val="0"/>
            <w:vAlign w:val="top"/>
          </w:tcPr>
          <w:p w14:paraId="40B7B0BB">
            <w:pPr>
              <w:ind w:left="0" w:leftChars="0" w:firstLine="0" w:firstLineChars="0"/>
              <w:jc w:val="center"/>
              <w:rPr>
                <w:rFonts w:hint="eastAsia" w:ascii="Times New Roman" w:hAnsi="Times New Roman" w:eastAsia="宋体" w:cs="Times New Roman"/>
                <w:b w:val="0"/>
                <w:bCs w:val="0"/>
                <w:kern w:val="2"/>
                <w:sz w:val="24"/>
                <w:szCs w:val="24"/>
                <w:vertAlign w:val="baseline"/>
                <w:lang w:val="en-US" w:eastAsia="zh-CN" w:bidi="ar-SA"/>
              </w:rPr>
            </w:pPr>
            <w:r>
              <w:rPr>
                <w:rFonts w:hint="eastAsia"/>
                <w:b/>
                <w:bCs/>
                <w:kern w:val="2"/>
                <w:sz w:val="24"/>
                <w:szCs w:val="24"/>
                <w:vertAlign w:val="baseline"/>
                <w:lang w:val="en-US" w:eastAsia="zh-CN"/>
              </w:rPr>
              <w:t>0.9136</w:t>
            </w:r>
          </w:p>
        </w:tc>
        <w:tc>
          <w:tcPr>
            <w:tcW w:w="1674" w:type="dxa"/>
            <w:noWrap w:val="0"/>
            <w:vAlign w:val="top"/>
          </w:tcPr>
          <w:p w14:paraId="78876189">
            <w:pPr>
              <w:ind w:left="0" w:leftChars="0" w:firstLine="0" w:firstLineChars="0"/>
              <w:jc w:val="center"/>
              <w:rPr>
                <w:rFonts w:hint="eastAsia"/>
                <w:b/>
                <w:bCs/>
                <w:kern w:val="2"/>
                <w:sz w:val="24"/>
                <w:szCs w:val="24"/>
                <w:vertAlign w:val="baseline"/>
                <w:lang w:val="en-US" w:eastAsia="zh-CN"/>
              </w:rPr>
            </w:pPr>
            <w:r>
              <w:rPr>
                <w:rFonts w:hint="eastAsia"/>
                <w:b/>
                <w:bCs/>
                <w:kern w:val="2"/>
                <w:sz w:val="24"/>
                <w:szCs w:val="24"/>
                <w:vertAlign w:val="baseline"/>
                <w:lang w:val="en-US" w:eastAsia="zh-CN"/>
              </w:rPr>
              <w:t>0.963</w:t>
            </w:r>
          </w:p>
        </w:tc>
      </w:tr>
    </w:tbl>
    <w:p w14:paraId="47A03FB4">
      <w:pPr>
        <w:spacing w:before="0" w:beforeLines="0"/>
        <w:ind w:left="0" w:leftChars="0" w:firstLine="0" w:firstLineChars="0"/>
        <w:rPr>
          <w:rFonts w:hint="eastAsia"/>
          <w:b/>
          <w:bCs/>
        </w:rPr>
      </w:pPr>
    </w:p>
    <w:p w14:paraId="22854E47">
      <w:pPr>
        <w:spacing w:before="0" w:beforeLines="0"/>
        <w:ind w:firstLine="420"/>
        <w:rPr>
          <w:rFonts w:hint="eastAsia" w:eastAsia="宋体"/>
          <w:snapToGrid w:val="0"/>
          <w:kern w:val="100"/>
          <w:szCs w:val="21"/>
          <w:lang w:val="en-US" w:eastAsia="zh-CN"/>
        </w:rPr>
        <w:sectPr>
          <w:headerReference r:id="rId7" w:type="first"/>
          <w:footerReference r:id="rId10" w:type="first"/>
          <w:headerReference r:id="rId5" w:type="default"/>
          <w:footerReference r:id="rId8" w:type="default"/>
          <w:headerReference r:id="rId6" w:type="even"/>
          <w:footerReference r:id="rId9" w:type="even"/>
          <w:pgSz w:w="11900" w:h="16832"/>
          <w:pgMar w:top="1440" w:right="1355" w:bottom="1157" w:left="1440" w:header="646" w:footer="646" w:gutter="0"/>
          <w:pgNumType w:start="1"/>
          <w:cols w:space="720" w:num="1"/>
          <w:titlePg/>
        </w:sectPr>
      </w:pPr>
      <w:r>
        <w:rPr>
          <w:rFonts w:hint="eastAsia"/>
          <w:snapToGrid w:val="0"/>
          <w:kern w:val="100"/>
          <w:szCs w:val="21"/>
        </w:rPr>
        <w:t>上述描述仅是对本申请较佳实施例的描述，并非是对本申请范围的任何限定。任何熟悉该领域的普通技术人员根据上述揭示的技术内容做出的任何变更或修饰均应当视为等同的有效实施例，均属于本申请技术方案保护的范</w:t>
      </w:r>
      <w:r>
        <w:rPr>
          <w:rFonts w:hint="eastAsia"/>
          <w:snapToGrid w:val="0"/>
          <w:kern w:val="100"/>
          <w:szCs w:val="21"/>
          <w:lang w:val="en-US" w:eastAsia="zh-CN"/>
        </w:rPr>
        <w:t>围</w:t>
      </w:r>
    </w:p>
    <w:p w14:paraId="2A05CCF7">
      <w:pPr>
        <w:numPr>
          <w:ilvl w:val="0"/>
          <w:numId w:val="0"/>
        </w:numPr>
        <w:spacing w:before="120"/>
        <w:jc w:val="left"/>
        <w:rPr>
          <w:rFonts w:hint="eastAsia" w:ascii="楷体" w:hAnsi="楷体" w:eastAsia="楷体" w:cs="宋体"/>
          <w:b/>
          <w:color w:val="000000"/>
          <w:szCs w:val="21"/>
        </w:rPr>
      </w:pPr>
    </w:p>
    <w:p w14:paraId="1BC6A3F4">
      <w:pPr>
        <w:numPr>
          <w:ilvl w:val="0"/>
          <w:numId w:val="0"/>
        </w:numPr>
        <w:spacing w:before="120"/>
        <w:jc w:val="left"/>
        <w:rPr>
          <w:rFonts w:hint="eastAsia" w:ascii="楷体" w:hAnsi="楷体" w:eastAsia="楷体" w:cs="宋体"/>
          <w:b/>
          <w:color w:val="000000"/>
          <w:szCs w:val="21"/>
        </w:rPr>
      </w:pPr>
    </w:p>
    <w:p w14:paraId="556E8DD5">
      <w:pPr>
        <w:spacing w:line="300" w:lineRule="auto"/>
        <w:ind w:left="0" w:leftChars="0" w:firstLine="0" w:firstLineChars="0"/>
        <w:jc w:val="left"/>
        <w:rPr>
          <w:rFonts w:hint="default"/>
          <w:vertAlign w:val="baseline"/>
          <w:lang w:val="en-US" w:eastAsia="zh-CN"/>
        </w:rPr>
      </w:pPr>
    </w:p>
    <w:p w14:paraId="1D33D7C4">
      <w:pPr>
        <w:spacing w:line="300" w:lineRule="auto"/>
        <w:ind w:left="0" w:leftChars="0" w:firstLine="420" w:firstLineChars="0"/>
        <w:jc w:val="left"/>
        <w:rPr>
          <w:rFonts w:hint="default"/>
          <w:vertAlign w:val="baseline"/>
          <w:lang w:val="en-US" w:eastAsia="zh-CN"/>
        </w:rPr>
      </w:pPr>
    </w:p>
    <w:p w14:paraId="387903F4">
      <w:pPr>
        <w:spacing w:line="300" w:lineRule="auto"/>
        <w:ind w:left="0" w:leftChars="0" w:firstLine="420" w:firstLineChars="0"/>
        <w:jc w:val="left"/>
        <w:rPr>
          <w:rFonts w:hint="default"/>
          <w:vertAlign w:val="baseline"/>
          <w:lang w:val="en-US" w:eastAsia="zh-CN"/>
        </w:rPr>
      </w:pPr>
    </w:p>
    <w:p w14:paraId="775BD154">
      <w:pPr>
        <w:spacing w:line="300" w:lineRule="auto"/>
        <w:ind w:left="0" w:leftChars="0" w:firstLine="420" w:firstLineChars="0"/>
        <w:jc w:val="left"/>
        <w:rPr>
          <w:rFonts w:hint="default"/>
          <w:vertAlign w:val="baseline"/>
          <w:lang w:val="en-US" w:eastAsia="zh-CN"/>
        </w:rPr>
      </w:pPr>
    </w:p>
    <w:p w14:paraId="60798C20">
      <w:pPr>
        <w:spacing w:line="300" w:lineRule="auto"/>
        <w:ind w:left="0" w:leftChars="0" w:firstLine="420" w:firstLineChars="0"/>
        <w:jc w:val="left"/>
        <w:rPr>
          <w:rFonts w:hint="default"/>
          <w:vertAlign w:val="baseline"/>
          <w:lang w:val="en-US" w:eastAsia="zh-CN"/>
        </w:rPr>
      </w:pPr>
    </w:p>
    <w:p w14:paraId="7F83ADFE">
      <w:pPr>
        <w:spacing w:line="300" w:lineRule="auto"/>
        <w:ind w:left="0" w:leftChars="0" w:firstLine="420" w:firstLineChars="0"/>
        <w:jc w:val="left"/>
        <w:rPr>
          <w:rFonts w:hint="default"/>
          <w:vertAlign w:val="baseline"/>
          <w:lang w:val="en-US" w:eastAsia="zh-CN"/>
        </w:rPr>
      </w:pPr>
    </w:p>
    <w:p w14:paraId="5A532270">
      <w:pPr>
        <w:spacing w:line="300" w:lineRule="auto"/>
        <w:ind w:left="0" w:leftChars="0" w:firstLine="420" w:firstLineChars="0"/>
        <w:jc w:val="left"/>
        <w:rPr>
          <w:rFonts w:hint="default"/>
          <w:vertAlign w:val="baseline"/>
          <w:lang w:val="en-US" w:eastAsia="zh-CN"/>
        </w:rPr>
      </w:pPr>
    </w:p>
    <w:p w14:paraId="494B1A76">
      <w:pPr>
        <w:spacing w:line="300" w:lineRule="auto"/>
        <w:ind w:left="0" w:leftChars="0" w:firstLine="420" w:firstLineChars="0"/>
        <w:jc w:val="left"/>
        <w:rPr>
          <w:rFonts w:hint="default"/>
          <w:vertAlign w:val="baseline"/>
          <w:lang w:val="en-US" w:eastAsia="zh-CN"/>
        </w:rPr>
      </w:pPr>
    </w:p>
    <w:p w14:paraId="30147DE0">
      <w:pPr>
        <w:spacing w:line="300" w:lineRule="auto"/>
        <w:ind w:left="0" w:leftChars="0" w:firstLine="420" w:firstLineChars="0"/>
        <w:jc w:val="left"/>
        <w:rPr>
          <w:rFonts w:hint="default"/>
          <w:vertAlign w:val="baseline"/>
          <w:lang w:val="en-US" w:eastAsia="zh-CN"/>
        </w:rPr>
      </w:pPr>
    </w:p>
    <w:p w14:paraId="1CB3BA37">
      <w:pPr>
        <w:spacing w:line="300" w:lineRule="auto"/>
        <w:ind w:left="0" w:leftChars="0" w:firstLine="420" w:firstLineChars="0"/>
        <w:jc w:val="left"/>
        <w:rPr>
          <w:rFonts w:hint="default"/>
          <w:vertAlign w:val="baseline"/>
          <w:lang w:val="en-US" w:eastAsia="zh-CN"/>
        </w:rPr>
      </w:pPr>
    </w:p>
    <w:p w14:paraId="2173273E">
      <w:pPr>
        <w:spacing w:line="300" w:lineRule="auto"/>
        <w:ind w:left="0" w:leftChars="0" w:firstLine="420" w:firstLineChars="0"/>
        <w:jc w:val="left"/>
        <w:rPr>
          <w:rFonts w:hint="default"/>
          <w:vertAlign w:val="baseline"/>
          <w:lang w:val="en-US" w:eastAsia="zh-CN"/>
        </w:rPr>
      </w:pPr>
    </w:p>
    <w:p w14:paraId="3EA8B66F">
      <w:pPr>
        <w:spacing w:line="300" w:lineRule="auto"/>
        <w:ind w:left="0" w:leftChars="0" w:firstLine="420" w:firstLineChars="0"/>
        <w:jc w:val="left"/>
        <w:rPr>
          <w:rFonts w:hint="default"/>
          <w:vertAlign w:val="baseline"/>
          <w:lang w:val="en-US" w:eastAsia="zh-CN"/>
        </w:rPr>
      </w:pPr>
    </w:p>
    <w:p w14:paraId="5BDE732E">
      <w:pPr>
        <w:spacing w:line="300" w:lineRule="auto"/>
        <w:ind w:left="0" w:leftChars="0" w:firstLine="420" w:firstLineChars="0"/>
        <w:jc w:val="left"/>
        <w:rPr>
          <w:rFonts w:hint="default"/>
          <w:vertAlign w:val="baseline"/>
          <w:lang w:val="en-US" w:eastAsia="zh-CN"/>
        </w:rPr>
      </w:pPr>
    </w:p>
    <w:sectPr>
      <w:headerReference r:id="rId13" w:type="first"/>
      <w:footerReference r:id="rId16" w:type="first"/>
      <w:headerReference r:id="rId11" w:type="default"/>
      <w:footerReference r:id="rId14" w:type="default"/>
      <w:headerReference r:id="rId12" w:type="even"/>
      <w:footerReference r:id="rId15" w:type="even"/>
      <w:pgSz w:w="11900" w:h="16832"/>
      <w:pgMar w:top="1440" w:right="1355" w:bottom="1157" w:left="1440" w:header="646" w:footer="646" w:gutter="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Helvetica">
    <w:altName w:val="Arial"/>
    <w:panose1 w:val="020B0604020202020204"/>
    <w:charset w:val="00"/>
    <w:family w:val="swiss"/>
    <w:pitch w:val="default"/>
    <w:sig w:usb0="00000000" w:usb1="00000000" w:usb2="00000009" w:usb3="00000000" w:csb0="000001FF" w:csb1="00000000"/>
  </w:font>
  <w:font w:name="Cambria Math">
    <w:panose1 w:val="02040503050406030204"/>
    <w:charset w:val="00"/>
    <w:family w:val="auto"/>
    <w:pitch w:val="default"/>
    <w:sig w:usb0="E00006FF" w:usb1="420024FF" w:usb2="02000000" w:usb3="00000000" w:csb0="2000019F" w:csb1="00000000"/>
  </w:font>
  <w:font w:name="Times New Roman Regular">
    <w:altName w:val="Times New Roman"/>
    <w:panose1 w:val="020B0604020202020204"/>
    <w:charset w:val="00"/>
    <w:family w:val="auto"/>
    <w:pitch w:val="default"/>
    <w:sig w:usb0="00000000" w:usb1="00000000" w:usb2="00000001" w:usb3="00000000" w:csb0="400001BF" w:csb1="DFF7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456214"/>
      <w:docPartObj>
        <w:docPartGallery w:val="autotext"/>
      </w:docPartObj>
    </w:sdtPr>
    <w:sdtContent>
      <w:p w14:paraId="060AB2F1">
        <w:pPr>
          <w:pStyle w:val="6"/>
          <w:spacing w:before="120"/>
          <w:ind w:firstLine="360"/>
          <w:jc w:val="center"/>
        </w:pPr>
        <w:r>
          <w:fldChar w:fldCharType="begin"/>
        </w:r>
        <w:r>
          <w:instrText xml:space="preserve">PAGE   \* MERGEFORMAT</w:instrText>
        </w:r>
        <w:r>
          <w:fldChar w:fldCharType="separate"/>
        </w:r>
        <w:r>
          <w:rPr>
            <w:lang w:val="zh-CN"/>
          </w:rPr>
          <w:t>2</w:t>
        </w:r>
        <w:r>
          <w:fldChar w:fldCharType="end"/>
        </w:r>
      </w:p>
    </w:sdtContent>
  </w:sdt>
  <w:p w14:paraId="71E18128">
    <w:pPr>
      <w:pStyle w:val="17"/>
      <w:tabs>
        <w:tab w:val="center" w:pos="4558"/>
        <w:tab w:val="right" w:pos="9116"/>
      </w:tabs>
      <w:spacing w:before="120"/>
      <w:ind w:firstLine="360"/>
      <w:rPr>
        <w:sz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968AD65">
    <w:pPr>
      <w:pStyle w:val="6"/>
      <w:spacing w:before="12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476435"/>
      <w:docPartObj>
        <w:docPartGallery w:val="autotext"/>
      </w:docPartObj>
    </w:sdtPr>
    <w:sdtContent>
      <w:p w14:paraId="5BD72C9C">
        <w:pPr>
          <w:pStyle w:val="6"/>
          <w:spacing w:before="120"/>
          <w:ind w:firstLine="360"/>
          <w:jc w:val="center"/>
        </w:pPr>
        <w:r>
          <w:fldChar w:fldCharType="begin"/>
        </w:r>
        <w:r>
          <w:instrText xml:space="preserve">PAGE   \* MERGEFORMAT</w:instrText>
        </w:r>
        <w:r>
          <w:fldChar w:fldCharType="separate"/>
        </w:r>
        <w:r>
          <w:rPr>
            <w:lang w:val="zh-CN"/>
          </w:rPr>
          <w:t>2</w:t>
        </w:r>
        <w:r>
          <w:fldChar w:fldCharType="end"/>
        </w:r>
      </w:p>
    </w:sdtContent>
  </w:sdt>
  <w:p w14:paraId="0B98A90E">
    <w:pPr>
      <w:pStyle w:val="6"/>
      <w:spacing w:before="120"/>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D89855">
    <w:pPr>
      <w:pStyle w:val="17"/>
      <w:tabs>
        <w:tab w:val="center" w:pos="4558"/>
        <w:tab w:val="right" w:pos="9116"/>
      </w:tabs>
      <w:spacing w:before="120"/>
      <w:ind w:firstLine="360"/>
      <w:rPr>
        <w:sz w:val="18"/>
      </w:rPr>
    </w:pPr>
    <w:r>
      <w:rPr>
        <w:sz w:val="18"/>
      </w:rPr>
      <w:tab/>
    </w:r>
    <w:r>
      <w:rPr>
        <w:rFonts w:hint="eastAsia" w:ascii="宋体"/>
        <w:sz w:val="18"/>
      </w:rPr>
      <w:t>版权所有，侵权必究</w:t>
    </w:r>
    <w:r>
      <w:rPr>
        <w:sz w:val="18"/>
      </w:rPr>
      <w:tab/>
    </w:r>
    <w:r>
      <w:rPr>
        <w:rFonts w:hint="eastAsia" w:ascii="宋体"/>
        <w:sz w:val="18"/>
      </w:rPr>
      <w:t>第</w:t>
    </w:r>
    <w:r>
      <w:fldChar w:fldCharType="begin"/>
    </w:r>
    <w:r>
      <w:instrText xml:space="preserve">page  \* MERGEFORMAT</w:instrText>
    </w:r>
    <w:r>
      <w:fldChar w:fldCharType="separate"/>
    </w:r>
    <w:r>
      <w:t>2</w:t>
    </w:r>
    <w:r>
      <w:fldChar w:fldCharType="end"/>
    </w:r>
    <w:r>
      <w:rPr>
        <w:rFonts w:hint="eastAsia" w:ascii="宋体"/>
        <w:sz w:val="18"/>
      </w:rPr>
      <w:t>页，共</w:t>
    </w:r>
    <w:r>
      <w:fldChar w:fldCharType="begin"/>
    </w:r>
    <w:r>
      <w:instrText xml:space="preserve">numpages  \* MERGEFORMAT</w:instrText>
    </w:r>
    <w:r>
      <w:fldChar w:fldCharType="separate"/>
    </w:r>
    <w:r>
      <w:t>2</w:t>
    </w:r>
    <w:r>
      <w:fldChar w:fldCharType="end"/>
    </w:r>
    <w:r>
      <w:rPr>
        <w:rFonts w:hint="eastAsia" w:ascii="宋体"/>
        <w:sz w:val="18"/>
      </w:rPr>
      <w:t>页</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EF42F5">
    <w:pPr>
      <w:pStyle w:val="6"/>
      <w:spacing w:before="120"/>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843D07">
    <w:pPr>
      <w:pStyle w:val="6"/>
      <w:spacing w:before="12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ind w:firstLine="420"/>
      </w:pPr>
      <w:r>
        <w:separator/>
      </w:r>
    </w:p>
  </w:footnote>
  <w:footnote w:type="continuationSeparator" w:id="1">
    <w:p>
      <w:pPr>
        <w:spacing w:before="0" w:after="0" w:line="36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9DF052">
    <w:pPr>
      <w:pStyle w:val="7"/>
      <w:spacing w:before="12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91C4E2">
    <w:pPr>
      <w:pStyle w:val="7"/>
      <w:spacing w:before="12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C7A7C1">
    <w:pPr>
      <w:pStyle w:val="7"/>
      <w:spacing w:before="120"/>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E5C87C">
    <w:pPr>
      <w:pStyle w:val="7"/>
      <w:spacing w:before="120"/>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719A21">
    <w:pPr>
      <w:pStyle w:val="7"/>
      <w:spacing w:before="120"/>
      <w:ind w:firstLine="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AB9CA3">
    <w:pPr>
      <w:pStyle w:val="7"/>
      <w:spacing w:before="12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642107"/>
    <w:multiLevelType w:val="singleLevel"/>
    <w:tmpl w:val="B5642107"/>
    <w:lvl w:ilvl="0" w:tentative="0">
      <w:start w:val="1"/>
      <w:numFmt w:val="decimal"/>
      <w:suff w:val="nothing"/>
      <w:lvlText w:val="（%1）"/>
      <w:lvlJc w:val="left"/>
    </w:lvl>
  </w:abstractNum>
  <w:abstractNum w:abstractNumId="1">
    <w:nsid w:val="FBE2B926"/>
    <w:multiLevelType w:val="singleLevel"/>
    <w:tmpl w:val="FBE2B926"/>
    <w:lvl w:ilvl="0" w:tentative="0">
      <w:start w:val="4"/>
      <w:numFmt w:val="decimal"/>
      <w:suff w:val="nothing"/>
      <w:lvlText w:val="%1、"/>
      <w:lvlJc w:val="left"/>
    </w:lvl>
  </w:abstractNum>
  <w:abstractNum w:abstractNumId="2">
    <w:nsid w:val="1A630792"/>
    <w:multiLevelType w:val="multilevel"/>
    <w:tmpl w:val="1A630792"/>
    <w:lvl w:ilvl="0" w:tentative="0">
      <w:start w:val="1"/>
      <w:numFmt w:val="decimal"/>
      <w:lvlText w:val="%1、"/>
      <w:lvlJc w:val="left"/>
      <w:pPr>
        <w:ind w:left="360" w:hanging="360"/>
      </w:pPr>
      <w:rPr>
        <w:rFonts w:hint="default"/>
        <w:b/>
        <w:color w:val="auto"/>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
    <w:nsid w:val="1D88F7AC"/>
    <w:multiLevelType w:val="singleLevel"/>
    <w:tmpl w:val="1D88F7AC"/>
    <w:lvl w:ilvl="0" w:tentative="0">
      <w:start w:val="1"/>
      <w:numFmt w:val="decimal"/>
      <w:suff w:val="nothing"/>
      <w:lvlText w:val="（%1）"/>
      <w:lvlJc w:val="left"/>
    </w:lvl>
  </w:abstractNum>
  <w:abstractNum w:abstractNumId="4">
    <w:nsid w:val="48F90233"/>
    <w:multiLevelType w:val="singleLevel"/>
    <w:tmpl w:val="48F90233"/>
    <w:lvl w:ilvl="0" w:tentative="0">
      <w:start w:val="9"/>
      <w:numFmt w:val="decimal"/>
      <w:suff w:val="nothing"/>
      <w:lvlText w:val="%1、"/>
      <w:lvlJc w:val="left"/>
    </w:lvl>
  </w:abstractNum>
  <w:abstractNum w:abstractNumId="5">
    <w:nsid w:val="550CDB5D"/>
    <w:multiLevelType w:val="singleLevel"/>
    <w:tmpl w:val="550CDB5D"/>
    <w:lvl w:ilvl="0" w:tentative="0">
      <w:start w:val="1"/>
      <w:numFmt w:val="decimal"/>
      <w:suff w:val="nothing"/>
      <w:lvlText w:val="（%1）"/>
      <w:lvlJc w:val="left"/>
    </w:lvl>
  </w:abstractNum>
  <w:abstractNum w:abstractNumId="6">
    <w:nsid w:val="552673FD"/>
    <w:multiLevelType w:val="singleLevel"/>
    <w:tmpl w:val="552673FD"/>
    <w:lvl w:ilvl="0" w:tentative="0">
      <w:start w:val="1"/>
      <w:numFmt w:val="decimal"/>
      <w:suff w:val="nothing"/>
      <w:lvlText w:val="（%1）"/>
      <w:lvlJc w:val="left"/>
    </w:lvl>
  </w:abstractNum>
  <w:abstractNum w:abstractNumId="7">
    <w:nsid w:val="6F31AAEB"/>
    <w:multiLevelType w:val="singleLevel"/>
    <w:tmpl w:val="6F31AAEB"/>
    <w:lvl w:ilvl="0" w:tentative="0">
      <w:start w:val="1"/>
      <w:numFmt w:val="decimal"/>
      <w:suff w:val="nothing"/>
      <w:lvlText w:val="（%1）"/>
      <w:lvlJc w:val="left"/>
    </w:lvl>
  </w:abstractNum>
  <w:num w:numId="1">
    <w:abstractNumId w:val="2"/>
  </w:num>
  <w:num w:numId="2">
    <w:abstractNumId w:val="3"/>
  </w:num>
  <w:num w:numId="3">
    <w:abstractNumId w:val="1"/>
  </w:num>
  <w:num w:numId="4">
    <w:abstractNumId w:val="5"/>
  </w:num>
  <w:num w:numId="5">
    <w:abstractNumId w:val="6"/>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9"/>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exMDAzMzawNDAyMTdV0lEKTi0uzszPAykwMqsFACetuuctAAAA"/>
  </w:docVars>
  <w:rsids>
    <w:rsidRoot w:val="00706DA7"/>
    <w:rsid w:val="00000226"/>
    <w:rsid w:val="00004E60"/>
    <w:rsid w:val="00006E36"/>
    <w:rsid w:val="00010C98"/>
    <w:rsid w:val="00015665"/>
    <w:rsid w:val="000169EB"/>
    <w:rsid w:val="000279EA"/>
    <w:rsid w:val="0003167E"/>
    <w:rsid w:val="000358AA"/>
    <w:rsid w:val="0003746E"/>
    <w:rsid w:val="00037F39"/>
    <w:rsid w:val="000525EB"/>
    <w:rsid w:val="00054C92"/>
    <w:rsid w:val="00055E53"/>
    <w:rsid w:val="00057E8A"/>
    <w:rsid w:val="000602A1"/>
    <w:rsid w:val="00061C41"/>
    <w:rsid w:val="000670EB"/>
    <w:rsid w:val="00076EFF"/>
    <w:rsid w:val="00080EEE"/>
    <w:rsid w:val="000821A3"/>
    <w:rsid w:val="0008606B"/>
    <w:rsid w:val="000864DC"/>
    <w:rsid w:val="00087260"/>
    <w:rsid w:val="0009680D"/>
    <w:rsid w:val="000A172F"/>
    <w:rsid w:val="000B1C65"/>
    <w:rsid w:val="000B3365"/>
    <w:rsid w:val="000C7B5C"/>
    <w:rsid w:val="000D19BE"/>
    <w:rsid w:val="000D4B03"/>
    <w:rsid w:val="000D7EB7"/>
    <w:rsid w:val="000E5D43"/>
    <w:rsid w:val="000E65D5"/>
    <w:rsid w:val="000E6F35"/>
    <w:rsid w:val="000F1FEC"/>
    <w:rsid w:val="000F417D"/>
    <w:rsid w:val="000F5090"/>
    <w:rsid w:val="0010245A"/>
    <w:rsid w:val="00103A56"/>
    <w:rsid w:val="001069C9"/>
    <w:rsid w:val="00106C7C"/>
    <w:rsid w:val="00107BF0"/>
    <w:rsid w:val="00112BE3"/>
    <w:rsid w:val="00130B8F"/>
    <w:rsid w:val="00135C18"/>
    <w:rsid w:val="00141617"/>
    <w:rsid w:val="00141739"/>
    <w:rsid w:val="00141DC8"/>
    <w:rsid w:val="00142468"/>
    <w:rsid w:val="00143484"/>
    <w:rsid w:val="00145E12"/>
    <w:rsid w:val="00146D79"/>
    <w:rsid w:val="00151934"/>
    <w:rsid w:val="00153C0E"/>
    <w:rsid w:val="00154522"/>
    <w:rsid w:val="0015616D"/>
    <w:rsid w:val="001562EB"/>
    <w:rsid w:val="0015739B"/>
    <w:rsid w:val="001647C1"/>
    <w:rsid w:val="001740D0"/>
    <w:rsid w:val="00175472"/>
    <w:rsid w:val="001754D3"/>
    <w:rsid w:val="00176CAD"/>
    <w:rsid w:val="00177F49"/>
    <w:rsid w:val="0018098E"/>
    <w:rsid w:val="00181461"/>
    <w:rsid w:val="001926B4"/>
    <w:rsid w:val="001954B3"/>
    <w:rsid w:val="0019627B"/>
    <w:rsid w:val="0019771D"/>
    <w:rsid w:val="001A35B6"/>
    <w:rsid w:val="001A43EB"/>
    <w:rsid w:val="001A4C54"/>
    <w:rsid w:val="001A7302"/>
    <w:rsid w:val="001B071B"/>
    <w:rsid w:val="001B2551"/>
    <w:rsid w:val="001B35AF"/>
    <w:rsid w:val="001B4876"/>
    <w:rsid w:val="001B7969"/>
    <w:rsid w:val="001C08BF"/>
    <w:rsid w:val="001D079D"/>
    <w:rsid w:val="001D44E9"/>
    <w:rsid w:val="001D4F30"/>
    <w:rsid w:val="001D580E"/>
    <w:rsid w:val="001D694B"/>
    <w:rsid w:val="001D6B96"/>
    <w:rsid w:val="001F7D09"/>
    <w:rsid w:val="0020256C"/>
    <w:rsid w:val="002030FC"/>
    <w:rsid w:val="002035AD"/>
    <w:rsid w:val="00203FA4"/>
    <w:rsid w:val="0021223B"/>
    <w:rsid w:val="0021253B"/>
    <w:rsid w:val="00212676"/>
    <w:rsid w:val="00213FE3"/>
    <w:rsid w:val="0022240F"/>
    <w:rsid w:val="002240FA"/>
    <w:rsid w:val="002244D5"/>
    <w:rsid w:val="00231961"/>
    <w:rsid w:val="00234FFD"/>
    <w:rsid w:val="00240304"/>
    <w:rsid w:val="0024220B"/>
    <w:rsid w:val="00246770"/>
    <w:rsid w:val="002532EA"/>
    <w:rsid w:val="00253472"/>
    <w:rsid w:val="00254F8E"/>
    <w:rsid w:val="0026207A"/>
    <w:rsid w:val="00263697"/>
    <w:rsid w:val="00267D85"/>
    <w:rsid w:val="00271760"/>
    <w:rsid w:val="0027435E"/>
    <w:rsid w:val="00275855"/>
    <w:rsid w:val="0028303E"/>
    <w:rsid w:val="00285766"/>
    <w:rsid w:val="00287676"/>
    <w:rsid w:val="00287D28"/>
    <w:rsid w:val="002A0336"/>
    <w:rsid w:val="002A227F"/>
    <w:rsid w:val="002A250C"/>
    <w:rsid w:val="002A42D2"/>
    <w:rsid w:val="002A630B"/>
    <w:rsid w:val="002A742E"/>
    <w:rsid w:val="002B2281"/>
    <w:rsid w:val="002B7393"/>
    <w:rsid w:val="002B77E2"/>
    <w:rsid w:val="002B7DAC"/>
    <w:rsid w:val="002C0D53"/>
    <w:rsid w:val="002C0F15"/>
    <w:rsid w:val="002C5332"/>
    <w:rsid w:val="002D0B5E"/>
    <w:rsid w:val="002D5466"/>
    <w:rsid w:val="002D71C1"/>
    <w:rsid w:val="002E06BC"/>
    <w:rsid w:val="002E0882"/>
    <w:rsid w:val="002E1ED5"/>
    <w:rsid w:val="002E5A14"/>
    <w:rsid w:val="002E6B0A"/>
    <w:rsid w:val="002E7832"/>
    <w:rsid w:val="002F009B"/>
    <w:rsid w:val="002F14D3"/>
    <w:rsid w:val="002F1D29"/>
    <w:rsid w:val="002F213C"/>
    <w:rsid w:val="002F2E11"/>
    <w:rsid w:val="002F35CC"/>
    <w:rsid w:val="002F5AD4"/>
    <w:rsid w:val="002F64E6"/>
    <w:rsid w:val="002F6D61"/>
    <w:rsid w:val="002F7073"/>
    <w:rsid w:val="00300DD1"/>
    <w:rsid w:val="003058AB"/>
    <w:rsid w:val="00310148"/>
    <w:rsid w:val="00314AC2"/>
    <w:rsid w:val="00317642"/>
    <w:rsid w:val="003217E1"/>
    <w:rsid w:val="00321AF9"/>
    <w:rsid w:val="00322D14"/>
    <w:rsid w:val="00324909"/>
    <w:rsid w:val="00325B92"/>
    <w:rsid w:val="003332DB"/>
    <w:rsid w:val="00334C24"/>
    <w:rsid w:val="003356B1"/>
    <w:rsid w:val="00336744"/>
    <w:rsid w:val="00345D13"/>
    <w:rsid w:val="0035258C"/>
    <w:rsid w:val="003540B5"/>
    <w:rsid w:val="00360B2E"/>
    <w:rsid w:val="00361C3D"/>
    <w:rsid w:val="00363215"/>
    <w:rsid w:val="00363C8A"/>
    <w:rsid w:val="00363E2B"/>
    <w:rsid w:val="00382274"/>
    <w:rsid w:val="0038574C"/>
    <w:rsid w:val="00385D08"/>
    <w:rsid w:val="00386FDB"/>
    <w:rsid w:val="00387314"/>
    <w:rsid w:val="00390FB6"/>
    <w:rsid w:val="0039289A"/>
    <w:rsid w:val="00392A21"/>
    <w:rsid w:val="003967A5"/>
    <w:rsid w:val="003A08CD"/>
    <w:rsid w:val="003A0E2C"/>
    <w:rsid w:val="003A280C"/>
    <w:rsid w:val="003A4610"/>
    <w:rsid w:val="003A5C1D"/>
    <w:rsid w:val="003A5C3C"/>
    <w:rsid w:val="003B1130"/>
    <w:rsid w:val="003B55DE"/>
    <w:rsid w:val="003B6F57"/>
    <w:rsid w:val="003C1EB3"/>
    <w:rsid w:val="003C3BCE"/>
    <w:rsid w:val="003C6B78"/>
    <w:rsid w:val="003C7DAF"/>
    <w:rsid w:val="003D17FE"/>
    <w:rsid w:val="003D5BFE"/>
    <w:rsid w:val="003D72AB"/>
    <w:rsid w:val="003E2C90"/>
    <w:rsid w:val="003E6C82"/>
    <w:rsid w:val="003E7A8D"/>
    <w:rsid w:val="003F2DBA"/>
    <w:rsid w:val="003F31C7"/>
    <w:rsid w:val="003F43EF"/>
    <w:rsid w:val="0040386E"/>
    <w:rsid w:val="004076C2"/>
    <w:rsid w:val="004102C8"/>
    <w:rsid w:val="0041031C"/>
    <w:rsid w:val="00412F4A"/>
    <w:rsid w:val="00420F7D"/>
    <w:rsid w:val="0042149E"/>
    <w:rsid w:val="004214EB"/>
    <w:rsid w:val="004236B3"/>
    <w:rsid w:val="00425597"/>
    <w:rsid w:val="004276E0"/>
    <w:rsid w:val="0043058B"/>
    <w:rsid w:val="00430E2A"/>
    <w:rsid w:val="0043293F"/>
    <w:rsid w:val="004354BB"/>
    <w:rsid w:val="004369B7"/>
    <w:rsid w:val="0044553C"/>
    <w:rsid w:val="00445BC2"/>
    <w:rsid w:val="00450A2E"/>
    <w:rsid w:val="00452744"/>
    <w:rsid w:val="00453CA3"/>
    <w:rsid w:val="00471233"/>
    <w:rsid w:val="00474562"/>
    <w:rsid w:val="00474E09"/>
    <w:rsid w:val="00475985"/>
    <w:rsid w:val="00475AD2"/>
    <w:rsid w:val="00477104"/>
    <w:rsid w:val="00483B7D"/>
    <w:rsid w:val="00490D17"/>
    <w:rsid w:val="00491CF3"/>
    <w:rsid w:val="00492115"/>
    <w:rsid w:val="00493ED3"/>
    <w:rsid w:val="00494647"/>
    <w:rsid w:val="004A07F2"/>
    <w:rsid w:val="004A1CBD"/>
    <w:rsid w:val="004A27C6"/>
    <w:rsid w:val="004B4BDE"/>
    <w:rsid w:val="004B57FE"/>
    <w:rsid w:val="004B666C"/>
    <w:rsid w:val="004B7EE9"/>
    <w:rsid w:val="004C2DD7"/>
    <w:rsid w:val="004D0E41"/>
    <w:rsid w:val="004D5E66"/>
    <w:rsid w:val="004D7747"/>
    <w:rsid w:val="004E0AA7"/>
    <w:rsid w:val="004F6C16"/>
    <w:rsid w:val="004F6E29"/>
    <w:rsid w:val="00502788"/>
    <w:rsid w:val="00510706"/>
    <w:rsid w:val="00511FCE"/>
    <w:rsid w:val="00516A02"/>
    <w:rsid w:val="00517D37"/>
    <w:rsid w:val="00523358"/>
    <w:rsid w:val="00546C37"/>
    <w:rsid w:val="0054702A"/>
    <w:rsid w:val="0054734B"/>
    <w:rsid w:val="00556567"/>
    <w:rsid w:val="005570F0"/>
    <w:rsid w:val="005625D4"/>
    <w:rsid w:val="00566F1E"/>
    <w:rsid w:val="0057552F"/>
    <w:rsid w:val="00577BAF"/>
    <w:rsid w:val="00582182"/>
    <w:rsid w:val="00584A22"/>
    <w:rsid w:val="00586ECF"/>
    <w:rsid w:val="00590922"/>
    <w:rsid w:val="005912E1"/>
    <w:rsid w:val="00594A54"/>
    <w:rsid w:val="0059645F"/>
    <w:rsid w:val="00597DDC"/>
    <w:rsid w:val="005A0F77"/>
    <w:rsid w:val="005A1FF6"/>
    <w:rsid w:val="005A5815"/>
    <w:rsid w:val="005A75F8"/>
    <w:rsid w:val="005B1362"/>
    <w:rsid w:val="005B1EEE"/>
    <w:rsid w:val="005B291A"/>
    <w:rsid w:val="005B51F6"/>
    <w:rsid w:val="005C1D6F"/>
    <w:rsid w:val="005C22E3"/>
    <w:rsid w:val="005C686A"/>
    <w:rsid w:val="005D0906"/>
    <w:rsid w:val="005D6C54"/>
    <w:rsid w:val="005F4E08"/>
    <w:rsid w:val="005F5D70"/>
    <w:rsid w:val="00603A9B"/>
    <w:rsid w:val="00610577"/>
    <w:rsid w:val="00612E0C"/>
    <w:rsid w:val="00622696"/>
    <w:rsid w:val="006244D6"/>
    <w:rsid w:val="006266B8"/>
    <w:rsid w:val="00627A17"/>
    <w:rsid w:val="00633F4B"/>
    <w:rsid w:val="006368E6"/>
    <w:rsid w:val="00637C16"/>
    <w:rsid w:val="00646ACA"/>
    <w:rsid w:val="006474D6"/>
    <w:rsid w:val="006477A9"/>
    <w:rsid w:val="00653DE4"/>
    <w:rsid w:val="00655D95"/>
    <w:rsid w:val="00661383"/>
    <w:rsid w:val="00662C8B"/>
    <w:rsid w:val="006672BC"/>
    <w:rsid w:val="00670D16"/>
    <w:rsid w:val="00671168"/>
    <w:rsid w:val="00671219"/>
    <w:rsid w:val="00671636"/>
    <w:rsid w:val="00672D17"/>
    <w:rsid w:val="006750CB"/>
    <w:rsid w:val="00682F45"/>
    <w:rsid w:val="00694826"/>
    <w:rsid w:val="00696005"/>
    <w:rsid w:val="00697A14"/>
    <w:rsid w:val="006A0265"/>
    <w:rsid w:val="006A299E"/>
    <w:rsid w:val="006A45E7"/>
    <w:rsid w:val="006B241A"/>
    <w:rsid w:val="006B5865"/>
    <w:rsid w:val="006B7D79"/>
    <w:rsid w:val="006C20E0"/>
    <w:rsid w:val="006C59E6"/>
    <w:rsid w:val="006D0E9B"/>
    <w:rsid w:val="006D12BE"/>
    <w:rsid w:val="006D3305"/>
    <w:rsid w:val="006D3798"/>
    <w:rsid w:val="006D6AAE"/>
    <w:rsid w:val="006D6EC5"/>
    <w:rsid w:val="006E0ECB"/>
    <w:rsid w:val="006E2F82"/>
    <w:rsid w:val="006E33C8"/>
    <w:rsid w:val="006E3927"/>
    <w:rsid w:val="006E4548"/>
    <w:rsid w:val="006F314F"/>
    <w:rsid w:val="006F3358"/>
    <w:rsid w:val="006F3FB9"/>
    <w:rsid w:val="006F7D37"/>
    <w:rsid w:val="00704A47"/>
    <w:rsid w:val="00706DA7"/>
    <w:rsid w:val="00710FA7"/>
    <w:rsid w:val="0071284C"/>
    <w:rsid w:val="00713E93"/>
    <w:rsid w:val="007147BF"/>
    <w:rsid w:val="00715FFB"/>
    <w:rsid w:val="00723B58"/>
    <w:rsid w:val="00727506"/>
    <w:rsid w:val="0072795D"/>
    <w:rsid w:val="0072797C"/>
    <w:rsid w:val="00740897"/>
    <w:rsid w:val="00740D99"/>
    <w:rsid w:val="00752DC8"/>
    <w:rsid w:val="00756B38"/>
    <w:rsid w:val="00760668"/>
    <w:rsid w:val="00760DFD"/>
    <w:rsid w:val="0076146F"/>
    <w:rsid w:val="00765C08"/>
    <w:rsid w:val="007666A8"/>
    <w:rsid w:val="00776E17"/>
    <w:rsid w:val="00776E56"/>
    <w:rsid w:val="00781B8D"/>
    <w:rsid w:val="00787669"/>
    <w:rsid w:val="00787AB6"/>
    <w:rsid w:val="00794F62"/>
    <w:rsid w:val="007A093B"/>
    <w:rsid w:val="007A0E56"/>
    <w:rsid w:val="007A28BE"/>
    <w:rsid w:val="007A3CA1"/>
    <w:rsid w:val="007A5232"/>
    <w:rsid w:val="007A60C2"/>
    <w:rsid w:val="007A6228"/>
    <w:rsid w:val="007A68EB"/>
    <w:rsid w:val="007A7214"/>
    <w:rsid w:val="007B0D57"/>
    <w:rsid w:val="007B1092"/>
    <w:rsid w:val="007B2894"/>
    <w:rsid w:val="007B30AC"/>
    <w:rsid w:val="007B5F67"/>
    <w:rsid w:val="007B726D"/>
    <w:rsid w:val="007C2784"/>
    <w:rsid w:val="007D1A7F"/>
    <w:rsid w:val="007D1C29"/>
    <w:rsid w:val="007D6BC6"/>
    <w:rsid w:val="007E2195"/>
    <w:rsid w:val="007E248B"/>
    <w:rsid w:val="007E2C90"/>
    <w:rsid w:val="007F5220"/>
    <w:rsid w:val="00801499"/>
    <w:rsid w:val="00803F1A"/>
    <w:rsid w:val="008043D9"/>
    <w:rsid w:val="00804D3F"/>
    <w:rsid w:val="0081080B"/>
    <w:rsid w:val="008135A7"/>
    <w:rsid w:val="00814443"/>
    <w:rsid w:val="00814454"/>
    <w:rsid w:val="00815611"/>
    <w:rsid w:val="00817CC9"/>
    <w:rsid w:val="00820600"/>
    <w:rsid w:val="00831885"/>
    <w:rsid w:val="00836068"/>
    <w:rsid w:val="008367FA"/>
    <w:rsid w:val="00836D95"/>
    <w:rsid w:val="008435DE"/>
    <w:rsid w:val="00843E6B"/>
    <w:rsid w:val="008470D2"/>
    <w:rsid w:val="00852FCD"/>
    <w:rsid w:val="0085363C"/>
    <w:rsid w:val="0085715F"/>
    <w:rsid w:val="00861D94"/>
    <w:rsid w:val="00862830"/>
    <w:rsid w:val="0086415C"/>
    <w:rsid w:val="00866DFB"/>
    <w:rsid w:val="00875499"/>
    <w:rsid w:val="00876465"/>
    <w:rsid w:val="0088382D"/>
    <w:rsid w:val="00885162"/>
    <w:rsid w:val="008853B8"/>
    <w:rsid w:val="00887D4A"/>
    <w:rsid w:val="0089157B"/>
    <w:rsid w:val="008A4B61"/>
    <w:rsid w:val="008A5B1B"/>
    <w:rsid w:val="008B2BB3"/>
    <w:rsid w:val="008B48DB"/>
    <w:rsid w:val="008B4D15"/>
    <w:rsid w:val="008B6375"/>
    <w:rsid w:val="008C154F"/>
    <w:rsid w:val="008C1643"/>
    <w:rsid w:val="008C3E69"/>
    <w:rsid w:val="008D1E52"/>
    <w:rsid w:val="008D529E"/>
    <w:rsid w:val="008E1EA7"/>
    <w:rsid w:val="008F1B9F"/>
    <w:rsid w:val="00901C1F"/>
    <w:rsid w:val="009078E4"/>
    <w:rsid w:val="00907D05"/>
    <w:rsid w:val="00920192"/>
    <w:rsid w:val="00923665"/>
    <w:rsid w:val="00925243"/>
    <w:rsid w:val="00932008"/>
    <w:rsid w:val="009342A2"/>
    <w:rsid w:val="00935697"/>
    <w:rsid w:val="00937BE1"/>
    <w:rsid w:val="00937E98"/>
    <w:rsid w:val="00943613"/>
    <w:rsid w:val="00945FFF"/>
    <w:rsid w:val="009508F4"/>
    <w:rsid w:val="00950DC3"/>
    <w:rsid w:val="00951304"/>
    <w:rsid w:val="0095318A"/>
    <w:rsid w:val="00956057"/>
    <w:rsid w:val="009568AF"/>
    <w:rsid w:val="0095728B"/>
    <w:rsid w:val="009628BA"/>
    <w:rsid w:val="009665D6"/>
    <w:rsid w:val="009671AB"/>
    <w:rsid w:val="0097047C"/>
    <w:rsid w:val="0097131B"/>
    <w:rsid w:val="009714CA"/>
    <w:rsid w:val="009727AA"/>
    <w:rsid w:val="00974DFE"/>
    <w:rsid w:val="00976435"/>
    <w:rsid w:val="00976C47"/>
    <w:rsid w:val="00980B6A"/>
    <w:rsid w:val="00984D57"/>
    <w:rsid w:val="009856B8"/>
    <w:rsid w:val="00985AFC"/>
    <w:rsid w:val="00985FB3"/>
    <w:rsid w:val="009924D6"/>
    <w:rsid w:val="00994E03"/>
    <w:rsid w:val="00996D79"/>
    <w:rsid w:val="009A530A"/>
    <w:rsid w:val="009A56AF"/>
    <w:rsid w:val="009A73DC"/>
    <w:rsid w:val="009B359A"/>
    <w:rsid w:val="009B3D12"/>
    <w:rsid w:val="009B485B"/>
    <w:rsid w:val="009C0AC8"/>
    <w:rsid w:val="009C2CD5"/>
    <w:rsid w:val="009C5F98"/>
    <w:rsid w:val="009C6EAE"/>
    <w:rsid w:val="009C6EF0"/>
    <w:rsid w:val="009C73F1"/>
    <w:rsid w:val="009C79C7"/>
    <w:rsid w:val="009C7F21"/>
    <w:rsid w:val="009D0659"/>
    <w:rsid w:val="009D73EE"/>
    <w:rsid w:val="009E0999"/>
    <w:rsid w:val="009E5A9B"/>
    <w:rsid w:val="009F2C12"/>
    <w:rsid w:val="009F3C8C"/>
    <w:rsid w:val="00A040D3"/>
    <w:rsid w:val="00A04D9C"/>
    <w:rsid w:val="00A06A80"/>
    <w:rsid w:val="00A16550"/>
    <w:rsid w:val="00A22796"/>
    <w:rsid w:val="00A30C0F"/>
    <w:rsid w:val="00A352F1"/>
    <w:rsid w:val="00A37D7C"/>
    <w:rsid w:val="00A40F2D"/>
    <w:rsid w:val="00A5350E"/>
    <w:rsid w:val="00A53FE4"/>
    <w:rsid w:val="00A54015"/>
    <w:rsid w:val="00A62225"/>
    <w:rsid w:val="00A657BD"/>
    <w:rsid w:val="00A66482"/>
    <w:rsid w:val="00A679AC"/>
    <w:rsid w:val="00A67CC1"/>
    <w:rsid w:val="00A7147E"/>
    <w:rsid w:val="00A756F7"/>
    <w:rsid w:val="00A82C04"/>
    <w:rsid w:val="00A8302D"/>
    <w:rsid w:val="00A84FB8"/>
    <w:rsid w:val="00A8521E"/>
    <w:rsid w:val="00A86127"/>
    <w:rsid w:val="00A86EDD"/>
    <w:rsid w:val="00A91A03"/>
    <w:rsid w:val="00A93B36"/>
    <w:rsid w:val="00A95028"/>
    <w:rsid w:val="00A96AF9"/>
    <w:rsid w:val="00AA21D6"/>
    <w:rsid w:val="00AA21EA"/>
    <w:rsid w:val="00AA315B"/>
    <w:rsid w:val="00AB0794"/>
    <w:rsid w:val="00AC1726"/>
    <w:rsid w:val="00AC7285"/>
    <w:rsid w:val="00AD09DB"/>
    <w:rsid w:val="00AD5E12"/>
    <w:rsid w:val="00AD6525"/>
    <w:rsid w:val="00AF4000"/>
    <w:rsid w:val="00B01B26"/>
    <w:rsid w:val="00B03383"/>
    <w:rsid w:val="00B123A0"/>
    <w:rsid w:val="00B12F9A"/>
    <w:rsid w:val="00B15F27"/>
    <w:rsid w:val="00B15F4E"/>
    <w:rsid w:val="00B1755A"/>
    <w:rsid w:val="00B20DC3"/>
    <w:rsid w:val="00B230D0"/>
    <w:rsid w:val="00B2483C"/>
    <w:rsid w:val="00B253D9"/>
    <w:rsid w:val="00B31B99"/>
    <w:rsid w:val="00B33D34"/>
    <w:rsid w:val="00B424DC"/>
    <w:rsid w:val="00B47B76"/>
    <w:rsid w:val="00B521CE"/>
    <w:rsid w:val="00B545DA"/>
    <w:rsid w:val="00B5501A"/>
    <w:rsid w:val="00B56D24"/>
    <w:rsid w:val="00B63392"/>
    <w:rsid w:val="00B63637"/>
    <w:rsid w:val="00B63ABB"/>
    <w:rsid w:val="00B64960"/>
    <w:rsid w:val="00B656E1"/>
    <w:rsid w:val="00B65A87"/>
    <w:rsid w:val="00B734D4"/>
    <w:rsid w:val="00B73ACC"/>
    <w:rsid w:val="00B803CB"/>
    <w:rsid w:val="00B8095A"/>
    <w:rsid w:val="00B8519E"/>
    <w:rsid w:val="00B8717A"/>
    <w:rsid w:val="00B90FF9"/>
    <w:rsid w:val="00B94FF7"/>
    <w:rsid w:val="00B952A3"/>
    <w:rsid w:val="00B95977"/>
    <w:rsid w:val="00BA1674"/>
    <w:rsid w:val="00BA1C5D"/>
    <w:rsid w:val="00BA2371"/>
    <w:rsid w:val="00BA2CEC"/>
    <w:rsid w:val="00BB01F7"/>
    <w:rsid w:val="00BB0C81"/>
    <w:rsid w:val="00BB1F1F"/>
    <w:rsid w:val="00BB2617"/>
    <w:rsid w:val="00BC0C13"/>
    <w:rsid w:val="00BC3206"/>
    <w:rsid w:val="00BD2824"/>
    <w:rsid w:val="00BD3AD2"/>
    <w:rsid w:val="00BD5BE3"/>
    <w:rsid w:val="00BD781A"/>
    <w:rsid w:val="00BE0F68"/>
    <w:rsid w:val="00BE3D0C"/>
    <w:rsid w:val="00BE3F96"/>
    <w:rsid w:val="00BE66C4"/>
    <w:rsid w:val="00BF005F"/>
    <w:rsid w:val="00BF0F5B"/>
    <w:rsid w:val="00C00568"/>
    <w:rsid w:val="00C0099E"/>
    <w:rsid w:val="00C01000"/>
    <w:rsid w:val="00C03002"/>
    <w:rsid w:val="00C0410A"/>
    <w:rsid w:val="00C1103F"/>
    <w:rsid w:val="00C1669E"/>
    <w:rsid w:val="00C203F4"/>
    <w:rsid w:val="00C22458"/>
    <w:rsid w:val="00C23D45"/>
    <w:rsid w:val="00C24C2B"/>
    <w:rsid w:val="00C275FE"/>
    <w:rsid w:val="00C31EED"/>
    <w:rsid w:val="00C32F77"/>
    <w:rsid w:val="00C33982"/>
    <w:rsid w:val="00C350F0"/>
    <w:rsid w:val="00C356B8"/>
    <w:rsid w:val="00C47338"/>
    <w:rsid w:val="00C4779D"/>
    <w:rsid w:val="00C527DF"/>
    <w:rsid w:val="00C555F5"/>
    <w:rsid w:val="00C56365"/>
    <w:rsid w:val="00C602D4"/>
    <w:rsid w:val="00C623B4"/>
    <w:rsid w:val="00C6260B"/>
    <w:rsid w:val="00C65C71"/>
    <w:rsid w:val="00C7543F"/>
    <w:rsid w:val="00C97AD5"/>
    <w:rsid w:val="00C97BE8"/>
    <w:rsid w:val="00C97FF2"/>
    <w:rsid w:val="00CB0299"/>
    <w:rsid w:val="00CB4616"/>
    <w:rsid w:val="00CB7216"/>
    <w:rsid w:val="00CC13C4"/>
    <w:rsid w:val="00CC40B5"/>
    <w:rsid w:val="00CC554A"/>
    <w:rsid w:val="00CC69A7"/>
    <w:rsid w:val="00CC7D90"/>
    <w:rsid w:val="00CD4365"/>
    <w:rsid w:val="00CD4F04"/>
    <w:rsid w:val="00CD7691"/>
    <w:rsid w:val="00CE1359"/>
    <w:rsid w:val="00CE13D2"/>
    <w:rsid w:val="00CE19BD"/>
    <w:rsid w:val="00CE2D40"/>
    <w:rsid w:val="00CE6963"/>
    <w:rsid w:val="00CF099E"/>
    <w:rsid w:val="00CF0FD8"/>
    <w:rsid w:val="00CF5611"/>
    <w:rsid w:val="00CF5D16"/>
    <w:rsid w:val="00CF770F"/>
    <w:rsid w:val="00D022F5"/>
    <w:rsid w:val="00D045CB"/>
    <w:rsid w:val="00D0489B"/>
    <w:rsid w:val="00D11449"/>
    <w:rsid w:val="00D13F6C"/>
    <w:rsid w:val="00D140E7"/>
    <w:rsid w:val="00D26231"/>
    <w:rsid w:val="00D30B48"/>
    <w:rsid w:val="00D32FDA"/>
    <w:rsid w:val="00D33503"/>
    <w:rsid w:val="00D33D56"/>
    <w:rsid w:val="00D3479C"/>
    <w:rsid w:val="00D35351"/>
    <w:rsid w:val="00D3637A"/>
    <w:rsid w:val="00D464E9"/>
    <w:rsid w:val="00D46621"/>
    <w:rsid w:val="00D5544C"/>
    <w:rsid w:val="00D57AB0"/>
    <w:rsid w:val="00D625C0"/>
    <w:rsid w:val="00D64E7F"/>
    <w:rsid w:val="00D656C5"/>
    <w:rsid w:val="00D659B4"/>
    <w:rsid w:val="00D65B07"/>
    <w:rsid w:val="00D70926"/>
    <w:rsid w:val="00D73953"/>
    <w:rsid w:val="00D7399F"/>
    <w:rsid w:val="00D74863"/>
    <w:rsid w:val="00D81340"/>
    <w:rsid w:val="00D83E47"/>
    <w:rsid w:val="00D85E33"/>
    <w:rsid w:val="00D86F16"/>
    <w:rsid w:val="00D87A46"/>
    <w:rsid w:val="00D92068"/>
    <w:rsid w:val="00DA226B"/>
    <w:rsid w:val="00DA2EE1"/>
    <w:rsid w:val="00DA37B7"/>
    <w:rsid w:val="00DA5543"/>
    <w:rsid w:val="00DA6920"/>
    <w:rsid w:val="00DA6BB6"/>
    <w:rsid w:val="00DA6D6F"/>
    <w:rsid w:val="00DB2A68"/>
    <w:rsid w:val="00DC0DF0"/>
    <w:rsid w:val="00DC145D"/>
    <w:rsid w:val="00DE2C71"/>
    <w:rsid w:val="00DE4EF8"/>
    <w:rsid w:val="00DF24D3"/>
    <w:rsid w:val="00DF375C"/>
    <w:rsid w:val="00DF710D"/>
    <w:rsid w:val="00DF7DDA"/>
    <w:rsid w:val="00E005B8"/>
    <w:rsid w:val="00E008B7"/>
    <w:rsid w:val="00E02CA0"/>
    <w:rsid w:val="00E04629"/>
    <w:rsid w:val="00E05277"/>
    <w:rsid w:val="00E06071"/>
    <w:rsid w:val="00E06A7D"/>
    <w:rsid w:val="00E10EF6"/>
    <w:rsid w:val="00E1275B"/>
    <w:rsid w:val="00E131CD"/>
    <w:rsid w:val="00E16106"/>
    <w:rsid w:val="00E169AC"/>
    <w:rsid w:val="00E21D4B"/>
    <w:rsid w:val="00E2312B"/>
    <w:rsid w:val="00E23B9D"/>
    <w:rsid w:val="00E24D7E"/>
    <w:rsid w:val="00E3242F"/>
    <w:rsid w:val="00E338C2"/>
    <w:rsid w:val="00E453BD"/>
    <w:rsid w:val="00E455AA"/>
    <w:rsid w:val="00E46DB2"/>
    <w:rsid w:val="00E46DCF"/>
    <w:rsid w:val="00E53150"/>
    <w:rsid w:val="00E56E64"/>
    <w:rsid w:val="00E601D1"/>
    <w:rsid w:val="00E64F21"/>
    <w:rsid w:val="00E66A82"/>
    <w:rsid w:val="00E70382"/>
    <w:rsid w:val="00E7208D"/>
    <w:rsid w:val="00E75E06"/>
    <w:rsid w:val="00E7623A"/>
    <w:rsid w:val="00E762BB"/>
    <w:rsid w:val="00E82878"/>
    <w:rsid w:val="00E86501"/>
    <w:rsid w:val="00EA0EAB"/>
    <w:rsid w:val="00EA147B"/>
    <w:rsid w:val="00EA6DD2"/>
    <w:rsid w:val="00EB479C"/>
    <w:rsid w:val="00EB4A31"/>
    <w:rsid w:val="00EC0C86"/>
    <w:rsid w:val="00EC3222"/>
    <w:rsid w:val="00EC5045"/>
    <w:rsid w:val="00EC5BE3"/>
    <w:rsid w:val="00EC5D4B"/>
    <w:rsid w:val="00ED064A"/>
    <w:rsid w:val="00ED0E6B"/>
    <w:rsid w:val="00ED277B"/>
    <w:rsid w:val="00ED2C06"/>
    <w:rsid w:val="00ED3892"/>
    <w:rsid w:val="00ED592D"/>
    <w:rsid w:val="00EE1C82"/>
    <w:rsid w:val="00EE2D26"/>
    <w:rsid w:val="00EE3A50"/>
    <w:rsid w:val="00EE6A2D"/>
    <w:rsid w:val="00EE7756"/>
    <w:rsid w:val="00EE7886"/>
    <w:rsid w:val="00EF6CD8"/>
    <w:rsid w:val="00EF72D2"/>
    <w:rsid w:val="00F0014F"/>
    <w:rsid w:val="00F02121"/>
    <w:rsid w:val="00F02983"/>
    <w:rsid w:val="00F033D2"/>
    <w:rsid w:val="00F037FC"/>
    <w:rsid w:val="00F04970"/>
    <w:rsid w:val="00F049CA"/>
    <w:rsid w:val="00F11964"/>
    <w:rsid w:val="00F122FF"/>
    <w:rsid w:val="00F129B8"/>
    <w:rsid w:val="00F12AAD"/>
    <w:rsid w:val="00F12EC4"/>
    <w:rsid w:val="00F14098"/>
    <w:rsid w:val="00F147C6"/>
    <w:rsid w:val="00F14CB3"/>
    <w:rsid w:val="00F217DF"/>
    <w:rsid w:val="00F2241F"/>
    <w:rsid w:val="00F235CA"/>
    <w:rsid w:val="00F26080"/>
    <w:rsid w:val="00F34A20"/>
    <w:rsid w:val="00F375C0"/>
    <w:rsid w:val="00F411E2"/>
    <w:rsid w:val="00F443EB"/>
    <w:rsid w:val="00F448BC"/>
    <w:rsid w:val="00F46864"/>
    <w:rsid w:val="00F47831"/>
    <w:rsid w:val="00F56416"/>
    <w:rsid w:val="00F62764"/>
    <w:rsid w:val="00F67916"/>
    <w:rsid w:val="00F7792C"/>
    <w:rsid w:val="00F83A86"/>
    <w:rsid w:val="00F84415"/>
    <w:rsid w:val="00F851EB"/>
    <w:rsid w:val="00F8567B"/>
    <w:rsid w:val="00F86C14"/>
    <w:rsid w:val="00F86F99"/>
    <w:rsid w:val="00F940EC"/>
    <w:rsid w:val="00F95337"/>
    <w:rsid w:val="00F97537"/>
    <w:rsid w:val="00FA0B6B"/>
    <w:rsid w:val="00FA653D"/>
    <w:rsid w:val="00FB1B17"/>
    <w:rsid w:val="00FB2056"/>
    <w:rsid w:val="00FB2321"/>
    <w:rsid w:val="00FB5C7A"/>
    <w:rsid w:val="00FC2AAA"/>
    <w:rsid w:val="00FC59B9"/>
    <w:rsid w:val="00FC7C48"/>
    <w:rsid w:val="00FD478D"/>
    <w:rsid w:val="00FD599C"/>
    <w:rsid w:val="00FD59E9"/>
    <w:rsid w:val="00FE0E9C"/>
    <w:rsid w:val="00FE4328"/>
    <w:rsid w:val="00FF104C"/>
    <w:rsid w:val="00FF1FDA"/>
    <w:rsid w:val="00FF4989"/>
    <w:rsid w:val="01A055A2"/>
    <w:rsid w:val="01A11117"/>
    <w:rsid w:val="01D73186"/>
    <w:rsid w:val="020B38AE"/>
    <w:rsid w:val="029F3487"/>
    <w:rsid w:val="02A23BB6"/>
    <w:rsid w:val="02D70F73"/>
    <w:rsid w:val="02EC08AC"/>
    <w:rsid w:val="02FA4321"/>
    <w:rsid w:val="033F6241"/>
    <w:rsid w:val="03C52F1A"/>
    <w:rsid w:val="04A03544"/>
    <w:rsid w:val="05095FA2"/>
    <w:rsid w:val="05731B28"/>
    <w:rsid w:val="05F31C91"/>
    <w:rsid w:val="0601659E"/>
    <w:rsid w:val="06CB6C3C"/>
    <w:rsid w:val="073665AF"/>
    <w:rsid w:val="07C12FC0"/>
    <w:rsid w:val="07F97EE5"/>
    <w:rsid w:val="08852948"/>
    <w:rsid w:val="08AF79C5"/>
    <w:rsid w:val="09410815"/>
    <w:rsid w:val="09B23B28"/>
    <w:rsid w:val="0B7F47CA"/>
    <w:rsid w:val="0BA8751B"/>
    <w:rsid w:val="0BAC0749"/>
    <w:rsid w:val="0BF40F20"/>
    <w:rsid w:val="0CF64E24"/>
    <w:rsid w:val="0D3E0669"/>
    <w:rsid w:val="0D426F90"/>
    <w:rsid w:val="0D6214AA"/>
    <w:rsid w:val="0D8B60D1"/>
    <w:rsid w:val="0D932457"/>
    <w:rsid w:val="0DC4120E"/>
    <w:rsid w:val="0DD26630"/>
    <w:rsid w:val="0DD33BD9"/>
    <w:rsid w:val="0E9A3896"/>
    <w:rsid w:val="0F45125C"/>
    <w:rsid w:val="0F6960C6"/>
    <w:rsid w:val="0FA04579"/>
    <w:rsid w:val="0FCF40FE"/>
    <w:rsid w:val="10C21B83"/>
    <w:rsid w:val="110D797F"/>
    <w:rsid w:val="11614A1E"/>
    <w:rsid w:val="11A57CC7"/>
    <w:rsid w:val="11AC53EA"/>
    <w:rsid w:val="11E562F2"/>
    <w:rsid w:val="1215360D"/>
    <w:rsid w:val="131D615B"/>
    <w:rsid w:val="13483E22"/>
    <w:rsid w:val="13817AD4"/>
    <w:rsid w:val="138A1B49"/>
    <w:rsid w:val="139724C6"/>
    <w:rsid w:val="14204270"/>
    <w:rsid w:val="1439322B"/>
    <w:rsid w:val="14546757"/>
    <w:rsid w:val="149F3A1F"/>
    <w:rsid w:val="152509D7"/>
    <w:rsid w:val="1552780E"/>
    <w:rsid w:val="156C5CE4"/>
    <w:rsid w:val="15C93829"/>
    <w:rsid w:val="15D908D7"/>
    <w:rsid w:val="15DB4C81"/>
    <w:rsid w:val="1657359B"/>
    <w:rsid w:val="168B3F87"/>
    <w:rsid w:val="16CE49B4"/>
    <w:rsid w:val="170C29FE"/>
    <w:rsid w:val="17344DE4"/>
    <w:rsid w:val="173B5246"/>
    <w:rsid w:val="173C03EC"/>
    <w:rsid w:val="177E4F72"/>
    <w:rsid w:val="187160FA"/>
    <w:rsid w:val="18983272"/>
    <w:rsid w:val="18FE1560"/>
    <w:rsid w:val="195C30A1"/>
    <w:rsid w:val="19D63004"/>
    <w:rsid w:val="19D706F0"/>
    <w:rsid w:val="1A5605E9"/>
    <w:rsid w:val="1AA103EE"/>
    <w:rsid w:val="1B1E6CC0"/>
    <w:rsid w:val="1B916FEF"/>
    <w:rsid w:val="1BC841EA"/>
    <w:rsid w:val="1BDE0722"/>
    <w:rsid w:val="1D2B1A65"/>
    <w:rsid w:val="1D7D7904"/>
    <w:rsid w:val="1DD96FAC"/>
    <w:rsid w:val="1E174589"/>
    <w:rsid w:val="1E871624"/>
    <w:rsid w:val="1E932462"/>
    <w:rsid w:val="1E9E0FF8"/>
    <w:rsid w:val="1F481413"/>
    <w:rsid w:val="1FD44489"/>
    <w:rsid w:val="1FDF5DE5"/>
    <w:rsid w:val="200021A7"/>
    <w:rsid w:val="206550E2"/>
    <w:rsid w:val="215C4AF7"/>
    <w:rsid w:val="21981267"/>
    <w:rsid w:val="21997F43"/>
    <w:rsid w:val="21C72A32"/>
    <w:rsid w:val="21ED5BD6"/>
    <w:rsid w:val="22A44D69"/>
    <w:rsid w:val="22B41B58"/>
    <w:rsid w:val="236D21F4"/>
    <w:rsid w:val="23863CED"/>
    <w:rsid w:val="23DF1A1B"/>
    <w:rsid w:val="242A719D"/>
    <w:rsid w:val="243755B9"/>
    <w:rsid w:val="25A85B04"/>
    <w:rsid w:val="25C81C55"/>
    <w:rsid w:val="25CA054A"/>
    <w:rsid w:val="26305B59"/>
    <w:rsid w:val="26837610"/>
    <w:rsid w:val="26BF7842"/>
    <w:rsid w:val="26FE4181"/>
    <w:rsid w:val="27182EAE"/>
    <w:rsid w:val="276A0A85"/>
    <w:rsid w:val="28101DD7"/>
    <w:rsid w:val="28104096"/>
    <w:rsid w:val="286D0F52"/>
    <w:rsid w:val="28CD6E8D"/>
    <w:rsid w:val="29A924AE"/>
    <w:rsid w:val="29AB6B80"/>
    <w:rsid w:val="2A191F7C"/>
    <w:rsid w:val="2A746468"/>
    <w:rsid w:val="2A823687"/>
    <w:rsid w:val="2A9076D2"/>
    <w:rsid w:val="2A9A147E"/>
    <w:rsid w:val="2AD92680"/>
    <w:rsid w:val="2B0F3B98"/>
    <w:rsid w:val="2C026598"/>
    <w:rsid w:val="2C413560"/>
    <w:rsid w:val="2C565978"/>
    <w:rsid w:val="2C5B6D26"/>
    <w:rsid w:val="2CAC5283"/>
    <w:rsid w:val="2D5F11B9"/>
    <w:rsid w:val="2D967EA1"/>
    <w:rsid w:val="2DE46117"/>
    <w:rsid w:val="2E0917A2"/>
    <w:rsid w:val="2E1001F4"/>
    <w:rsid w:val="2E4215F5"/>
    <w:rsid w:val="2E44352C"/>
    <w:rsid w:val="2E5D1AEE"/>
    <w:rsid w:val="2EAE0B19"/>
    <w:rsid w:val="2ECE02F6"/>
    <w:rsid w:val="2F4F7689"/>
    <w:rsid w:val="2F534259"/>
    <w:rsid w:val="2F85469D"/>
    <w:rsid w:val="2F9C5547"/>
    <w:rsid w:val="30280F63"/>
    <w:rsid w:val="3062163D"/>
    <w:rsid w:val="30B978CB"/>
    <w:rsid w:val="30E308C7"/>
    <w:rsid w:val="31F9527C"/>
    <w:rsid w:val="32160DFA"/>
    <w:rsid w:val="323C02EE"/>
    <w:rsid w:val="32646A25"/>
    <w:rsid w:val="32CE1B91"/>
    <w:rsid w:val="32E667CC"/>
    <w:rsid w:val="336966F8"/>
    <w:rsid w:val="33973027"/>
    <w:rsid w:val="34367069"/>
    <w:rsid w:val="34B55F89"/>
    <w:rsid w:val="34E9768C"/>
    <w:rsid w:val="34FC4168"/>
    <w:rsid w:val="35907849"/>
    <w:rsid w:val="365B58EF"/>
    <w:rsid w:val="368D18BF"/>
    <w:rsid w:val="36F167EC"/>
    <w:rsid w:val="37134969"/>
    <w:rsid w:val="373D184D"/>
    <w:rsid w:val="37BA58BB"/>
    <w:rsid w:val="37D030C6"/>
    <w:rsid w:val="385C2E16"/>
    <w:rsid w:val="38B16427"/>
    <w:rsid w:val="39FC7653"/>
    <w:rsid w:val="39FF2AB1"/>
    <w:rsid w:val="3C101822"/>
    <w:rsid w:val="3CE64C09"/>
    <w:rsid w:val="3DC81B7E"/>
    <w:rsid w:val="3E1C72DB"/>
    <w:rsid w:val="3E734A16"/>
    <w:rsid w:val="3EBB6DE3"/>
    <w:rsid w:val="3EE25C8F"/>
    <w:rsid w:val="3EF3649B"/>
    <w:rsid w:val="3F7275DF"/>
    <w:rsid w:val="3F7B257C"/>
    <w:rsid w:val="3FB47094"/>
    <w:rsid w:val="3FF23EDE"/>
    <w:rsid w:val="402E1674"/>
    <w:rsid w:val="417B7F19"/>
    <w:rsid w:val="41AB0AB2"/>
    <w:rsid w:val="41D473A2"/>
    <w:rsid w:val="41E96DBE"/>
    <w:rsid w:val="42593309"/>
    <w:rsid w:val="42B40748"/>
    <w:rsid w:val="42EF7152"/>
    <w:rsid w:val="43BB380B"/>
    <w:rsid w:val="44C524B4"/>
    <w:rsid w:val="453273D9"/>
    <w:rsid w:val="45365BF7"/>
    <w:rsid w:val="457A4357"/>
    <w:rsid w:val="46020C7E"/>
    <w:rsid w:val="461B348E"/>
    <w:rsid w:val="46C33558"/>
    <w:rsid w:val="46E83D20"/>
    <w:rsid w:val="46F34BA2"/>
    <w:rsid w:val="47076E44"/>
    <w:rsid w:val="47950E1F"/>
    <w:rsid w:val="47BC4258"/>
    <w:rsid w:val="47D53709"/>
    <w:rsid w:val="47DC2E7C"/>
    <w:rsid w:val="47F308F3"/>
    <w:rsid w:val="486802DB"/>
    <w:rsid w:val="488841DB"/>
    <w:rsid w:val="48927C32"/>
    <w:rsid w:val="49387294"/>
    <w:rsid w:val="49604C59"/>
    <w:rsid w:val="4965038D"/>
    <w:rsid w:val="49DE6724"/>
    <w:rsid w:val="4A2052C9"/>
    <w:rsid w:val="4A3F77C6"/>
    <w:rsid w:val="4A5F4669"/>
    <w:rsid w:val="4A974F3B"/>
    <w:rsid w:val="4C346170"/>
    <w:rsid w:val="4C5A4949"/>
    <w:rsid w:val="4D9901E2"/>
    <w:rsid w:val="4DEC40F9"/>
    <w:rsid w:val="4E1F3556"/>
    <w:rsid w:val="4E426253"/>
    <w:rsid w:val="4E84293E"/>
    <w:rsid w:val="4EB6433D"/>
    <w:rsid w:val="4EBA6A46"/>
    <w:rsid w:val="4FA60003"/>
    <w:rsid w:val="503B6F0B"/>
    <w:rsid w:val="50BD650B"/>
    <w:rsid w:val="50D47596"/>
    <w:rsid w:val="513D513B"/>
    <w:rsid w:val="513E731B"/>
    <w:rsid w:val="51737F33"/>
    <w:rsid w:val="521265C8"/>
    <w:rsid w:val="52533BAB"/>
    <w:rsid w:val="52807539"/>
    <w:rsid w:val="53052D5D"/>
    <w:rsid w:val="536A3872"/>
    <w:rsid w:val="53940983"/>
    <w:rsid w:val="53B07713"/>
    <w:rsid w:val="53C32D17"/>
    <w:rsid w:val="53DB0F9E"/>
    <w:rsid w:val="54290C33"/>
    <w:rsid w:val="54476BB5"/>
    <w:rsid w:val="55646D88"/>
    <w:rsid w:val="55733C5F"/>
    <w:rsid w:val="559A6058"/>
    <w:rsid w:val="55D40542"/>
    <w:rsid w:val="55D909B9"/>
    <w:rsid w:val="55ED631D"/>
    <w:rsid w:val="55FC3608"/>
    <w:rsid w:val="56D55E16"/>
    <w:rsid w:val="570F5FE9"/>
    <w:rsid w:val="571D15E5"/>
    <w:rsid w:val="57A5708D"/>
    <w:rsid w:val="57F347A6"/>
    <w:rsid w:val="57FE5F34"/>
    <w:rsid w:val="586650BE"/>
    <w:rsid w:val="58795E4D"/>
    <w:rsid w:val="58A6323F"/>
    <w:rsid w:val="58B67E03"/>
    <w:rsid w:val="58E33EFE"/>
    <w:rsid w:val="58EE436D"/>
    <w:rsid w:val="59345C94"/>
    <w:rsid w:val="595E6596"/>
    <w:rsid w:val="597305D8"/>
    <w:rsid w:val="59D92B27"/>
    <w:rsid w:val="5ADC4793"/>
    <w:rsid w:val="5B97359D"/>
    <w:rsid w:val="5C0F1DCA"/>
    <w:rsid w:val="5C1F60F5"/>
    <w:rsid w:val="5C2B19DD"/>
    <w:rsid w:val="5C4473DF"/>
    <w:rsid w:val="5CBD3FD4"/>
    <w:rsid w:val="5CCC5BDE"/>
    <w:rsid w:val="5D194829"/>
    <w:rsid w:val="5D730C08"/>
    <w:rsid w:val="5D8F3531"/>
    <w:rsid w:val="5D9E584F"/>
    <w:rsid w:val="5DD96A39"/>
    <w:rsid w:val="5EB443B6"/>
    <w:rsid w:val="5EBC10DC"/>
    <w:rsid w:val="5F10773B"/>
    <w:rsid w:val="5F785EBD"/>
    <w:rsid w:val="5F9E016D"/>
    <w:rsid w:val="6028293B"/>
    <w:rsid w:val="608633CC"/>
    <w:rsid w:val="60E02F3A"/>
    <w:rsid w:val="61130864"/>
    <w:rsid w:val="616076E9"/>
    <w:rsid w:val="619A0F68"/>
    <w:rsid w:val="61F44167"/>
    <w:rsid w:val="62031A89"/>
    <w:rsid w:val="62D554A3"/>
    <w:rsid w:val="62DE3B28"/>
    <w:rsid w:val="646E5AFB"/>
    <w:rsid w:val="64A318FC"/>
    <w:rsid w:val="651748FA"/>
    <w:rsid w:val="653667D2"/>
    <w:rsid w:val="65DC2776"/>
    <w:rsid w:val="65E61A9B"/>
    <w:rsid w:val="66E749E0"/>
    <w:rsid w:val="66F61F16"/>
    <w:rsid w:val="680C4DB4"/>
    <w:rsid w:val="6817517D"/>
    <w:rsid w:val="6843396F"/>
    <w:rsid w:val="68577688"/>
    <w:rsid w:val="68C97080"/>
    <w:rsid w:val="68CE5110"/>
    <w:rsid w:val="68F007B0"/>
    <w:rsid w:val="68FB2144"/>
    <w:rsid w:val="699833C0"/>
    <w:rsid w:val="69EA1A54"/>
    <w:rsid w:val="6A8844F5"/>
    <w:rsid w:val="6B103B66"/>
    <w:rsid w:val="6B2E59C8"/>
    <w:rsid w:val="6B49346B"/>
    <w:rsid w:val="6BED613A"/>
    <w:rsid w:val="6BF456DC"/>
    <w:rsid w:val="6C14054D"/>
    <w:rsid w:val="6C276CBC"/>
    <w:rsid w:val="6C5D0B51"/>
    <w:rsid w:val="6C8163CC"/>
    <w:rsid w:val="6D996DE2"/>
    <w:rsid w:val="6E9879FD"/>
    <w:rsid w:val="6E9B4749"/>
    <w:rsid w:val="6EDE6E75"/>
    <w:rsid w:val="6EE5601D"/>
    <w:rsid w:val="6F2D053B"/>
    <w:rsid w:val="702D0361"/>
    <w:rsid w:val="70697046"/>
    <w:rsid w:val="70E22587"/>
    <w:rsid w:val="70E959F3"/>
    <w:rsid w:val="70F64C44"/>
    <w:rsid w:val="71B83950"/>
    <w:rsid w:val="71C773CA"/>
    <w:rsid w:val="71CF7875"/>
    <w:rsid w:val="72107463"/>
    <w:rsid w:val="721E50CD"/>
    <w:rsid w:val="72BD08DB"/>
    <w:rsid w:val="73410663"/>
    <w:rsid w:val="7371736D"/>
    <w:rsid w:val="73850C4E"/>
    <w:rsid w:val="739369E5"/>
    <w:rsid w:val="73CA0659"/>
    <w:rsid w:val="73F86752"/>
    <w:rsid w:val="740E5D0D"/>
    <w:rsid w:val="7412781F"/>
    <w:rsid w:val="74345F76"/>
    <w:rsid w:val="74390F98"/>
    <w:rsid w:val="744964FD"/>
    <w:rsid w:val="74E82227"/>
    <w:rsid w:val="7530098F"/>
    <w:rsid w:val="7572460C"/>
    <w:rsid w:val="75AF3FAA"/>
    <w:rsid w:val="75B024BB"/>
    <w:rsid w:val="76B87B19"/>
    <w:rsid w:val="76C738D8"/>
    <w:rsid w:val="77062109"/>
    <w:rsid w:val="776D2D64"/>
    <w:rsid w:val="77993891"/>
    <w:rsid w:val="796A4136"/>
    <w:rsid w:val="79855B62"/>
    <w:rsid w:val="79D215F5"/>
    <w:rsid w:val="79D95434"/>
    <w:rsid w:val="7A6738F7"/>
    <w:rsid w:val="7AE85F45"/>
    <w:rsid w:val="7C875C73"/>
    <w:rsid w:val="7CCB19D6"/>
    <w:rsid w:val="7D0F0C27"/>
    <w:rsid w:val="7D126EF8"/>
    <w:rsid w:val="7E1041A0"/>
    <w:rsid w:val="7E2B778F"/>
    <w:rsid w:val="7E447259"/>
    <w:rsid w:val="7E734151"/>
    <w:rsid w:val="7EAB2185"/>
    <w:rsid w:val="7EB6554C"/>
    <w:rsid w:val="7EC62C4C"/>
    <w:rsid w:val="7F01078A"/>
    <w:rsid w:val="7F136DA3"/>
    <w:rsid w:val="7F5D37F6"/>
    <w:rsid w:val="7F7141C9"/>
    <w:rsid w:val="7F881CF1"/>
    <w:rsid w:val="7F975F8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semiHidden="0" w:name="annotation text"/>
    <w:lsdException w:qFormat="1" w:unhideWhenUsed="0" w:uiPriority="99"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qFormat="1" w:unhideWhenUsed="0" w:uiPriority="0" w:semiHidden="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39" w:semiHidden="0" w:name="Table Grid"/>
    <w:lsdException w:qFormat="1" w:unhideWhenUsed="0" w:uiPriority="0" w:semiHidden="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overflowPunct w:val="0"/>
      <w:autoSpaceDE w:val="0"/>
      <w:autoSpaceDN w:val="0"/>
      <w:adjustRightInd w:val="0"/>
      <w:spacing w:before="50" w:beforeLines="50" w:line="360" w:lineRule="auto"/>
      <w:ind w:firstLine="200" w:firstLineChars="200"/>
      <w:jc w:val="both"/>
      <w:textAlignment w:val="baseline"/>
    </w:pPr>
    <w:rPr>
      <w:rFonts w:ascii="Times New Roman" w:hAnsi="Times New Roman" w:eastAsia="宋体" w:cs="Times New Roman"/>
      <w:sz w:val="21"/>
      <w:lang w:val="en-US" w:eastAsia="zh-CN" w:bidi="ar-SA"/>
    </w:rPr>
  </w:style>
  <w:style w:type="paragraph" w:styleId="2">
    <w:name w:val="heading 1"/>
    <w:next w:val="1"/>
    <w:link w:val="26"/>
    <w:qFormat/>
    <w:uiPriority w:val="9"/>
    <w:pPr>
      <w:keepNext/>
      <w:keepLines/>
      <w:spacing w:line="288" w:lineRule="auto"/>
      <w:outlineLvl w:val="0"/>
    </w:pPr>
    <w:rPr>
      <w:rFonts w:ascii="等线" w:hAnsi="等线" w:eastAsia="等线" w:cs="Times New Roman"/>
      <w:b/>
      <w:bCs/>
      <w:kern w:val="44"/>
      <w:sz w:val="21"/>
      <w:szCs w:val="44"/>
      <w:lang w:val="en-US" w:eastAsia="zh-CN" w:bidi="ar-SA"/>
    </w:rPr>
  </w:style>
  <w:style w:type="paragraph" w:styleId="3">
    <w:name w:val="heading 2"/>
    <w:next w:val="1"/>
    <w:link w:val="27"/>
    <w:unhideWhenUsed/>
    <w:qFormat/>
    <w:uiPriority w:val="9"/>
    <w:pPr>
      <w:keepNext/>
      <w:keepLines/>
      <w:spacing w:line="288" w:lineRule="auto"/>
      <w:outlineLvl w:val="1"/>
    </w:pPr>
    <w:rPr>
      <w:rFonts w:ascii="等线 Light" w:hAnsi="等线 Light" w:eastAsia="等线" w:cs="Times New Roman"/>
      <w:b/>
      <w:bCs/>
      <w:kern w:val="2"/>
      <w:sz w:val="21"/>
      <w:szCs w:val="32"/>
      <w:lang w:val="en-US" w:eastAsia="zh-CN" w:bidi="ar-SA"/>
    </w:rPr>
  </w:style>
  <w:style w:type="character" w:default="1" w:styleId="14">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link w:val="23"/>
    <w:qFormat/>
    <w:uiPriority w:val="0"/>
    <w:pPr>
      <w:jc w:val="left"/>
    </w:pPr>
  </w:style>
  <w:style w:type="paragraph" w:styleId="5">
    <w:name w:val="Balloon Text"/>
    <w:basedOn w:val="1"/>
    <w:link w:val="25"/>
    <w:qFormat/>
    <w:uiPriority w:val="0"/>
    <w:pPr>
      <w:spacing w:line="240" w:lineRule="auto"/>
    </w:pPr>
    <w:rPr>
      <w:sz w:val="18"/>
      <w:szCs w:val="18"/>
    </w:rPr>
  </w:style>
  <w:style w:type="paragraph" w:styleId="6">
    <w:name w:val="footer"/>
    <w:basedOn w:val="1"/>
    <w:link w:val="20"/>
    <w:qFormat/>
    <w:uiPriority w:val="0"/>
    <w:pPr>
      <w:tabs>
        <w:tab w:val="center" w:pos="4153"/>
        <w:tab w:val="right" w:pos="8306"/>
      </w:tabs>
      <w:snapToGrid w:val="0"/>
      <w:spacing w:line="240" w:lineRule="auto"/>
      <w:jc w:val="left"/>
    </w:pPr>
    <w:rPr>
      <w:sz w:val="18"/>
      <w:szCs w:val="18"/>
    </w:rPr>
  </w:style>
  <w:style w:type="paragraph" w:styleId="7">
    <w:name w:val="header"/>
    <w:basedOn w:val="1"/>
    <w:link w:val="21"/>
    <w:qFormat/>
    <w:uiPriority w:val="99"/>
    <w:pPr>
      <w:pBdr>
        <w:bottom w:val="single" w:color="auto" w:sz="6" w:space="1"/>
      </w:pBdr>
      <w:tabs>
        <w:tab w:val="center" w:pos="4153"/>
        <w:tab w:val="right" w:pos="8306"/>
      </w:tabs>
      <w:spacing w:line="240" w:lineRule="auto"/>
      <w:jc w:val="center"/>
    </w:pPr>
    <w:rPr>
      <w:sz w:val="18"/>
    </w:rPr>
  </w:style>
  <w:style w:type="paragraph" w:styleId="8">
    <w:name w:val="Normal (Web)"/>
    <w:basedOn w:val="1"/>
    <w:unhideWhenUsed/>
    <w:qFormat/>
    <w:uiPriority w:val="99"/>
    <w:pPr>
      <w:overflowPunct/>
      <w:autoSpaceDE/>
      <w:autoSpaceDN/>
      <w:adjustRightInd/>
      <w:spacing w:before="100" w:beforeLines="0" w:beforeAutospacing="1" w:after="100" w:afterAutospacing="1" w:line="240" w:lineRule="auto"/>
      <w:ind w:firstLine="0" w:firstLineChars="0"/>
      <w:jc w:val="left"/>
      <w:textAlignment w:val="auto"/>
    </w:pPr>
    <w:rPr>
      <w:rFonts w:ascii="宋体" w:hAnsi="宋体" w:cs="宋体"/>
      <w:sz w:val="24"/>
      <w:szCs w:val="24"/>
    </w:rPr>
  </w:style>
  <w:style w:type="paragraph" w:styleId="9">
    <w:name w:val="annotation subject"/>
    <w:basedOn w:val="4"/>
    <w:next w:val="4"/>
    <w:link w:val="24"/>
    <w:qFormat/>
    <w:uiPriority w:val="0"/>
    <w:rPr>
      <w:b/>
      <w:bCs/>
    </w:rPr>
  </w:style>
  <w:style w:type="table" w:styleId="11">
    <w:name w:val="Table Grid"/>
    <w:basedOn w:val="10"/>
    <w:qFormat/>
    <w:uiPriority w:val="39"/>
    <w:rPr>
      <w:rFonts w:ascii="等线" w:hAnsi="等线" w:eastAsia="等线"/>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
    <w:name w:val="Table Theme"/>
    <w:basedOn w:val="10"/>
    <w:qFormat/>
    <w:uiPriority w:val="0"/>
    <w:pPr>
      <w:overflowPunct w:val="0"/>
      <w:autoSpaceDE w:val="0"/>
      <w:autoSpaceDN w:val="0"/>
      <w:adjustRightInd w:val="0"/>
      <w:spacing w:line="360" w:lineRule="auto"/>
      <w:jc w:val="both"/>
      <w:textAlignment w:val="baseline"/>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
    <w:name w:val="Table Simple 1"/>
    <w:basedOn w:val="10"/>
    <w:qFormat/>
    <w:uiPriority w:val="0"/>
    <w:pPr>
      <w:overflowPunct w:val="0"/>
      <w:autoSpaceDE w:val="0"/>
      <w:autoSpaceDN w:val="0"/>
      <w:adjustRightInd w:val="0"/>
      <w:spacing w:line="360" w:lineRule="auto"/>
      <w:jc w:val="both"/>
      <w:textAlignment w:val="baseline"/>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character" w:styleId="15">
    <w:name w:val="Strong"/>
    <w:basedOn w:val="14"/>
    <w:qFormat/>
    <w:uiPriority w:val="0"/>
    <w:rPr>
      <w:b/>
    </w:rPr>
  </w:style>
  <w:style w:type="character" w:styleId="16">
    <w:name w:val="annotation reference"/>
    <w:qFormat/>
    <w:uiPriority w:val="0"/>
    <w:rPr>
      <w:sz w:val="21"/>
      <w:szCs w:val="21"/>
    </w:rPr>
  </w:style>
  <w:style w:type="paragraph" w:customStyle="1" w:styleId="17">
    <w:name w:val="????????¨?¬???????????¡§¬???????????¡¨¬??????????¡§¬????????¡§¬??????????¡§¬???o???????????¡¨¬??????????¡§¬????????¡§¬??"/>
    <w:basedOn w:val="1"/>
    <w:qFormat/>
    <w:uiPriority w:val="0"/>
    <w:pPr>
      <w:spacing w:line="240" w:lineRule="auto"/>
      <w:jc w:val="left"/>
    </w:pPr>
    <w:rPr>
      <w:sz w:val="24"/>
    </w:rPr>
  </w:style>
  <w:style w:type="paragraph" w:customStyle="1" w:styleId="18">
    <w:name w:val="Default Text"/>
    <w:basedOn w:val="1"/>
    <w:qFormat/>
    <w:uiPriority w:val="0"/>
    <w:pPr>
      <w:spacing w:line="240" w:lineRule="auto"/>
      <w:jc w:val="left"/>
    </w:pPr>
    <w:rPr>
      <w:sz w:val="24"/>
    </w:rPr>
  </w:style>
  <w:style w:type="paragraph" w:customStyle="1" w:styleId="19">
    <w:name w:val="?y??????????¨?¬???o????????¡¨¬??????????¡§¬??|DD???"/>
    <w:basedOn w:val="1"/>
    <w:qFormat/>
    <w:uiPriority w:val="0"/>
    <w:pPr>
      <w:ind w:firstLine="425"/>
    </w:pPr>
  </w:style>
  <w:style w:type="character" w:customStyle="1" w:styleId="20">
    <w:name w:val="页脚 字符"/>
    <w:link w:val="6"/>
    <w:qFormat/>
    <w:uiPriority w:val="0"/>
    <w:rPr>
      <w:sz w:val="18"/>
      <w:szCs w:val="18"/>
    </w:rPr>
  </w:style>
  <w:style w:type="character" w:customStyle="1" w:styleId="21">
    <w:name w:val="页眉 字符"/>
    <w:link w:val="7"/>
    <w:qFormat/>
    <w:uiPriority w:val="99"/>
    <w:rPr>
      <w:sz w:val="18"/>
    </w:rPr>
  </w:style>
  <w:style w:type="paragraph" w:styleId="22">
    <w:name w:val="List Paragraph"/>
    <w:basedOn w:val="1"/>
    <w:qFormat/>
    <w:uiPriority w:val="34"/>
    <w:pPr>
      <w:widowControl w:val="0"/>
      <w:overflowPunct/>
      <w:autoSpaceDE/>
      <w:autoSpaceDN/>
      <w:adjustRightInd/>
      <w:spacing w:line="276" w:lineRule="auto"/>
      <w:ind w:firstLine="420"/>
      <w:textAlignment w:val="auto"/>
    </w:pPr>
    <w:rPr>
      <w:rFonts w:ascii="等线" w:hAnsi="等线" w:eastAsia="等线" w:cs="宋体"/>
      <w:kern w:val="2"/>
      <w:szCs w:val="22"/>
    </w:rPr>
  </w:style>
  <w:style w:type="character" w:customStyle="1" w:styleId="23">
    <w:name w:val="批注文字 字符"/>
    <w:link w:val="4"/>
    <w:qFormat/>
    <w:uiPriority w:val="0"/>
    <w:rPr>
      <w:sz w:val="21"/>
    </w:rPr>
  </w:style>
  <w:style w:type="character" w:customStyle="1" w:styleId="24">
    <w:name w:val="批注主题 字符"/>
    <w:link w:val="9"/>
    <w:qFormat/>
    <w:uiPriority w:val="0"/>
    <w:rPr>
      <w:b/>
      <w:bCs/>
      <w:sz w:val="21"/>
    </w:rPr>
  </w:style>
  <w:style w:type="character" w:customStyle="1" w:styleId="25">
    <w:name w:val="批注框文本 字符"/>
    <w:link w:val="5"/>
    <w:qFormat/>
    <w:uiPriority w:val="0"/>
    <w:rPr>
      <w:sz w:val="18"/>
      <w:szCs w:val="18"/>
    </w:rPr>
  </w:style>
  <w:style w:type="character" w:customStyle="1" w:styleId="26">
    <w:name w:val="标题 1 字符"/>
    <w:link w:val="2"/>
    <w:qFormat/>
    <w:uiPriority w:val="9"/>
    <w:rPr>
      <w:rFonts w:ascii="等线" w:hAnsi="等线" w:eastAsia="等线"/>
      <w:b/>
      <w:bCs/>
      <w:kern w:val="44"/>
      <w:sz w:val="21"/>
      <w:szCs w:val="44"/>
    </w:rPr>
  </w:style>
  <w:style w:type="character" w:customStyle="1" w:styleId="27">
    <w:name w:val="标题 2 字符"/>
    <w:link w:val="3"/>
    <w:qFormat/>
    <w:uiPriority w:val="9"/>
    <w:rPr>
      <w:rFonts w:ascii="等线 Light" w:hAnsi="等线 Light" w:eastAsia="等线"/>
      <w:b/>
      <w:bCs/>
      <w:kern w:val="2"/>
      <w:sz w:val="21"/>
      <w:szCs w:val="32"/>
    </w:rPr>
  </w:style>
  <w:style w:type="paragraph" w:customStyle="1" w:styleId="28">
    <w:name w:val="Revision"/>
    <w:hidden/>
    <w:unhideWhenUsed/>
    <w:qFormat/>
    <w:uiPriority w:val="99"/>
    <w:rPr>
      <w:rFonts w:ascii="Times New Roman" w:hAnsi="Times New Roman" w:eastAsia="宋体" w:cs="Times New Roman"/>
      <w:sz w:val="21"/>
      <w:lang w:val="en-US" w:eastAsia="zh-CN" w:bidi="ar-SA"/>
    </w:rPr>
  </w:style>
  <w:style w:type="character" w:styleId="29">
    <w:name w:val="Placeholder Text"/>
    <w:basedOn w:val="14"/>
    <w:unhideWhenUsed/>
    <w:qFormat/>
    <w:uiPriority w:val="99"/>
    <w:rPr>
      <w:color w:val="808080"/>
    </w:rPr>
  </w:style>
  <w:style w:type="paragraph" w:customStyle="1" w:styleId="30">
    <w:name w:val="文献引用"/>
    <w:basedOn w:val="1"/>
    <w:link w:val="31"/>
    <w:qFormat/>
    <w:uiPriority w:val="0"/>
    <w:pPr>
      <w:widowControl w:val="0"/>
      <w:tabs>
        <w:tab w:val="left" w:pos="5670"/>
      </w:tabs>
      <w:overflowPunct/>
      <w:autoSpaceDE/>
      <w:autoSpaceDN/>
      <w:adjustRightInd/>
      <w:spacing w:before="156" w:after="156" w:afterLines="50"/>
      <w:ind w:firstLine="480"/>
      <w:textAlignment w:val="auto"/>
    </w:pPr>
    <w:rPr>
      <w:rFonts w:eastAsia="楷体"/>
      <w:kern w:val="2"/>
      <w:sz w:val="24"/>
      <w:szCs w:val="24"/>
      <w:vertAlign w:val="superscript"/>
    </w:rPr>
  </w:style>
  <w:style w:type="character" w:customStyle="1" w:styleId="31">
    <w:name w:val="文献引用 字符"/>
    <w:basedOn w:val="14"/>
    <w:link w:val="30"/>
    <w:qFormat/>
    <w:uiPriority w:val="0"/>
    <w:rPr>
      <w:rFonts w:eastAsia="楷体"/>
      <w:kern w:val="2"/>
      <w:sz w:val="24"/>
      <w:szCs w:val="24"/>
      <w:vertAlign w:val="superscript"/>
    </w:rPr>
  </w:style>
  <w:style w:type="table" w:customStyle="1" w:styleId="32">
    <w:name w:val="网格型1"/>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3">
    <w:name w:val="网格型2"/>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4">
    <w:name w:val="图"/>
    <w:basedOn w:val="1"/>
    <w:link w:val="35"/>
    <w:qFormat/>
    <w:uiPriority w:val="0"/>
    <w:pPr>
      <w:spacing w:after="50" w:afterLines="50" w:line="300" w:lineRule="auto"/>
      <w:ind w:firstLine="0" w:firstLineChars="0"/>
      <w:jc w:val="center"/>
    </w:pPr>
    <w:rPr>
      <w:rFonts w:eastAsia="楷体"/>
      <w:b/>
      <w:bCs/>
    </w:rPr>
  </w:style>
  <w:style w:type="character" w:customStyle="1" w:styleId="35">
    <w:name w:val="图 字符"/>
    <w:basedOn w:val="14"/>
    <w:link w:val="34"/>
    <w:qFormat/>
    <w:uiPriority w:val="0"/>
    <w:rPr>
      <w:rFonts w:eastAsia="楷体"/>
      <w:b/>
      <w:bCs/>
      <w:sz w:val="21"/>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customXml" Target="../customXml/item1.xml"/><Relationship Id="rId24" Type="http://schemas.openxmlformats.org/officeDocument/2006/relationships/numbering" Target="numbering.xml"/><Relationship Id="rId23" Type="http://schemas.openxmlformats.org/officeDocument/2006/relationships/image" Target="media/image6.png"/><Relationship Id="rId22" Type="http://schemas.openxmlformats.org/officeDocument/2006/relationships/image" Target="media/image5.png"/><Relationship Id="rId21" Type="http://schemas.openxmlformats.org/officeDocument/2006/relationships/image" Target="media/image4.png"/><Relationship Id="rId20" Type="http://schemas.openxmlformats.org/officeDocument/2006/relationships/image" Target="media/image3.png"/><Relationship Id="rId2" Type="http://schemas.openxmlformats.org/officeDocument/2006/relationships/settings" Target="settings.xml"/><Relationship Id="rId19" Type="http://schemas.openxmlformats.org/officeDocument/2006/relationships/image" Target="media/image2.png"/><Relationship Id="rId18" Type="http://schemas.openxmlformats.org/officeDocument/2006/relationships/image" Target="media/image1.png"/><Relationship Id="rId17" Type="http://schemas.openxmlformats.org/officeDocument/2006/relationships/theme" Target="theme/theme1.xml"/><Relationship Id="rId16" Type="http://schemas.openxmlformats.org/officeDocument/2006/relationships/footer" Target="footer6.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E5F11-46F5-4695-A950-B26E3B5AB417}">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12</Pages>
  <Words>6438</Words>
  <Characters>7549</Characters>
  <Lines>6</Lines>
  <Paragraphs>1</Paragraphs>
  <TotalTime>0</TotalTime>
  <ScaleCrop>false</ScaleCrop>
  <LinksUpToDate>false</LinksUpToDate>
  <CharactersWithSpaces>7696</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2023-10-17T13:53:00Z</dcterms:created>
  <dc:creator>User</dc:creator>
  <cp:lastModifiedBy>几</cp:lastModifiedBy>
  <cp:lastPrinted>2022-09-27T13:43:00Z</cp:lastPrinted>
  <dcterms:modified xsi:type="dcterms:W3CDTF">2025-04-17T03:24:56Z</dcterms:modified>
  <dc:title>技术交底书撰写模版</dc:title>
  <cp:revision>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MTWinEqns">
    <vt:bool>true</vt:bool>
  </property>
  <property fmtid="{D5CDD505-2E9C-101B-9397-08002B2CF9AE}" pid="4" name="KSOTemplateDocerSaveRecord">
    <vt:lpwstr>eyJoZGlkIjoiNjRkZDE1MjIxMjM2NmMxYzY5Y2M3N2FjNDEyZThkY2QiLCJ1c2VySWQiOiIxNDA3ODIxNzQzIn0=</vt:lpwstr>
  </property>
  <property fmtid="{D5CDD505-2E9C-101B-9397-08002B2CF9AE}" pid="5" name="ICV">
    <vt:lpwstr>DA6C73DF2851414986DC5723C0FC1B51_12</vt:lpwstr>
  </property>
</Properties>
</file>