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E1E3">
      <w:pPr>
        <w:jc w:val="center"/>
        <w:rPr>
          <w:rFonts w:hint="eastAsia" w:eastAsiaTheme="minorEastAsia"/>
          <w:lang w:eastAsia="zh-CN"/>
        </w:rPr>
      </w:pPr>
      <w:r>
        <w:rPr>
          <w:rFonts w:hint="eastAsia" w:eastAsiaTheme="minorEastAsia"/>
          <w:lang w:eastAsia="zh-CN"/>
        </w:rPr>
        <w:drawing>
          <wp:inline distT="0" distB="0" distL="114300" distR="114300">
            <wp:extent cx="5389880" cy="2225675"/>
            <wp:effectExtent l="0" t="0" r="7620" b="9525"/>
            <wp:docPr id="3" name="图片 3" descr="174765081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7650812675"/>
                    <pic:cNvPicPr>
                      <a:picLocks noChangeAspect="1"/>
                    </pic:cNvPicPr>
                  </pic:nvPicPr>
                  <pic:blipFill>
                    <a:blip r:embed="rId6"/>
                    <a:stretch>
                      <a:fillRect/>
                    </a:stretch>
                  </pic:blipFill>
                  <pic:spPr>
                    <a:xfrm>
                      <a:off x="0" y="0"/>
                      <a:ext cx="5389880" cy="2225675"/>
                    </a:xfrm>
                    <a:prstGeom prst="rect">
                      <a:avLst/>
                    </a:prstGeom>
                  </pic:spPr>
                </pic:pic>
              </a:graphicData>
            </a:graphic>
          </wp:inline>
        </w:drawing>
      </w:r>
      <w:r>
        <w:commentReference w:id="0"/>
      </w:r>
    </w:p>
    <w:p w14:paraId="631A2746">
      <w:pPr>
        <w:ind w:firstLine="420" w:firstLineChars="0"/>
        <w:jc w:val="center"/>
        <w:rPr>
          <w:rFonts w:hint="default"/>
          <w:b w:val="0"/>
          <w:bCs w:val="0"/>
          <w:sz w:val="24"/>
          <w:szCs w:val="24"/>
          <w:lang w:val="en-US" w:eastAsia="zh-CN"/>
        </w:rPr>
      </w:pPr>
      <w:r>
        <w:rPr>
          <w:rFonts w:hint="eastAsia"/>
          <w:b w:val="0"/>
          <w:bCs w:val="0"/>
          <w:sz w:val="24"/>
          <w:szCs w:val="24"/>
          <w:lang w:val="en-US" w:eastAsia="zh-CN"/>
        </w:rPr>
        <w:t>Figure 1.The framework of our proposed method xxx consist of four main components : (a) The raw ultrasound video is initially departed into several clips. (b) The Multi-exports Mask Generation Network conduct the calculation of the token score (c) The encoder is trained by  reconstructing the masked the cubic tokens according to the token score with decoder. (d) The final diagnostic result of a prostate ultrasound imaging clip is calculated using the token score and features extracted by the encoder through the classification head.</w:t>
      </w:r>
    </w:p>
    <w:p w14:paraId="62993F9A">
      <w:pPr>
        <w:jc w:val="both"/>
      </w:pPr>
    </w:p>
    <w:p w14:paraId="5BD2C897">
      <w:pPr>
        <w:jc w:val="both"/>
      </w:pPr>
    </w:p>
    <w:p w14:paraId="6187703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3.Methodology</w:t>
      </w:r>
    </w:p>
    <w:p w14:paraId="678F39F6">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 Next , we turn into the details of the proposed Multi-exports Mask Generation Network (MeMGN) in the pre-training phase and the additional prompt based on MMGN in the downstream classification fine-tuning phase in Section 3.2 and 3.3. </w:t>
      </w:r>
    </w:p>
    <w:p w14:paraId="08DBD643">
      <w:pPr>
        <w:ind w:firstLine="420" w:firstLineChars="0"/>
        <w:jc w:val="both"/>
        <w:rPr>
          <w:rFonts w:hint="eastAsia"/>
          <w:b w:val="0"/>
          <w:bCs w:val="0"/>
          <w:sz w:val="24"/>
          <w:szCs w:val="24"/>
          <w:lang w:val="en-US" w:eastAsia="zh-CN"/>
        </w:rPr>
      </w:pPr>
    </w:p>
    <w:p w14:paraId="44CA599F">
      <w:pPr>
        <w:numPr>
          <w:ilvl w:val="0"/>
          <w:numId w:val="0"/>
        </w:numPr>
        <w:jc w:val="both"/>
        <w:rPr>
          <w:rFonts w:hint="eastAsia"/>
          <w:b/>
          <w:bCs/>
          <w:sz w:val="28"/>
          <w:szCs w:val="28"/>
          <w:lang w:val="en-US" w:eastAsia="zh-CN"/>
        </w:rPr>
      </w:pPr>
      <w:r>
        <w:rPr>
          <w:rFonts w:hint="eastAsia"/>
          <w:b/>
          <w:bCs/>
          <w:sz w:val="28"/>
          <w:szCs w:val="28"/>
          <w:lang w:val="en-US" w:eastAsia="zh-CN"/>
        </w:rPr>
        <w:t>3.1 Overview</w:t>
      </w:r>
    </w:p>
    <w:p w14:paraId="47A07EA6">
      <w:pPr>
        <w:numPr>
          <w:ilvl w:val="0"/>
          <w:numId w:val="0"/>
        </w:numPr>
        <w:jc w:val="both"/>
        <w:rPr>
          <w:rFonts w:hint="default"/>
          <w:b/>
          <w:bCs/>
          <w:sz w:val="24"/>
          <w:szCs w:val="24"/>
          <w:lang w:val="en-US" w:eastAsia="zh-CN"/>
        </w:rPr>
      </w:pPr>
      <w:r>
        <w:rPr>
          <w:rFonts w:hint="eastAsia"/>
          <w:b/>
          <w:bCs/>
          <w:sz w:val="24"/>
          <w:szCs w:val="24"/>
          <w:lang w:val="en-US" w:eastAsia="zh-CN"/>
        </w:rPr>
        <w:t>3.1.1 Motivation</w:t>
      </w:r>
      <w:r>
        <w:rPr>
          <w:sz w:val="24"/>
          <w:szCs w:val="24"/>
        </w:rPr>
        <w:commentReference w:id="1"/>
      </w:r>
    </w:p>
    <w:p w14:paraId="51EC3F0D">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207C780">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Insufficient key region representation pre-training leads to details missing</w:t>
      </w:r>
      <w:r>
        <w:rPr>
          <w:rFonts w:hint="eastAsia"/>
          <w:b w:val="0"/>
          <w:bCs w:val="0"/>
          <w:i/>
          <w:iCs/>
          <w:sz w:val="24"/>
          <w:szCs w:val="24"/>
          <w:lang w:val="en-US" w:eastAsia="zh-CN"/>
        </w:rPr>
        <w:t>：</w:t>
      </w:r>
      <w:r>
        <w:rPr>
          <w:rFonts w:hint="eastAsia"/>
          <w:b w:val="0"/>
          <w:bCs w:val="0"/>
          <w:sz w:val="24"/>
          <w:szCs w:val="24"/>
          <w:lang w:val="en-US" w:eastAsia="zh-CN"/>
        </w:rPr>
        <w:t>The mainstream masking methods lack the concentration on the lesion areas of prostate ultrasound images, which may influence the feature extraction in these key regions crucial for downstream tasks.</w:t>
      </w:r>
    </w:p>
    <w:p w14:paraId="4E67277D">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Direct applying general masked features leads to insufficient classification</w:t>
      </w:r>
      <w:r>
        <w:rPr>
          <w:rFonts w:hint="eastAsia"/>
          <w:b w:val="0"/>
          <w:bCs w:val="0"/>
          <w:sz w:val="24"/>
          <w:szCs w:val="24"/>
          <w:lang w:val="en-US" w:eastAsia="zh-CN"/>
        </w:rPr>
        <w:t>: Most downstream classification methods using masked features directly on the pre-training encoder, which may cause the model to overlook generalizable features, weakening robustness and cross-domain performance.</w:t>
      </w:r>
    </w:p>
    <w:p w14:paraId="3C9FF792">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To address these issues , we propose xxx that mask the tokens by MeMGN, guided by multiple pre-trained medical expert models and give additional prompt based on MeMGN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14C37E23">
      <w:pPr>
        <w:ind w:firstLine="420" w:firstLineChars="0"/>
        <w:jc w:val="both"/>
        <w:rPr>
          <w:rFonts w:hint="default"/>
          <w:b w:val="0"/>
          <w:bCs w:val="0"/>
          <w:sz w:val="24"/>
          <w:szCs w:val="24"/>
          <w:lang w:val="en-US" w:eastAsia="zh-CN"/>
        </w:rPr>
      </w:pPr>
    </w:p>
    <w:p w14:paraId="46C9CE4C">
      <w:pPr>
        <w:numPr>
          <w:ilvl w:val="0"/>
          <w:numId w:val="0"/>
        </w:numPr>
        <w:jc w:val="both"/>
        <w:rPr>
          <w:rFonts w:hint="eastAsia"/>
          <w:b/>
          <w:bCs/>
          <w:sz w:val="24"/>
          <w:szCs w:val="24"/>
          <w:lang w:val="en-US" w:eastAsia="zh-CN"/>
        </w:rPr>
      </w:pPr>
      <w:r>
        <w:rPr>
          <w:rFonts w:hint="eastAsia"/>
          <w:b/>
          <w:bCs/>
          <w:sz w:val="24"/>
          <w:szCs w:val="24"/>
          <w:lang w:val="en-US" w:eastAsia="zh-CN"/>
        </w:rPr>
        <w:t>3.1.2 Framework</w:t>
      </w:r>
      <w:r>
        <w:rPr>
          <w:sz w:val="28"/>
          <w:szCs w:val="28"/>
        </w:rPr>
        <w:commentReference w:id="2"/>
      </w:r>
    </w:p>
    <w:p w14:paraId="2D7CCCCE">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 , we will briefly introduce the overall framework of the proposed xxx in Fig.1. Given a prostate ultrasound video </w:t>
      </w:r>
      <m:oMath>
        <m:r>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w:rPr>
                <w:rFonts w:hint="default" w:ascii="Cambria Math" w:hAnsi="Cambria Math" w:cs="Cambria Math"/>
                <w:kern w:val="2"/>
                <w:sz w:val="24"/>
                <w:szCs w:val="24"/>
                <w:lang w:val="en-US" w:eastAsia="zh-CN" w:bidi="ar-SA"/>
              </w:rPr>
              <m:t>3</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H</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which contains </w:t>
      </w:r>
      <m:oMath>
        <m:r>
          <m:rPr/>
          <w:rPr>
            <w:rFonts w:hint="default" w:ascii="Cambria Math" w:hAnsi="Cambria Math" w:cstheme="minorBidi"/>
            <w:kern w:val="2"/>
            <w:sz w:val="24"/>
            <w:szCs w:val="24"/>
            <w:lang w:val="en-US" w:eastAsia="zh-CN" w:bidi="ar-SA"/>
          </w:rPr>
          <m:t>T,  H , W</m:t>
        </m:r>
      </m:oMath>
      <w:r>
        <w:rPr>
          <w:rFonts w:hint="eastAsia"/>
          <w:b w:val="0"/>
          <w:bCs w:val="0"/>
          <w:sz w:val="24"/>
          <w:szCs w:val="24"/>
          <w:lang w:val="en-US" w:eastAsia="zh-CN"/>
        </w:rPr>
        <w:t xml:space="preserve"> represents the frame, height, and width of the video. The objective of XXX is to focus on key regions in prostate ultrasound images to achieve highly accurate classification. The framework is divided into two stages: pretraining and fine-tuning. Here's a refined and academically appropriate version of your paragraph, with improved clarity and structure:</w:t>
      </w:r>
    </w:p>
    <w:p w14:paraId="3DF0251F">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The objective of the pre-training phase in our XXX framework is to train the encoder to learn meaningful feature representations from video ultrasound images. The input video is divided into non-overlapping 3D cubic tokens of size </w:t>
      </w:r>
      <m:oMath>
        <m:r>
          <m:rPr/>
          <w:rPr>
            <w:rFonts w:hint="default" w:ascii="Cambria Math"/>
            <w:sz w:val="24"/>
            <w:szCs w:val="24"/>
            <w:lang w:val="en-US" w:eastAsia="zh-CN"/>
          </w:rPr>
          <m:t>(</m:t>
        </m:r>
        <m:r>
          <m:rPr/>
          <w:rPr>
            <w:rFonts w:hint="default" w:ascii="Cambria Math" w:hAnsi="Cambria Math"/>
            <w:sz w:val="24"/>
            <w:szCs w:val="24"/>
            <w:lang w:val="en-US" w:eastAsia="zh-CN"/>
          </w:rPr>
          <m:t xml:space="preserve">2 </m:t>
        </m:r>
        <m:r>
          <m:rPr/>
          <w:rPr>
            <w:rFonts w:ascii="Cambria Math" w:hAnsi="Cambria Math"/>
            <w:sz w:val="24"/>
            <w:szCs w:val="24"/>
            <w:lang w:val="en-US"/>
          </w:rPr>
          <m:t>×</m:t>
        </m:r>
        <m:r>
          <m:rPr/>
          <w:rPr>
            <w:rFonts w:hint="default" w:ascii="Cambria Math" w:hAnsi="Cambria Math"/>
            <w:sz w:val="24"/>
            <w:szCs w:val="24"/>
            <w:lang w:val="en-US" w:eastAsia="zh-CN"/>
          </w:rPr>
          <m:t xml:space="preserve">3 </m:t>
        </m:r>
        <m:r>
          <m:rPr/>
          <w:rPr>
            <w:rFonts w:ascii="Cambria Math" w:hAnsi="Cambria Math"/>
            <w:sz w:val="24"/>
            <w:szCs w:val="24"/>
            <w:lang w:val="en-US"/>
          </w:rPr>
          <m:t>×</m:t>
        </m:r>
        <m:r>
          <m:rPr/>
          <w:rPr>
            <w:rFonts w:hint="default" w:ascii="Cambria Math" w:hAnsi="Cambria Math"/>
            <w:sz w:val="24"/>
            <w:szCs w:val="24"/>
            <w:lang w:val="en-US" w:eastAsia="zh-CN"/>
          </w:rPr>
          <m:t xml:space="preserve"> P</m:t>
        </m:r>
        <m:r>
          <m:rPr/>
          <w:rPr>
            <w:rFonts w:ascii="Cambria Math" w:hAnsi="Cambria Math"/>
            <w:sz w:val="24"/>
            <w:szCs w:val="24"/>
            <w:lang w:val="en-US"/>
          </w:rPr>
          <m:t>×</m:t>
        </m:r>
        <m:r>
          <m:rPr/>
          <w:rPr>
            <w:rFonts w:hint="default" w:ascii="Cambria Math" w:hAnsi="Cambria Math"/>
            <w:sz w:val="24"/>
            <w:szCs w:val="24"/>
            <w:lang w:val="en-US" w:eastAsia="zh-CN"/>
          </w:rPr>
          <m:t xml:space="preserve"> P)</m:t>
        </m:r>
      </m:oMath>
      <w:r>
        <w:rPr>
          <w:rFonts w:hint="eastAsia"/>
          <w:b w:val="0"/>
          <w:bCs w:val="0"/>
          <w:sz w:val="24"/>
          <w:szCs w:val="24"/>
          <w:lang w:val="en-US" w:eastAsia="zh-CN"/>
        </w:rPr>
        <w:t xml:space="preserve">. Then, the token is projected into a feature vector of dimension </w:t>
      </w:r>
      <m:oMath>
        <m:r>
          <m:rPr/>
          <w:rPr>
            <w:rFonts w:hint="default" w:ascii="Cambria Math" w:hAnsi="Cambria Math" w:cstheme="minorBidi"/>
            <w:kern w:val="2"/>
            <w:sz w:val="24"/>
            <w:szCs w:val="24"/>
            <w:lang w:val="en-US" w:eastAsia="zh-CN" w:bidi="ar-SA"/>
          </w:rPr>
          <m:t>d</m:t>
        </m:r>
      </m:oMath>
      <w:r>
        <w:rPr>
          <w:rFonts w:hint="eastAsia"/>
          <w:b w:val="0"/>
          <w:bCs w:val="0"/>
          <w:sz w:val="24"/>
          <w:szCs w:val="24"/>
          <w:lang w:val="en-US" w:eastAsia="zh-CN"/>
        </w:rPr>
        <w:t xml:space="preserve"> (set to 768 in our design). During the fine-tuning phase, the encoder extracts features </w:t>
      </w:r>
      <m:oMath>
        <m:r>
          <m:rPr/>
          <w:rPr>
            <w:rFonts w:hint="default" w:ascii="Cambria Math" w:hAnsi="Cambria Math"/>
            <w:sz w:val="24"/>
            <w:szCs w:val="24"/>
            <w:lang w:val="en-US" w:eastAsia="zh-CN"/>
          </w:rPr>
          <m:t>F</m:t>
        </m:r>
      </m:oMath>
      <w:r>
        <w:rPr>
          <w:rFonts w:hint="eastAsia"/>
          <w:b w:val="0"/>
          <w:bCs w:val="0"/>
          <w:sz w:val="24"/>
          <w:szCs w:val="24"/>
          <w:lang w:val="en-US" w:eastAsia="zh-CN"/>
        </w:rPr>
        <w:t xml:space="preserve"> from the input video are fed into a classification head to predict the final label </w:t>
      </w:r>
      <m:oMath>
        <m:r>
          <m:rPr/>
          <w:rPr>
            <w:rFonts w:hint="default" w:ascii="Cambria Math" w:hAnsi="Cambria Math"/>
            <w:sz w:val="24"/>
            <w:szCs w:val="24"/>
            <w:lang w:val="en-US" w:eastAsia="zh-CN"/>
          </w:rPr>
          <m:t>y</m:t>
        </m:r>
      </m:oMath>
      <w:r>
        <w:rPr>
          <w:rFonts w:hint="eastAsia"/>
          <w:b w:val="0"/>
          <w:bCs w:val="0"/>
          <w:sz w:val="24"/>
          <w:szCs w:val="24"/>
          <w:lang w:val="en-US" w:eastAsia="zh-CN"/>
        </w:rPr>
        <w:t xml:space="preserve"> of the video.</w:t>
      </w:r>
    </w:p>
    <w:p w14:paraId="5C3B5D9B">
      <w:pPr>
        <w:numPr>
          <w:ilvl w:val="0"/>
          <w:numId w:val="0"/>
        </w:numPr>
        <w:ind w:firstLine="420" w:firstLineChars="0"/>
        <w:jc w:val="both"/>
        <w:rPr>
          <w:rFonts w:hint="eastAsia"/>
          <w:b w:val="0"/>
          <w:bCs w:val="0"/>
          <w:sz w:val="24"/>
          <w:szCs w:val="24"/>
          <w:lang w:val="en-US" w:eastAsia="zh-CN"/>
        </w:rPr>
      </w:pPr>
    </w:p>
    <w:p w14:paraId="45139A1E">
      <w:pPr>
        <w:numPr>
          <w:ilvl w:val="0"/>
          <w:numId w:val="0"/>
        </w:numPr>
        <w:jc w:val="both"/>
        <w:rPr>
          <w:rFonts w:hint="eastAsia"/>
          <w:b/>
          <w:bCs/>
          <w:sz w:val="28"/>
          <w:szCs w:val="28"/>
          <w:lang w:val="en-US" w:eastAsia="zh-CN"/>
        </w:rPr>
      </w:pPr>
      <w:r>
        <w:rPr>
          <w:rFonts w:hint="eastAsia"/>
          <w:b/>
          <w:bCs/>
          <w:sz w:val="28"/>
          <w:szCs w:val="28"/>
          <w:lang w:val="en-US" w:eastAsia="zh-CN"/>
        </w:rPr>
        <w:t>3.2 Multi-exports guided Pre-training</w:t>
      </w:r>
    </w:p>
    <w:p w14:paraId="56712F99">
      <w:pPr>
        <w:ind w:firstLine="420" w:firstLineChars="0"/>
        <w:jc w:val="both"/>
        <w:rPr>
          <w:rFonts w:hint="default"/>
          <w:b/>
          <w:bCs/>
          <w:sz w:val="28"/>
          <w:szCs w:val="28"/>
          <w:lang w:val="en-US" w:eastAsia="zh-CN"/>
        </w:rPr>
      </w:pPr>
      <w:r>
        <w:rPr>
          <w:rFonts w:hint="eastAsia"/>
          <w:b w:val="0"/>
          <w:bCs w:val="0"/>
          <w:color w:val="000000" w:themeColor="text1"/>
          <w:sz w:val="24"/>
          <w:szCs w:val="24"/>
          <w:lang w:val="en-US" w:eastAsia="zh-CN"/>
          <w14:textFill>
            <w14:solidFill>
              <w14:schemeClr w14:val="tx1"/>
            </w14:solidFill>
          </w14:textFill>
        </w:rPr>
        <w:t>This section first provides a brief overview of the main framework in the pre-training phase, then delves into our proposed multi-expert mask generation network.</w:t>
      </w:r>
    </w:p>
    <w:p w14:paraId="0E61CA02">
      <w:pPr>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3.2.1 Pre-training phase</w:t>
      </w:r>
    </w:p>
    <w:p w14:paraId="57625EC1">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xml:space="preserve">For an input video </w:t>
      </w:r>
      <w:r>
        <w:rPr>
          <w:rFonts w:hint="default"/>
          <w:b w:val="0"/>
          <w:bCs w:val="0"/>
          <w:i/>
          <w:iCs/>
          <w:color w:val="000000" w:themeColor="text1"/>
          <w:sz w:val="24"/>
          <w:szCs w:val="24"/>
          <w:lang w:val="en-US" w:eastAsia="zh-CN"/>
          <w14:textFill>
            <w14:solidFill>
              <w14:schemeClr w14:val="tx1"/>
            </w14:solidFill>
          </w14:textFill>
        </w:rPr>
        <w:t>V</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T</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b w:val="0"/>
          <w:bCs w:val="0"/>
          <w:color w:val="000000" w:themeColor="text1"/>
          <w:sz w:val="24"/>
          <w:szCs w:val="24"/>
          <w:lang w:val="en-US" w:eastAsia="zh-CN"/>
          <w14:textFill>
            <w14:solidFill>
              <w14:schemeClr w14:val="tx1"/>
            </w14:solidFill>
          </w14:textFill>
        </w:rPr>
        <w:t xml:space="preserve"> with</w:t>
      </w:r>
      <w:r>
        <w:rPr>
          <w:rFonts w:hint="default"/>
          <w:b w:val="0"/>
          <w:bCs w:val="0"/>
          <w:i/>
          <w:iCs/>
          <w:color w:val="000000" w:themeColor="text1"/>
          <w:sz w:val="24"/>
          <w:szCs w:val="24"/>
          <w:lang w:val="en-US" w:eastAsia="zh-CN"/>
          <w14:textFill>
            <w14:solidFill>
              <w14:schemeClr w14:val="tx1"/>
            </w14:solidFill>
          </w14:textFill>
        </w:rPr>
        <w:t xml:space="preserve"> T</w:t>
      </w:r>
      <w:r>
        <w:rPr>
          <w:rFonts w:hint="default"/>
          <w:b w:val="0"/>
          <w:bCs w:val="0"/>
          <w:color w:val="000000" w:themeColor="text1"/>
          <w:sz w:val="24"/>
          <w:szCs w:val="24"/>
          <w:lang w:val="en-US" w:eastAsia="zh-CN"/>
          <w14:textFill>
            <w14:solidFill>
              <w14:schemeClr w14:val="tx1"/>
            </w14:solidFill>
          </w14:textFill>
        </w:rPr>
        <w:t xml:space="preserve"> frames, we adopt a data sampling strategy with a stride of 4 to reduce redundancy, resulting in</w:t>
      </w:r>
      <m:oMath>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 </m:t>
        </m:r>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N = </m:t>
        </m:r>
        <m:f>
          <m:fP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T</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4</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den>
        </m:f>
      </m:oMath>
      <w:r>
        <w:rPr>
          <w:rFonts w:hint="default"/>
          <w:b w:val="0"/>
          <w:bCs w:val="0"/>
          <w:i/>
          <w:iCs/>
          <w:color w:val="000000" w:themeColor="text1"/>
          <w:sz w:val="24"/>
          <w:szCs w:val="24"/>
          <w:lang w:val="en-US" w:eastAsia="zh-CN"/>
          <w14:textFill>
            <w14:solidFill>
              <w14:schemeClr w14:val="tx1"/>
            </w14:solidFill>
          </w14:textFill>
        </w:rPr>
        <w:t xml:space="preserve"> </w:t>
      </w:r>
      <w:r>
        <w:rPr>
          <w:rFonts w:hint="default"/>
          <w:b w:val="0"/>
          <w:bCs w:val="0"/>
          <w:color w:val="000000" w:themeColor="text1"/>
          <w:sz w:val="24"/>
          <w:szCs w:val="24"/>
          <w:lang w:val="en-US" w:eastAsia="zh-CN"/>
          <w14:textFill>
            <w14:solidFill>
              <w14:schemeClr w14:val="tx1"/>
            </w14:solidFill>
          </w14:textFill>
        </w:rPr>
        <w:t xml:space="preserve">sampled frames. These frames are further divided into </w:t>
      </w:r>
      <w:r>
        <w:rPr>
          <w:rFonts w:hint="default"/>
          <w:b w:val="0"/>
          <w:bCs w:val="0"/>
          <w:i/>
          <w:iCs/>
          <w:color w:val="000000" w:themeColor="text1"/>
          <w:sz w:val="24"/>
          <w:szCs w:val="24"/>
          <w:lang w:val="en-US" w:eastAsia="zh-CN"/>
          <w14:textFill>
            <w14:solidFill>
              <w14:schemeClr w14:val="tx1"/>
            </w14:solidFill>
          </w14:textFill>
        </w:rPr>
        <w:t>L</w:t>
      </w:r>
      <w:r>
        <w:rPr>
          <w:rFonts w:hint="default"/>
          <w:b w:val="0"/>
          <w:bCs w:val="0"/>
          <w:color w:val="000000" w:themeColor="text1"/>
          <w:sz w:val="24"/>
          <w:szCs w:val="24"/>
          <w:lang w:val="en-US" w:eastAsia="zh-CN"/>
          <w14:textFill>
            <w14:solidFill>
              <w14:schemeClr w14:val="tx1"/>
            </w14:solidFill>
          </w14:textFill>
        </w:rPr>
        <w:t xml:space="preserve"> clips </w:t>
      </w:r>
      <w:r>
        <w:rPr>
          <w:rFonts w:hint="default"/>
          <w:b w:val="0"/>
          <w:bCs w:val="0"/>
          <w:i/>
          <w:iCs/>
          <w:color w:val="000000" w:themeColor="text1"/>
          <w:sz w:val="24"/>
          <w:szCs w:val="24"/>
          <w:lang w:val="en-US" w:eastAsia="zh-CN"/>
          <w14:textFill>
            <w14:solidFill>
              <w14:schemeClr w14:val="tx1"/>
            </w14:solidFill>
          </w14:textFill>
        </w:rPr>
        <w:t>C</w:t>
      </w:r>
      <w:r>
        <w:rPr>
          <w:rFonts w:hint="default"/>
          <w:b w:val="0"/>
          <w:bCs w:val="0"/>
          <w:color w:val="000000" w:themeColor="text1"/>
          <w:sz w:val="24"/>
          <w:szCs w:val="24"/>
          <w:lang w:val="en-US" w:eastAsia="zh-CN"/>
          <w14:textFill>
            <w14:solidFill>
              <w14:schemeClr w14:val="tx1"/>
            </w14:solidFill>
          </w14:textFill>
        </w:rPr>
        <w:t>, each containing</w:t>
      </w:r>
      <w:r>
        <w:rPr>
          <w:rFonts w:hint="eastAsia"/>
          <w:b w:val="0"/>
          <w:bCs w:val="0"/>
          <w:color w:val="000000" w:themeColor="text1"/>
          <w:sz w:val="24"/>
          <w:szCs w:val="24"/>
          <w:lang w:val="en-US" w:eastAsia="zh-CN"/>
          <w14:textFill>
            <w14:solidFill>
              <w14:schemeClr w14:val="tx1"/>
            </w14:solidFill>
          </w14:textFill>
        </w:rPr>
        <w:t xml:space="preserve"> </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oMath>
      <w:r>
        <w:rPr>
          <w:rFonts w:hint="default"/>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equals to</w:t>
      </w:r>
      <w:r>
        <w:rPr>
          <w:rFonts w:hint="default"/>
          <w:b w:val="0"/>
          <w:bCs w:val="0"/>
          <w:color w:val="000000" w:themeColor="text1"/>
          <w:sz w:val="24"/>
          <w:szCs w:val="24"/>
          <w:lang w:val="en-US" w:eastAsia="zh-CN"/>
          <w14:textFill>
            <w14:solidFill>
              <w14:schemeClr w14:val="tx1"/>
            </w14:solidFill>
          </w14:textFill>
        </w:rPr>
        <w:t xml:space="preserve"> 16 consecutive frames, where</w:t>
      </w:r>
      <w:r>
        <w:rPr>
          <w:rFonts w:hint="default"/>
          <w:b w:val="0"/>
          <w:bCs w:val="0"/>
          <w:i/>
          <w:iCs/>
          <w:color w:val="000000" w:themeColor="text1"/>
          <w:sz w:val="24"/>
          <w:szCs w:val="24"/>
          <w:lang w:val="en-US" w:eastAsia="zh-CN"/>
          <w14:textFill>
            <w14:solidFill>
              <w14:schemeClr w14:val="tx1"/>
            </w14:solidFill>
          </w14:textFill>
        </w:rPr>
        <w:t xml:space="preserve"> </w:t>
      </w:r>
      <m:oMath>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L = </m:t>
        </m:r>
        <m:f>
          <m:fP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N</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num>
          <m:den>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r>
              <m:rPr>
                <m:sty m:val="p"/>
              </m:rPr>
              <w:rPr>
                <w:rFonts w:hint="default"/>
                <w:color w:val="000000" w:themeColor="text1"/>
                <w:sz w:val="24"/>
                <w:szCs w:val="24"/>
                <w:lang w:val="en-US" w:eastAsia="zh-CN"/>
                <w14:textFill>
                  <w14:solidFill>
                    <w14:schemeClr w14:val="tx1"/>
                  </w14:solidFill>
                </w14:textFill>
              </w:rPr>
              <m:t>.</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den>
        </m:f>
      </m:oMath>
      <w:r>
        <w:rPr>
          <w:rFonts w:hint="default"/>
          <w:b w:val="0"/>
          <w:bCs w:val="0"/>
          <w:color w:val="000000" w:themeColor="text1"/>
          <w:sz w:val="24"/>
          <w:szCs w:val="24"/>
          <w:lang w:val="en-US" w:eastAsia="zh-CN"/>
          <w14:textFill>
            <w14:solidFill>
              <w14:schemeClr w14:val="tx1"/>
            </w14:solidFill>
          </w14:textFill>
        </w:rPr>
        <w:t>. Consequently, the input to the pre-training network is represented as</w:t>
      </w:r>
      <w:r>
        <w:rPr>
          <w:rFonts w:hint="default"/>
          <w:b w:val="0"/>
          <w:bCs w:val="0"/>
          <w:i/>
          <w:iCs/>
          <w:color w:val="000000" w:themeColor="text1"/>
          <w:sz w:val="24"/>
          <w:szCs w:val="24"/>
          <w:lang w:val="en-US" w:eastAsia="zh-CN"/>
          <w14:textFill>
            <w14:solidFill>
              <w14:schemeClr w14:val="tx1"/>
            </w14:solidFill>
          </w14:textFill>
        </w:rPr>
        <w:t xml:space="preserve"> C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sSub>
              <m:sSub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b w:val="0"/>
          <w:bCs w:val="0"/>
          <w:color w:val="000000" w:themeColor="text1"/>
          <w:sz w:val="24"/>
          <w:szCs w:val="24"/>
          <w:lang w:val="en-US" w:eastAsia="zh-CN"/>
          <w14:textFill>
            <w14:solidFill>
              <w14:schemeClr w14:val="tx1"/>
            </w14:solidFill>
          </w14:textFill>
        </w:rPr>
        <w:t>.</w:t>
      </w:r>
    </w:p>
    <w:p w14:paraId="4238FD1A">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To tokenize the input, we apply a 3D convolution to each clip</w:t>
      </w:r>
      <w:r>
        <w:rPr>
          <w:rFonts w:hint="eastAsia"/>
          <w:b w:val="0"/>
          <w:bCs w:val="0"/>
          <w:color w:val="000000" w:themeColor="text1"/>
          <w:sz w:val="24"/>
          <w:szCs w:val="24"/>
          <w:lang w:val="en-US" w:eastAsia="zh-CN"/>
          <w14:textFill>
            <w14:solidFill>
              <w14:schemeClr w14:val="tx1"/>
            </w14:solidFill>
          </w14:textFill>
        </w:rPr>
        <w:t xml:space="preserve"> </w:t>
      </w:r>
      <m:oMath>
        <m:r>
          <m:rPr/>
          <w:rPr>
            <w:rFonts w:hint="default" w:ascii="Cambria Math" w:hAnsi="Cambria Math"/>
            <w:color w:val="000000" w:themeColor="text1"/>
            <w:sz w:val="24"/>
            <w:szCs w:val="24"/>
            <w:lang w:val="en-US" w:eastAsia="zh-CN"/>
            <w14:textFill>
              <w14:solidFill>
                <w14:schemeClr w14:val="tx1"/>
              </w14:solidFill>
            </w14:textFill>
          </w:rPr>
          <m:t>C</m:t>
        </m:r>
      </m:oMath>
      <w:r>
        <w:rPr>
          <w:rFonts w:hint="default"/>
          <w:b w:val="0"/>
          <w:bCs w:val="0"/>
          <w:color w:val="000000" w:themeColor="text1"/>
          <w:sz w:val="24"/>
          <w:szCs w:val="24"/>
          <w:lang w:val="en-US" w:eastAsia="zh-CN"/>
          <w14:textFill>
            <w14:solidFill>
              <w14:schemeClr w14:val="tx1"/>
            </w14:solidFill>
          </w14:textFill>
        </w:rPr>
        <w:t xml:space="preserve">, reducing its dimensionality to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N×d</m:t>
        </m:r>
      </m:oMath>
      <w:r>
        <w:rPr>
          <w:rFonts w:hint="default"/>
          <w:b w:val="0"/>
          <w:bCs w:val="0"/>
          <w:color w:val="000000" w:themeColor="text1"/>
          <w:sz w:val="24"/>
          <w:szCs w:val="24"/>
          <w:lang w:val="en-US" w:eastAsia="zh-CN"/>
          <w14:textFill>
            <w14:solidFill>
              <w14:schemeClr w14:val="tx1"/>
            </w14:solidFill>
          </w14:textFill>
        </w:rPr>
        <w:t xml:space="preserve">. This operation uses a convolutional kernel of size </w:t>
      </w:r>
      <w:r>
        <w:rPr>
          <w:rFonts w:hint="default"/>
          <w:b w:val="0"/>
          <w:bCs w:val="0"/>
          <w:i/>
          <w:iCs/>
          <w:color w:val="000000" w:themeColor="text1"/>
          <w:sz w:val="24"/>
          <w:szCs w:val="24"/>
          <w:lang w:val="en-US" w:eastAsia="zh-CN"/>
          <w14:textFill>
            <w14:solidFill>
              <w14:schemeClr w14:val="tx1"/>
            </w14:solidFill>
          </w14:textFill>
        </w:rPr>
        <w:t>k</w:t>
      </w:r>
      <w:r>
        <w:rPr>
          <w:rFonts w:hint="default"/>
          <w:b w:val="0"/>
          <w:bCs w:val="0"/>
          <w:color w:val="000000" w:themeColor="text1"/>
          <w:sz w:val="24"/>
          <w:szCs w:val="24"/>
          <w:lang w:val="en-US" w:eastAsia="zh-CN"/>
          <w14:textFill>
            <w14:solidFill>
              <w14:schemeClr w14:val="tx1"/>
            </w14:solidFill>
          </w14:textFill>
        </w:rPr>
        <w:t xml:space="preserve">, stride </w:t>
      </w:r>
      <w:r>
        <w:rPr>
          <w:rFonts w:hint="default"/>
          <w:b w:val="0"/>
          <w:bCs w:val="0"/>
          <w:i/>
          <w:iCs/>
          <w:color w:val="000000" w:themeColor="text1"/>
          <w:sz w:val="24"/>
          <w:szCs w:val="24"/>
          <w:lang w:val="en-US" w:eastAsia="zh-CN"/>
          <w14:textFill>
            <w14:solidFill>
              <w14:schemeClr w14:val="tx1"/>
            </w14:solidFill>
          </w14:textFill>
        </w:rPr>
        <w:t>s</w:t>
      </w:r>
      <w:r>
        <w:rPr>
          <w:rFonts w:hint="default"/>
          <w:b w:val="0"/>
          <w:bCs w:val="0"/>
          <w:color w:val="000000" w:themeColor="text1"/>
          <w:sz w:val="24"/>
          <w:szCs w:val="24"/>
          <w:lang w:val="en-US" w:eastAsia="zh-CN"/>
          <w14:textFill>
            <w14:solidFill>
              <w14:schemeClr w14:val="tx1"/>
            </w14:solidFill>
          </w14:textFill>
        </w:rPr>
        <w:t xml:space="preserve">, and output channels </w:t>
      </w:r>
      <w:r>
        <w:rPr>
          <w:rFonts w:hint="default"/>
          <w:b w:val="0"/>
          <w:bCs w:val="0"/>
          <w:i/>
          <w:iCs/>
          <w:color w:val="000000" w:themeColor="text1"/>
          <w:sz w:val="24"/>
          <w:szCs w:val="24"/>
          <w:lang w:val="en-US" w:eastAsia="zh-CN"/>
          <w14:textFill>
            <w14:solidFill>
              <w14:schemeClr w14:val="tx1"/>
            </w14:solidFill>
          </w14:textFill>
        </w:rPr>
        <w:t>d</w:t>
      </w:r>
      <w:r>
        <w:rPr>
          <w:rFonts w:hint="default"/>
          <w:b w:val="0"/>
          <w:bCs w:val="0"/>
          <w:color w:val="000000" w:themeColor="text1"/>
          <w:sz w:val="24"/>
          <w:szCs w:val="24"/>
          <w:lang w:val="en-US" w:eastAsia="zh-CN"/>
          <w14:textFill>
            <w14:solidFill>
              <w14:schemeClr w14:val="tx1"/>
            </w14:solidFill>
          </w14:textFill>
        </w:rPr>
        <w:t>, and can be formulated as follows: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w:p>
    <w:p w14:paraId="4D74D462">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=Conv3D(</m:t>
        </m:r>
        <m:r>
          <m:rPr/>
          <w:rPr>
            <w:rFonts w:hint="default" w:ascii="Cambria Math" w:hAnsi="Cambria Math"/>
            <w:color w:val="000000" w:themeColor="text1"/>
            <w:sz w:val="24"/>
            <w:szCs w:val="24"/>
            <w:lang w:val="en-US" w:eastAsia="zh-CN"/>
            <w14:textFill>
              <w14:solidFill>
                <w14:schemeClr w14:val="tx1"/>
              </w14:solidFill>
            </w14:textFill>
          </w:rPr>
          <m:t>C</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(1)</w:t>
      </w:r>
    </w:p>
    <w:p w14:paraId="045B83B4">
      <w:pPr>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w:r>
        <w:rPr>
          <w:rFonts w:hint="eastAsia" w:hAnsi="Cambria Math" w:cs="Cambria Math"/>
          <w:b w:val="0"/>
          <w:i/>
          <w:iCs/>
          <w:color w:val="000000" w:themeColor="text1"/>
          <w:kern w:val="2"/>
          <w:sz w:val="24"/>
          <w:szCs w:val="24"/>
          <w:lang w:val="en-US" w:eastAsia="zh-CN" w:bidi="ar-SA"/>
          <w14:textFill>
            <w14:solidFill>
              <w14:schemeClr w14:val="tx1"/>
            </w14:solidFill>
          </w14:textFill>
        </w:rPr>
        <w:t>N</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equals to</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T</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2</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w:rPr>
            <w:rFonts w:ascii="Cambria Math" w:hAnsi="Cambria Math" w:cs="Cambria Math"/>
            <w:color w:val="000000" w:themeColor="text1"/>
            <w:kern w:val="2"/>
            <w:sz w:val="24"/>
            <w:szCs w:val="24"/>
            <w:lang w:val="en-US" w:bidi="ar-SA"/>
            <w14:textFill>
              <w14:solidFill>
                <w14:schemeClr w14:val="tx1"/>
              </w14:solidFill>
            </w14:textFill>
          </w:rPr>
          <m:t>×</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w:rPr>
            <w:rFonts w:ascii="Cambria Math" w:hAnsi="Cambria Math" w:cs="Cambria Math"/>
            <w:color w:val="000000" w:themeColor="text1"/>
            <w:kern w:val="2"/>
            <w:sz w:val="24"/>
            <w:szCs w:val="24"/>
            <w:lang w:val="en-US" w:bidi="ar-SA"/>
            <w14:textFill>
              <w14:solidFill>
                <w14:schemeClr w14:val="tx1"/>
              </w14:solidFill>
            </w14:textFill>
          </w:rPr>
          <m:t>×</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represents the token number.</w:t>
      </w:r>
    </w:p>
    <w:p w14:paraId="16132845">
      <w:pPr>
        <w:ind w:firstLine="420" w:firstLineChars="0"/>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After the patch embedding , the embeded tokens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the clip </w:t>
      </w:r>
      <m:oMath>
        <m:r>
          <m:rPr/>
          <w:rPr>
            <w:rFonts w:hint="default" w:ascii="Cambria Math" w:hAnsi="Cambria Math"/>
            <w:color w:val="000000" w:themeColor="text1"/>
            <w:sz w:val="24"/>
            <w:szCs w:val="24"/>
            <w:lang w:val="en-US" w:eastAsia="zh-CN"/>
            <w14:textFill>
              <w14:solidFill>
                <w14:schemeClr w14:val="tx1"/>
              </w14:solidFill>
            </w14:textFill>
          </w:rPr>
          <m:t>C</m:t>
        </m:r>
      </m:oMath>
      <w:r>
        <w:rPr>
          <w:rFonts w:hint="eastAsia" w:hAnsi="Cambria Math" w:cstheme="minorBidi"/>
          <w:b w:val="0"/>
          <w:i w:val="0"/>
          <w:color w:val="000000" w:themeColor="text1"/>
          <w:kern w:val="2"/>
          <w:sz w:val="24"/>
          <w:szCs w:val="24"/>
          <w:lang w:val="en-US" w:eastAsia="zh-CN" w:bidi="ar-SA"/>
          <w14:textFill>
            <w14:solidFill>
              <w14:schemeClr w14:val="tx1"/>
            </w14:solidFill>
          </w14:textFill>
        </w:rPr>
        <w:t xml:space="preserv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are given to the MeMGN , outputing the 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can be represented as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w:t>
      </w:r>
      <w:r>
        <w:rPr>
          <w:color w:val="000000" w:themeColor="text1"/>
          <w14:textFill>
            <w14:solidFill>
              <w14:schemeClr w14:val="tx1"/>
            </w14:solidFill>
          </w14:textFill>
        </w:rPr>
        <w:commentReference w:id="3"/>
      </w:r>
    </w:p>
    <w:p w14:paraId="4505BCC8">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MeMGN</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 ,</m:t>
        </m:r>
        <m:r>
          <m:rPr/>
          <w:rPr>
            <w:rFonts w:hint="default" w:ascii="Cambria Math" w:hAnsi="Cambria Math"/>
            <w:color w:val="000000" w:themeColor="text1"/>
            <w:sz w:val="24"/>
            <w:szCs w:val="24"/>
            <w:lang w:val="en-US" w:eastAsia="zh-CN"/>
            <w14:textFill>
              <w14:solidFill>
                <w14:schemeClr w14:val="tx1"/>
              </w14:solidFill>
            </w14:textFill>
          </w:rPr>
          <m:t>C</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(2)</w:t>
      </w:r>
    </w:p>
    <w:p w14:paraId="193554E1">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Then, we mask the top-k tokens with the highest scores, where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k=N×r</m:t>
        </m:r>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and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r</m:t>
        </m:r>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is the masking ratio. The remaining tokens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are fed into the encoder of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Vision Transformer</w:t>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for feature extraction and representation learning. This process can be expressed as:</w:t>
      </w:r>
    </w:p>
    <w:p w14:paraId="1BB423BC">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ev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Encoder</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(3)</w:t>
      </w:r>
    </w:p>
    <w:p w14:paraId="5A122E47">
      <w:pPr>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ev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has the same </w:t>
      </w:r>
      <w:r>
        <w:rPr>
          <w:rFonts w:hint="default"/>
          <w:b w:val="0"/>
          <w:bCs w:val="0"/>
          <w:color w:val="000000" w:themeColor="text1"/>
          <w:sz w:val="24"/>
          <w:szCs w:val="24"/>
          <w:lang w:val="en-US" w:eastAsia="zh-CN"/>
          <w14:textFill>
            <w14:solidFill>
              <w14:schemeClr w14:val="tx1"/>
            </w14:solidFill>
          </w14:textFill>
        </w:rPr>
        <w:t xml:space="preserve">dimensionality </w:t>
      </w:r>
      <w:r>
        <w:rPr>
          <w:rFonts w:hint="eastAsia"/>
          <w:b w:val="0"/>
          <w:bCs w:val="0"/>
          <w:color w:val="000000" w:themeColor="text1"/>
          <w:sz w:val="24"/>
          <w:szCs w:val="24"/>
          <w:lang w:val="en-US" w:eastAsia="zh-CN"/>
          <w14:textFill>
            <w14:solidFill>
              <w14:schemeClr w14:val="tx1"/>
            </w14:solidFill>
          </w14:textFill>
        </w:rPr>
        <w:t xml:space="preserve">with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which equals to</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N(1−r)</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w:p>
    <w:p w14:paraId="6ECF1772">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Finally, the encoded visible tokens </w:t>
      </w:r>
      <m:oMath>
        <m:sSub>
          <m:sSubPr>
            <m:ctrlPr>
              <w:rPr>
                <w:rFonts w:hint="eastAsia" w:ascii="Cambria Math" w:hAnsi="Cambria Math"/>
                <w:b w:val="0"/>
                <w:bCs w:val="0"/>
                <w:color w:val="000000" w:themeColor="text1"/>
                <w:sz w:val="24"/>
                <w:szCs w:val="24"/>
                <w:lang w:val="en-US" w:eastAsia="zh-CN"/>
                <w14:textFill>
                  <w14:solidFill>
                    <w14:schemeClr w14:val="tx1"/>
                  </w14:solidFill>
                </w14:textFill>
              </w:rPr>
            </m:ctrlPr>
          </m:sSubPr>
          <m:e>
            <m:r>
              <m:rPr>
                <m:sty m:val="p"/>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color w:val="000000" w:themeColor="text1"/>
                <w:sz w:val="24"/>
                <w:szCs w:val="24"/>
                <w:lang w:val="en-US" w:eastAsia="zh-CN"/>
                <w14:textFill>
                  <w14:solidFill>
                    <w14:schemeClr w14:val="tx1"/>
                  </w14:solidFill>
                </w14:textFill>
              </w:rPr>
            </m:ctrlPr>
          </m:e>
          <m:sub>
            <m:r>
              <m:rPr>
                <m:sty m:val="p"/>
              </m:rPr>
              <w:rPr>
                <w:rFonts w:hint="default" w:ascii="Cambria Math" w:hAnsi="Cambria Math"/>
                <w:color w:val="000000" w:themeColor="text1"/>
                <w:sz w:val="24"/>
                <w:szCs w:val="24"/>
                <w:lang w:val="en-US" w:eastAsia="zh-CN"/>
                <w14:textFill>
                  <w14:solidFill>
                    <w14:schemeClr w14:val="tx1"/>
                  </w14:solidFill>
                </w14:textFill>
              </w:rPr>
              <m:t>ev</m:t>
            </m:r>
            <m:ctrlPr>
              <w:rPr>
                <w:rFonts w:hint="eastAsia" w:ascii="Cambria Math" w:hAnsi="Cambria Math"/>
                <w:b w:val="0"/>
                <w:bCs w:val="0"/>
                <w:color w:val="000000" w:themeColor="text1"/>
                <w:sz w:val="24"/>
                <w:szCs w:val="24"/>
                <w:lang w:val="en-US" w:eastAsia="zh-CN"/>
                <w14:textFill>
                  <w14:solidFill>
                    <w14:schemeClr w14:val="tx1"/>
                  </w14:solidFill>
                </w14:textFill>
              </w:rPr>
            </m:ctrlPr>
          </m:sub>
        </m:sSub>
      </m:oMath>
      <w:r>
        <w:rPr>
          <w:rFonts w:hint="eastAsia"/>
          <w:b w:val="0"/>
          <w:bCs w:val="0"/>
          <w:color w:val="000000" w:themeColor="text1"/>
          <w:sz w:val="24"/>
          <w:szCs w:val="24"/>
          <w:lang w:val="en-US" w:eastAsia="zh-CN"/>
          <w14:textFill>
            <w14:solidFill>
              <w14:schemeClr w14:val="tx1"/>
            </w14:solidFill>
          </w14:textFill>
        </w:rPr>
        <w:t xml:space="preserve"> is appended with masked tokens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m</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oMath>
      <w:r>
        <w:rPr>
          <w:rFonts w:hint="eastAsia" w:hAnsi="Cambria Math"/>
          <w:b w:val="0"/>
          <w:bCs w:val="0"/>
          <w:i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 xml:space="preserve">to get the combined tokens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color w:val="000000" w:themeColor="text1"/>
                <w:kern w:val="2"/>
                <w:sz w:val="24"/>
                <w:szCs w:val="24"/>
                <w:lang w:val="en-US" w:eastAsia="zh-CN" w:bidi="ar-SA"/>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which </w:t>
      </w:r>
      <w:r>
        <w:rPr>
          <w:rFonts w:hint="eastAsia"/>
          <w:b w:val="0"/>
          <w:bCs w:val="0"/>
          <w:color w:val="000000" w:themeColor="text1"/>
          <w:sz w:val="24"/>
          <w:szCs w:val="24"/>
          <w:lang w:val="en-US" w:eastAsia="zh-CN"/>
          <w14:textFill>
            <w14:solidFill>
              <w14:schemeClr w14:val="tx1"/>
            </w14:solidFill>
          </w14:textFill>
        </w:rPr>
        <w:t xml:space="preserve">is then fed into the decoder of the Vision Transformer to obtain the reconstruction result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recon</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 xml:space="preserve"> .</w:t>
      </w:r>
    </w:p>
    <w:p w14:paraId="61FB7541">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hAnsi="Cambria Math"/>
                <w:b w:val="0"/>
                <w:bCs w:val="0"/>
                <w:i/>
                <w:iCs/>
                <w:sz w:val="24"/>
                <w:szCs w:val="24"/>
                <w:lang w:val="en-US" w:eastAsia="zh-CN"/>
              </w:rPr>
            </m:ctrlPr>
          </m:sSubPr>
          <m:e>
            <m:r>
              <m:rPr/>
              <w:rPr>
                <w:rFonts w:hint="default" w:ascii="Cambria Math" w:hAnsi="Cambria Math"/>
                <w:sz w:val="24"/>
                <w:szCs w:val="24"/>
                <w:lang w:val="en-US" w:eastAsia="zh-CN"/>
              </w:rPr>
              <m:t>x</m:t>
            </m:r>
            <m:ctrlPr>
              <w:rPr>
                <w:rFonts w:hint="eastAsia" w:ascii="Cambria Math" w:hAnsi="Cambria Math"/>
                <w:b w:val="0"/>
                <w:bCs w:val="0"/>
                <w:i/>
                <w:iCs/>
                <w:sz w:val="24"/>
                <w:szCs w:val="24"/>
                <w:lang w:val="en-US" w:eastAsia="zh-CN"/>
              </w:rPr>
            </m:ctrlPr>
          </m:e>
          <m:sub>
            <m:r>
              <m:rPr/>
              <w:rPr>
                <w:rFonts w:hint="default" w:ascii="Cambria Math" w:hAnsi="Cambria Math"/>
                <w:sz w:val="24"/>
                <w:szCs w:val="24"/>
                <w:lang w:val="en-US" w:eastAsia="zh-CN"/>
              </w:rPr>
              <m:t>recon</m:t>
            </m:r>
            <m:ctrlPr>
              <w:rPr>
                <w:rFonts w:hint="eastAsia" w:ascii="Cambria Math" w:hAnsi="Cambria Math"/>
                <w:b w:val="0"/>
                <w:bCs w:val="0"/>
                <w:i/>
                <w:iCs/>
                <w:sz w:val="24"/>
                <w:szCs w:val="24"/>
                <w:lang w:val="en-US" w:eastAsia="zh-CN"/>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Decoder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eastAsia"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c</m:t>
            </m:r>
            <m:ctrlPr>
              <w:rPr>
                <w:rFonts w:hint="eastAsia"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(4)</w:t>
      </w:r>
    </w:p>
    <w:p w14:paraId="5E3A49A3">
      <w:pPr>
        <w:jc w:val="both"/>
        <w:rPr>
          <w:rFonts w:hint="default" w:hAnsi="Cambria Math" w:cs="Cambria Math"/>
          <w:b w:val="0"/>
          <w:i w:val="0"/>
          <w:kern w:val="2"/>
          <w:sz w:val="24"/>
          <w:szCs w:val="24"/>
          <w:lang w:val="en-US" w:eastAsia="zh-CN" w:bidi="ar-SA"/>
        </w:rPr>
      </w:pPr>
      <w:r>
        <w:rPr>
          <w:rFonts w:hint="default" w:hAnsi="Cambria Math" w:cs="Cambria Math"/>
          <w:b w:val="0"/>
          <w:i w:val="0"/>
          <w:kern w:val="2"/>
          <w:sz w:val="24"/>
          <w:szCs w:val="24"/>
          <w:lang w:val="en-US" w:eastAsia="zh-CN" w:bidi="ar-SA"/>
        </w:rPr>
        <w:drawing>
          <wp:inline distT="0" distB="0" distL="114300" distR="114300">
            <wp:extent cx="5273675" cy="2425700"/>
            <wp:effectExtent l="0" t="0" r="14605" b="12700"/>
            <wp:docPr id="2" name="图片 2" descr="174765219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652192693"/>
                    <pic:cNvPicPr>
                      <a:picLocks noChangeAspect="1"/>
                    </pic:cNvPicPr>
                  </pic:nvPicPr>
                  <pic:blipFill>
                    <a:blip r:embed="rId7"/>
                    <a:stretch>
                      <a:fillRect/>
                    </a:stretch>
                  </pic:blipFill>
                  <pic:spPr>
                    <a:xfrm>
                      <a:off x="0" y="0"/>
                      <a:ext cx="5273675" cy="2425700"/>
                    </a:xfrm>
                    <a:prstGeom prst="rect">
                      <a:avLst/>
                    </a:prstGeom>
                  </pic:spPr>
                </pic:pic>
              </a:graphicData>
            </a:graphic>
          </wp:inline>
        </w:drawing>
      </w:r>
      <w:r>
        <w:commentReference w:id="4"/>
      </w:r>
    </w:p>
    <w:p w14:paraId="591612FE">
      <w:pPr>
        <w:pStyle w:val="2"/>
        <w:bidi w:val="0"/>
        <w:jc w:val="center"/>
        <w:rPr>
          <w:rFonts w:hint="eastAsia"/>
          <w:color w:val="FF0000"/>
          <w:lang w:val="en-US" w:eastAsia="zh-CN"/>
        </w:rPr>
      </w:pPr>
      <w:r>
        <w:rPr>
          <w:rFonts w:hint="eastAsia"/>
          <w:color w:val="4874CB" w:themeColor="accent1"/>
          <w:lang w:val="en-US" w:eastAsia="zh-CN"/>
          <w14:textFill>
            <w14:solidFill>
              <w14:schemeClr w14:val="accent1"/>
            </w14:solidFill>
          </w14:textFill>
        </w:rPr>
        <w:t>Figure 2.Detailed structure of the proposed MeMGN , including four steps : (a) The input cubic tokens perform Multi-head attention (MHA) operations at different tokens to obtain the basic token scores.(b) Raw images of input clip get segments from pretrained export models.(c) Some of the basic token scores are increased due to the segments provided by export models.(d) Three different exports</w:t>
      </w:r>
      <w:r>
        <w:rPr>
          <w:rFonts w:hint="default"/>
          <w:color w:val="4874CB" w:themeColor="accent1"/>
          <w:lang w:val="en-US" w:eastAsia="zh-CN"/>
          <w14:textFill>
            <w14:solidFill>
              <w14:schemeClr w14:val="accent1"/>
            </w14:solidFill>
          </w14:textFill>
        </w:rPr>
        <w:t>’</w:t>
      </w:r>
      <w:r>
        <w:rPr>
          <w:rFonts w:hint="eastAsia"/>
          <w:color w:val="4874CB" w:themeColor="accent1"/>
          <w:lang w:val="en-US" w:eastAsia="zh-CN"/>
          <w14:textFill>
            <w14:solidFill>
              <w14:schemeClr w14:val="accent1"/>
            </w14:solidFill>
          </w14:textFill>
        </w:rPr>
        <w:t xml:space="preserve"> token scores are fused by Gating Network to obtain the final output token scores.</w:t>
      </w:r>
      <w:r>
        <w:rPr>
          <w:rFonts w:hint="eastAsia"/>
          <w:color w:val="FF0000"/>
          <w:lang w:val="en-US" w:eastAsia="zh-CN"/>
        </w:rPr>
        <w:t>(这里我没有修改，你得先改图，图中的a,b,c,d标注了再对照着写相关的caption描述)</w:t>
      </w:r>
    </w:p>
    <w:p w14:paraId="01DA86C8">
      <w:pPr>
        <w:pStyle w:val="2"/>
        <w:bidi w:val="0"/>
        <w:jc w:val="center"/>
        <w:rPr>
          <w:rFonts w:hint="eastAsia"/>
          <w:color w:val="FF0000"/>
          <w:lang w:val="en-US" w:eastAsia="zh-CN"/>
        </w:rPr>
      </w:pPr>
      <w:r>
        <w:rPr>
          <w:rFonts w:hint="eastAsia"/>
          <w:color w:val="FF0000"/>
          <w:lang w:val="en-US" w:eastAsia="zh-CN"/>
        </w:rPr>
        <w:t>（改图2）</w:t>
      </w:r>
    </w:p>
    <w:p w14:paraId="47838489">
      <w:pPr>
        <w:pStyle w:val="2"/>
        <w:bidi w:val="0"/>
        <w:jc w:val="both"/>
        <w:rPr>
          <w:rFonts w:hint="default"/>
          <w:color w:val="FF0000"/>
          <w:lang w:val="en-US" w:eastAsia="zh-CN"/>
        </w:rPr>
      </w:pPr>
    </w:p>
    <w:p w14:paraId="3FBAAE66">
      <w:pPr>
        <w:jc w:val="both"/>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3.2.2 Multi-exports Mask Generation Network</w:t>
      </w:r>
    </w:p>
    <w:p w14:paraId="71594E0C">
      <w:pPr>
        <w:ind w:firstLine="420" w:firstLineChars="0"/>
        <w:jc w:val="both"/>
        <w:rPr>
          <w:rFonts w:hint="default"/>
          <w:b w:val="0"/>
          <w:bCs w:val="0"/>
          <w:sz w:val="24"/>
          <w:szCs w:val="24"/>
          <w:lang w:val="en-US" w:eastAsia="zh-CN"/>
        </w:rPr>
      </w:pPr>
      <w:r>
        <w:rPr>
          <w:rFonts w:hint="eastAsia"/>
          <w:b w:val="0"/>
          <w:bCs w:val="0"/>
          <w:sz w:val="24"/>
          <w:szCs w:val="24"/>
          <w:lang w:val="en-US" w:eastAsia="zh-CN"/>
        </w:rPr>
        <w:t>As illustrated in Fig. 2, we introduce a multi-exports mask generation network (MeMGN) including three different token mask score network and their export model, effectively capture the importance of the lesion area and the relationship between lesion area and other regions. Specifically , given the input cubic tokens</w:t>
      </w:r>
    </w:p>
    <w:p w14:paraId="189F974B">
      <w:pPr>
        <w:jc w:val="both"/>
        <w:rPr>
          <w:rFonts w:hint="eastAsia"/>
          <w:b w:val="0"/>
          <w:bCs w:val="0"/>
          <w:sz w:val="24"/>
          <w:szCs w:val="24"/>
          <w:lang w:val="en-US" w:eastAsia="zh-CN"/>
        </w:rPr>
      </w:pPr>
      <w:r>
        <w:rPr>
          <w:rFonts w:hint="eastAsia"/>
          <w:b w:val="0"/>
          <w:bCs w:val="0"/>
          <w:sz w:val="24"/>
          <w:szCs w:val="24"/>
          <w:lang w:val="en-US" w:eastAsia="zh-CN"/>
        </w:rPr>
        <w:t xml:space="preserve"> </w:t>
      </w:r>
      <m:oMath>
        <m:r>
          <m:rPr/>
          <w:rPr>
            <w:rFonts w:hint="default" w:ascii="Cambria Math" w:hAnsi="Cambria Math" w:cs="Cambria Math"/>
            <w:kern w:val="2"/>
            <w:sz w:val="24"/>
            <w:szCs w:val="24"/>
            <w:lang w:val="en-US" w:eastAsia="zh-CN" w:bidi="ar-SA"/>
          </w:rPr>
          <m:t>x ∈</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b w:val="0"/>
                <w:i/>
                <w:iCs/>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the MeMGN initially </w:t>
      </w:r>
      <w:r>
        <w:rPr>
          <w:rFonts w:hint="eastAsia"/>
          <w:b w:val="0"/>
          <w:bCs w:val="0"/>
          <w:sz w:val="24"/>
          <w:szCs w:val="24"/>
          <w:lang w:val="en-US" w:eastAsia="zh-CN"/>
        </w:rPr>
        <w:t>Make three identical copies of the cubic tokens for multi-exports network :</w:t>
      </w:r>
    </w:p>
    <w:p w14:paraId="58DBCA0E">
      <w:pPr>
        <w:ind w:left="420" w:leftChars="0" w:firstLine="420" w:firstLineChars="0"/>
        <w:jc w:val="right"/>
        <w:rPr>
          <w:rFonts w:hint="default" w:eastAsia="宋体"/>
          <w:b w:val="0"/>
          <w:bCs w:val="0"/>
          <w:i w:val="0"/>
          <w:iCs/>
          <w:sz w:val="24"/>
          <w:szCs w:val="24"/>
          <w:lang w:val="en-US" w:eastAsia="zh-CN"/>
        </w:rPr>
      </w:pPr>
      <m:oMath>
        <m:r>
          <m:rPr>
            <m:sty m:val="p"/>
          </m:rPr>
          <w:rPr>
            <w:rFonts w:hint="default" w:ascii="Cambria Math" w:hAnsi="Cambria Math"/>
            <w:sz w:val="24"/>
            <w:szCs w:val="24"/>
            <w:lang w:val="en-US" w:eastAsia="zh-CN"/>
          </w:rPr>
          <m:t>[</m:t>
        </m:r>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bCs w:val="0"/>
                <w:i/>
                <w:iCs w:val="0"/>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bCs w:val="0"/>
                <w:i/>
                <w:iCs w:val="0"/>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bCs w:val="0"/>
                <w:i/>
                <w:iCs w:val="0"/>
                <w:sz w:val="24"/>
                <w:szCs w:val="24"/>
                <w:lang w:val="en-US" w:eastAsia="zh-CN"/>
              </w:rPr>
            </m:ctrlPr>
          </m:sub>
        </m:sSub>
        <m:r>
          <m:rPr>
            <m:sty m:val="p"/>
          </m:rPr>
          <w:rPr>
            <w:rFonts w:hint="default" w:ascii="Cambria Math" w:hAnsi="Cambria Math"/>
            <w:sz w:val="24"/>
            <w:szCs w:val="24"/>
            <w:lang w:val="en-US" w:eastAsia="zh-CN"/>
          </w:rPr>
          <m:t>]=</m:t>
        </m:r>
        <m:r>
          <m:rPr>
            <m:sty m:val="p"/>
          </m:rPr>
          <w:rPr>
            <w:rFonts w:hint="default" w:ascii="Cambria Math" w:hAnsi="Cambria Math" w:cs="Cambria Math"/>
            <w:sz w:val="24"/>
            <w:szCs w:val="24"/>
            <w:lang w:val="en-US" w:eastAsia="zh-CN"/>
          </w:rPr>
          <m:t>θ(</m:t>
        </m:r>
        <m:r>
          <m:rPr/>
          <w:rPr>
            <w:rFonts w:hint="default" w:ascii="Cambria Math" w:hAnsi="Cambria Math" w:cs="Cambria Math"/>
            <w:sz w:val="24"/>
            <w:szCs w:val="24"/>
            <w:lang w:val="en-US" w:eastAsia="zh-CN"/>
          </w:rPr>
          <m:t>x</m:t>
        </m:r>
        <m:r>
          <m:rPr>
            <m:sty m:val="p"/>
          </m:rPr>
          <w:rPr>
            <w:rFonts w:hint="default" w:ascii="Cambria Math" w:hAnsi="Cambria Math" w:cs="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(5)</w:t>
      </w:r>
    </w:p>
    <w:p w14:paraId="3A6D8835">
      <w:pPr>
        <w:jc w:val="both"/>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Where </w:t>
      </w:r>
      <m:oMath>
        <m:r>
          <m:rPr>
            <m:sty m:val="p"/>
          </m:rPr>
          <w:rPr>
            <w:rFonts w:hint="default" w:ascii="Cambria Math"/>
            <w:sz w:val="24"/>
            <w:szCs w:val="24"/>
            <w:lang w:val="en-US" w:eastAsia="zh-CN"/>
          </w:rPr>
          <m:t xml:space="preserve"> </m:t>
        </m:r>
        <m:r>
          <m:rPr>
            <m:sty m:val="p"/>
          </m:rPr>
          <w:rPr>
            <w:rFonts w:hint="default" w:ascii="Cambria Math" w:hAnsi="Cambria Math" w:cs="Cambria Math"/>
            <w:sz w:val="24"/>
            <w:szCs w:val="24"/>
            <w:lang w:val="en-US" w:eastAsia="zh-CN"/>
          </w:rPr>
          <m:t>θ(</m:t>
        </m:r>
        <m:r>
          <m:rPr>
            <m:sty m:val="p"/>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the copy operation and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the tokens for the i-th export , where</w:t>
      </w:r>
      <w:r>
        <w:rPr>
          <w:rFonts w:hint="eastAsia" w:hAnsi="Cambria Math"/>
          <w:bCs w:val="0"/>
          <w:i/>
          <w:iCs w:val="0"/>
          <w:sz w:val="24"/>
          <w:szCs w:val="24"/>
          <w:lang w:val="en-US" w:eastAsia="zh-CN"/>
        </w:rPr>
        <w:t xml:space="preserve"> </w:t>
      </w:r>
      <m:oMath>
        <m:r>
          <m:rPr/>
          <w:rPr>
            <w:rFonts w:hint="default" w:ascii="Cambria Math" w:hAnsi="Cambria Math"/>
            <w:sz w:val="24"/>
            <w:szCs w:val="24"/>
            <w:lang w:val="en-US" w:eastAsia="zh-CN"/>
          </w:rPr>
          <m:t>i</m:t>
        </m:r>
      </m:oMath>
      <w:r>
        <w:rPr>
          <w:rFonts w:hint="eastAsia" w:hAnsi="Cambria Math"/>
          <w:i/>
          <w:sz w:val="24"/>
          <w:szCs w:val="24"/>
          <w:lang w:val="en-US" w:eastAsia="zh-CN"/>
        </w:rPr>
        <w:t xml:space="preserve"> </w:t>
      </w:r>
      <w:r>
        <w:rPr>
          <w:rFonts w:hint="eastAsia" w:hAnsi="Cambria Math"/>
          <w:bCs w:val="0"/>
          <w:i w:val="0"/>
          <w:iCs/>
          <w:sz w:val="24"/>
          <w:szCs w:val="24"/>
          <w:lang w:val="en-US" w:eastAsia="zh-CN"/>
        </w:rPr>
        <w:t xml:space="preserve">ranges form 1 to 3. Inspired by the Masking probability network of </w:t>
      </w:r>
      <w:r>
        <w:rPr>
          <w:rFonts w:hint="eastAsia"/>
          <w:b w:val="0"/>
          <w:bCs w:val="0"/>
          <w:sz w:val="24"/>
          <w:szCs w:val="24"/>
          <w:vertAlign w:val="superscript"/>
          <w:lang w:val="en-US" w:eastAsia="zh-CN"/>
        </w:rPr>
        <w:t>[1]</w:t>
      </w:r>
      <w:r>
        <w:rPr>
          <w:rFonts w:hint="eastAsia" w:hAnsi="Cambria Math"/>
          <w:bCs w:val="0"/>
          <w:i w:val="0"/>
          <w:iCs/>
          <w:sz w:val="24"/>
          <w:szCs w:val="24"/>
          <w:lang w:val="en-US" w:eastAsia="zh-CN"/>
        </w:rPr>
        <w:t xml:space="preserve"> , we construct a muti-exports guided mask generation network that combines the priori knowledge from pretrained models instead of training a segment model with large-scale annotated images. For tokens</w:t>
      </w:r>
      <w:r>
        <w:rPr>
          <w:rFonts w:hint="eastAsia" w:hAnsi="Cambria Math" w:cs="Cambria Math"/>
          <w:b w:val="0"/>
          <w:i w:val="0"/>
          <w:sz w:val="24"/>
          <w:szCs w:val="24"/>
          <w:lang w:val="en-US" w:eastAsia="zh-CN"/>
        </w:rPr>
        <w:t xml:space="preserve"> </w:t>
      </w: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val="0"/>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N</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b w:val="0"/>
                <w:i/>
                <w:iCs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we use the i-th token mask score network to conduct the basic token score</w:t>
      </w:r>
      <w:r>
        <w:rPr>
          <w:rFonts w:hint="eastAsia" w:hAnsi="Cambria Math" w:cs="Cambria Math"/>
          <w:b w:val="0"/>
          <w:i/>
          <w:iCs/>
          <w:kern w:val="2"/>
          <w:sz w:val="24"/>
          <w:szCs w:val="24"/>
          <w:lang w:val="en-US" w:eastAsia="zh-CN" w:bidi="ar-SA"/>
        </w:rPr>
        <w:t xml:space="preserve"> </w:t>
      </w:r>
      <m:oMath>
        <m:r>
          <m:rPr/>
          <w:rPr>
            <w:rFonts w:hint="default" w:ascii="Cambria Math" w:hAnsi="Cambria Math"/>
            <w:sz w:val="24"/>
            <w:szCs w:val="24"/>
            <w:lang w:val="en-US" w:eastAsia="zh-CN"/>
          </w:rPr>
          <m:t>P</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b w:val="0"/>
                <w:i/>
                <w:iCs/>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by performing multi-head attention , followed by fully connected layer. </w:t>
      </w:r>
      <w:r>
        <w:rPr>
          <w:rFonts w:ascii="宋体" w:hAnsi="宋体" w:eastAsia="宋体" w:cs="宋体"/>
          <w:sz w:val="24"/>
          <w:szCs w:val="24"/>
        </w:rPr>
        <w:t>​</w:t>
      </w:r>
      <w:r>
        <w:rPr>
          <w:rFonts w:hint="eastAsia" w:hAnsi="Cambria Math" w:cs="Cambria Math"/>
          <w:b w:val="0"/>
          <w:i w:val="0"/>
          <w:kern w:val="2"/>
          <w:sz w:val="24"/>
          <w:szCs w:val="24"/>
          <w:lang w:val="en-US" w:eastAsia="zh-CN" w:bidi="ar-SA"/>
        </w:rPr>
        <w:t xml:space="preserve">The network aggregates contextual information from the video and determines the importance between tokens, thereby guiding the subsequent masking process and compelling the model to learn representations of key high-scoring regions.It can be formulated as: </w:t>
      </w:r>
    </w:p>
    <w:p w14:paraId="32588AF1">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z</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sz w:val="24"/>
            <w:szCs w:val="24"/>
            <w:lang w:val="en-US" w:eastAsia="zh-CN"/>
          </w:rPr>
          <m:t>=</m:t>
        </m:r>
        <m:r>
          <m:rPr/>
          <w:rPr>
            <w:rFonts w:hint="default" w:ascii="Cambria Math" w:hAnsi="Cambria Math"/>
            <w:sz w:val="24"/>
            <w:szCs w:val="24"/>
            <w:lang w:val="en-US"/>
          </w:rPr>
          <m:t>Θ</m:t>
        </m:r>
        <m:r>
          <m:rPr/>
          <w:rPr>
            <w:rFonts w:hint="default" w:ascii="Cambria Math" w:hAnsi="Cambria Math" w:cs="Cambria Math"/>
            <w:sz w:val="24"/>
            <w:szCs w:val="24"/>
            <w:lang w:val="en-US" w:eastAsia="zh-CN"/>
          </w:rPr>
          <m:t>(</m:t>
        </m:r>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cs="Cambria Math"/>
            <w:sz w:val="24"/>
            <w:szCs w:val="24"/>
            <w:lang w:val="en-US" w:eastAsia="zh-CN"/>
          </w:rPr>
          <m:t xml:space="preserve">) </m:t>
        </m:r>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(6)</w:t>
      </w:r>
    </w:p>
    <w:p w14:paraId="0CF31FED">
      <w:pPr>
        <w:jc w:val="both"/>
        <w:rPr>
          <w:rFonts w:hint="eastAsia" w:hAnsi="Cambria Math"/>
          <w:bCs w:val="0"/>
          <w:i w:val="0"/>
          <w:iCs/>
          <w:sz w:val="24"/>
          <w:szCs w:val="24"/>
          <w:lang w:val="en-US" w:eastAsia="zh-CN"/>
        </w:rPr>
      </w:pPr>
      <w:r>
        <w:rPr>
          <w:rFonts w:hint="eastAsia" w:hAnsi="Cambria Math" w:cs="Cambria Math"/>
          <w:b w:val="0"/>
          <w:i w:val="0"/>
          <w:kern w:val="2"/>
          <w:sz w:val="24"/>
          <w:szCs w:val="24"/>
          <w:lang w:val="en-US" w:eastAsia="zh-CN" w:bidi="ar-SA"/>
        </w:rPr>
        <w:t xml:space="preserve">Where </w:t>
      </w:r>
      <m:oMath>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a series of multi-head attention blocks.Note that the multi-head attention</w:t>
      </w:r>
      <w:r>
        <w:rPr>
          <w:rFonts w:hint="default" w:hAnsi="Cambria Math" w:cs="Cambria Math"/>
          <w:b w:val="0"/>
          <w:i w:val="0"/>
          <w:sz w:val="24"/>
          <w:szCs w:val="24"/>
          <w:lang w:val="en-US" w:eastAsia="zh-CN"/>
        </w:rPr>
        <w:t>’</w:t>
      </w:r>
      <w:r>
        <w:rPr>
          <w:rFonts w:hint="eastAsia" w:hAnsi="Cambria Math" w:cs="Cambria Math"/>
          <w:b w:val="0"/>
          <w:i w:val="0"/>
          <w:sz w:val="24"/>
          <w:szCs w:val="24"/>
          <w:lang w:val="en-US" w:eastAsia="zh-CN"/>
        </w:rPr>
        <w:t xml:space="preserve">s output </w:t>
      </w: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z</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val="0"/>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N</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b w:val="0"/>
                <w:i/>
                <w:iCs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is the same shape as input </w:t>
      </w: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oMath>
      <w:r>
        <w:rPr>
          <w:rFonts w:hint="eastAsia" w:hAnsi="Cambria Math"/>
          <w:bCs w:val="0"/>
          <w:i w:val="0"/>
          <w:iCs/>
          <w:sz w:val="24"/>
          <w:szCs w:val="24"/>
          <w:lang w:val="en-US" w:eastAsia="zh-CN"/>
        </w:rPr>
        <w:t xml:space="preserve"> .Then the </w:t>
      </w:r>
      <w:r>
        <w:rPr>
          <w:rFonts w:hint="eastAsia" w:hAnsi="Cambria Math" w:cs="Cambria Math"/>
          <w:b w:val="0"/>
          <w:i w:val="0"/>
          <w:sz w:val="24"/>
          <w:szCs w:val="24"/>
          <w:lang w:val="en-US" w:eastAsia="zh-CN"/>
        </w:rPr>
        <w:t xml:space="preserve">output </w:t>
      </w: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z</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oMath>
      <w:r>
        <w:rPr>
          <w:rFonts w:hint="eastAsia" w:hAnsi="Cambria Math"/>
          <w:bCs w:val="0"/>
          <w:i/>
          <w:iCs w:val="0"/>
          <w:sz w:val="24"/>
          <w:szCs w:val="24"/>
          <w:lang w:val="en-US" w:eastAsia="zh-CN"/>
        </w:rPr>
        <w:t xml:space="preserve"> </w:t>
      </w:r>
      <w:r>
        <w:rPr>
          <w:rFonts w:hint="eastAsia" w:hAnsi="Cambria Math"/>
          <w:bCs w:val="0"/>
          <w:i w:val="0"/>
          <w:iCs/>
          <w:sz w:val="24"/>
          <w:szCs w:val="24"/>
          <w:lang w:val="en-US" w:eastAsia="zh-CN"/>
        </w:rPr>
        <w:t>is fed into the fully connected layer to calculate the basic token score:</w:t>
      </w:r>
    </w:p>
    <w:p w14:paraId="6B1BB32E">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sz w:val="24"/>
            <w:szCs w:val="24"/>
            <w:lang w:val="en-US" w:eastAsia="zh-CN"/>
          </w:rPr>
          <m:t>=FC</m:t>
        </m:r>
        <m:r>
          <m:rPr/>
          <w:rPr>
            <w:rFonts w:hint="default" w:ascii="Cambria Math" w:hAnsi="Cambria Math" w:cs="Cambria Math"/>
            <w:sz w:val="24"/>
            <w:szCs w:val="24"/>
            <w:lang w:val="en-US" w:eastAsia="zh-CN"/>
          </w:rPr>
          <m:t>(</m:t>
        </m:r>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z</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cs="Cambria Math"/>
            <w:sz w:val="24"/>
            <w:szCs w:val="24"/>
            <w:lang w:val="en-US" w:eastAsia="zh-CN"/>
          </w:rPr>
          <m:t>)</m:t>
        </m:r>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(7)</w:t>
      </w:r>
    </w:p>
    <w:p w14:paraId="0B88976E">
      <w:pPr>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Where </w:t>
      </w:r>
      <m:oMath>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denotes the fully connected layer. Outcomes </w:t>
      </w: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val="0"/>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b w:val="0"/>
                <w:i/>
                <w:iCs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.Afterward , the raw images of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are collect</w:t>
      </w:r>
      <w:r>
        <w:rPr>
          <w:rFonts w:hint="eastAsia" w:hAnsi="Cambria Math"/>
          <w:bCs w:val="0"/>
          <w:i w:val="0"/>
          <w:iCs/>
          <w:sz w:val="24"/>
          <w:szCs w:val="24"/>
          <w:lang w:val="en-US" w:eastAsia="zh-CN"/>
        </w:rPr>
        <w:t xml:space="preserve">ed to generate the priori knowledge by pretrained export models. Given the raw images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3</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H</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sup>
        </m:sSup>
        <m:r>
          <m:rPr/>
          <w:rPr>
            <w:rFonts w:hint="default" w:ascii="Cambria Math" w:hAnsi="Cambria Math"/>
            <w:sz w:val="24"/>
            <w:szCs w:val="24"/>
            <w:lang w:val="en-US" w:eastAsia="zh-CN"/>
          </w:rPr>
          <m:t>(j=1,2..16)</m:t>
        </m:r>
      </m:oMath>
      <w:r>
        <w:rPr>
          <w:rFonts w:hint="eastAsia" w:hAnsi="Cambria Math"/>
          <w:bCs w:val="0"/>
          <w:i w:val="0"/>
          <w:iCs/>
          <w:sz w:val="24"/>
          <w:szCs w:val="24"/>
          <w:lang w:val="en-US" w:eastAsia="zh-CN"/>
        </w:rPr>
        <w:t xml:space="preserve"> , each export model give out The binarized result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1</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H</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sup>
        </m:sSup>
        <m:r>
          <m:rPr/>
          <w:rPr>
            <w:rFonts w:hint="default" w:ascii="Cambria Math" w:hAnsi="Cambria Math"/>
            <w:sz w:val="24"/>
            <w:szCs w:val="24"/>
            <w:lang w:val="en-US" w:eastAsia="zh-CN"/>
          </w:rPr>
          <m:t>(j=1,2..16)(i=1,2,3)</m:t>
        </m:r>
      </m:oMath>
      <w:r>
        <w:rPr>
          <w:rFonts w:hint="eastAsia" w:hAnsi="Cambria Math"/>
          <w:bCs w:val="0"/>
          <w:i w:val="0"/>
          <w:iCs/>
          <w:sz w:val="24"/>
          <w:szCs w:val="24"/>
          <w:lang w:val="en-US" w:eastAsia="zh-CN"/>
        </w:rPr>
        <w:t xml:space="preserve"> represents the segmentation result. To meet the token scores</w:t>
      </w:r>
      <w:r>
        <w:rPr>
          <w:rFonts w:hint="default" w:hAnsi="Cambria Math"/>
          <w:bCs w:val="0"/>
          <w:i w:val="0"/>
          <w:iCs/>
          <w:sz w:val="24"/>
          <w:szCs w:val="24"/>
          <w:lang w:val="en-US" w:eastAsia="zh-CN"/>
        </w:rPr>
        <w:t>’</w:t>
      </w:r>
      <w:r>
        <w:rPr>
          <w:rFonts w:hint="eastAsia" w:hAnsi="Cambria Math"/>
          <w:bCs w:val="0"/>
          <w:i w:val="0"/>
          <w:iCs/>
          <w:sz w:val="24"/>
          <w:szCs w:val="24"/>
          <w:lang w:val="en-US" w:eastAsia="zh-CN"/>
        </w:rPr>
        <w:t xml:space="preserve"> format of the cubic tokens, we perform patch processing on the binarized segmentation results. The overall steps of the patch processing can be described as :</w:t>
      </w:r>
    </w:p>
    <w:p w14:paraId="69D48763">
      <w:pPr>
        <w:pStyle w:val="8"/>
        <w:jc w:val="right"/>
      </w:pPr>
      <m:oMath>
        <m:sSub>
          <m:sSubPr>
            <m:ctrlPr>
              <w:rPr>
                <w:rFonts w:hint="default" w:ascii="Cambria Math" w:hAnsi="Cambria Math" w:eastAsiaTheme="minorEastAsia" w:cstheme="minorBidi"/>
                <w:bCs w:val="0"/>
                <w:i/>
                <w:iCs w:val="0"/>
                <w:kern w:val="2"/>
                <w:sz w:val="21"/>
                <w:szCs w:val="21"/>
                <w:lang w:val="en-US" w:eastAsia="zh-CN" w:bidi="ar-SA"/>
              </w:rPr>
            </m:ctrlPr>
          </m:sSubPr>
          <m:e>
            <m:r>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iCs w:val="0"/>
                    <w:kern w:val="2"/>
                    <w:sz w:val="21"/>
                    <w:szCs w:val="21"/>
                    <w:lang w:val="en-US" w:eastAsia="zh-CN" w:bidi="ar-SA"/>
                  </w:rPr>
                </m:ctrlPr>
              </m:sSubPr>
              <m:e>
                <m:r>
                  <m:rPr/>
                  <w:rPr>
                    <w:rFonts w:hint="default" w:ascii="Cambria Math" w:hAnsi="Cambria Math" w:eastAsiaTheme="minorEastAsia" w:cstheme="minorBidi"/>
                    <w:kern w:val="2"/>
                    <w:sz w:val="21"/>
                    <w:szCs w:val="21"/>
                    <w:lang w:val="en-US" w:eastAsia="zh-CN" w:bidi="ar-SA"/>
                  </w:rPr>
                  <m:t>Patcℎ</m:t>
                </m:r>
                <m:ctrlPr>
                  <w:rPr>
                    <w:rFonts w:hint="default" w:ascii="Cambria Math" w:hAnsi="Cambria Math" w:eastAsiaTheme="minorEastAsia" w:cstheme="minorBidi"/>
                    <w:bCs w:val="0"/>
                    <w:i/>
                    <w:iCs w:val="0"/>
                    <w:kern w:val="2"/>
                    <w:sz w:val="21"/>
                    <w:szCs w:val="21"/>
                    <w:lang w:val="en-US" w:eastAsia="zh-CN" w:bidi="ar-SA"/>
                  </w:rPr>
                </m:ctrlPr>
              </m:e>
              <m:sub>
                <m:r>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iCs w:val="0"/>
                    <w:kern w:val="2"/>
                    <w:sz w:val="21"/>
                    <w:szCs w:val="21"/>
                    <w:lang w:val="en-US" w:eastAsia="zh-CN" w:bidi="ar-SA"/>
                  </w:rPr>
                </m:ctrlPr>
              </m:sub>
            </m:sSub>
            <m:r>
              <m:rPr/>
              <w:rPr>
                <w:rFonts w:hint="default" w:ascii="Cambria Math" w:hAnsi="Cambria Math" w:eastAsiaTheme="minorEastAsia" w:cstheme="minorBidi"/>
                <w:kern w:val="2"/>
                <w:sz w:val="21"/>
                <w:szCs w:val="21"/>
                <w:lang w:val="en-US" w:eastAsia="zh-CN" w:bidi="ar-SA"/>
              </w:rPr>
              <m:t>)</m:t>
            </m:r>
            <m:ctrlPr>
              <w:rPr>
                <w:rFonts w:hint="default" w:ascii="Cambria Math" w:hAnsi="Cambria Math" w:eastAsiaTheme="minorEastAsia" w:cstheme="minorBidi"/>
                <w:bCs w:val="0"/>
                <w:i/>
                <w:iCs w:val="0"/>
                <w:kern w:val="2"/>
                <w:sz w:val="21"/>
                <w:szCs w:val="21"/>
                <w:lang w:val="en-US" w:eastAsia="zh-CN" w:bidi="ar-SA"/>
              </w:rPr>
            </m:ctrlPr>
          </m:e>
          <m:sub>
            <m:r>
              <m:rPr/>
              <w:rPr>
                <w:rFonts w:hint="default" w:ascii="Cambria Math" w:hAnsi="Cambria Math" w:eastAsiaTheme="minorEastAsia" w:cstheme="minorBidi"/>
                <w:kern w:val="2"/>
                <w:sz w:val="21"/>
                <w:szCs w:val="21"/>
                <w:lang w:val="en-US" w:eastAsia="zh-CN" w:bidi="ar-SA"/>
              </w:rPr>
              <m:t>k,l</m:t>
            </m:r>
            <m:ctrlPr>
              <w:rPr>
                <w:rFonts w:hint="default" w:ascii="Cambria Math" w:hAnsi="Cambria Math" w:eastAsiaTheme="minorEastAsia" w:cstheme="minorBidi"/>
                <w:bCs w:val="0"/>
                <w:i/>
                <w:iCs w:val="0"/>
                <w:kern w:val="2"/>
                <w:sz w:val="21"/>
                <w:szCs w:val="21"/>
                <w:lang w:val="en-US" w:eastAsia="zh-CN" w:bidi="ar-SA"/>
              </w:rPr>
            </m:ctrlPr>
          </m:sub>
        </m:sSub>
        <m:r>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iCs w:val="0"/>
                <w:kern w:val="2"/>
                <w:sz w:val="21"/>
                <w:szCs w:val="21"/>
                <w:lang w:val="en-US" w:eastAsia="zh-CN" w:bidi="ar-SA"/>
              </w:rPr>
            </m:ctrlPr>
          </m:sSubPr>
          <m:e>
            <m:r>
              <m:rPr/>
              <w:rPr>
                <w:rFonts w:hint="default" w:ascii="Cambria Math" w:hAnsi="Cambria Math" w:eastAsiaTheme="minorEastAsia" w:cstheme="minorBidi"/>
                <w:kern w:val="2"/>
                <w:sz w:val="21"/>
                <w:szCs w:val="21"/>
                <w:lang w:val="en-US" w:eastAsia="zh-CN" w:bidi="ar-SA"/>
              </w:rPr>
              <m:t>S</m:t>
            </m:r>
            <m:ctrlPr>
              <w:rPr>
                <w:rFonts w:hint="default" w:ascii="Cambria Math" w:hAnsi="Cambria Math" w:eastAsiaTheme="minorEastAsia" w:cstheme="minorBidi"/>
                <w:bCs w:val="0"/>
                <w:i/>
                <w:iCs w:val="0"/>
                <w:kern w:val="2"/>
                <w:sz w:val="21"/>
                <w:szCs w:val="21"/>
                <w:lang w:val="en-US" w:eastAsia="zh-CN" w:bidi="ar-SA"/>
              </w:rPr>
            </m:ctrlPr>
          </m:e>
          <m:sub>
            <m:r>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iCs w:val="0"/>
                <w:kern w:val="2"/>
                <w:sz w:val="21"/>
                <w:szCs w:val="21"/>
                <w:lang w:val="en-US" w:eastAsia="zh-CN" w:bidi="ar-SA"/>
              </w:rPr>
            </m:ctrlPr>
          </m:sub>
        </m:sSub>
        <m:r>
          <m:rPr/>
          <w:rPr>
            <w:rFonts w:hint="default" w:ascii="Cambria Math" w:hAnsi="Cambria Math" w:eastAsiaTheme="minorEastAsia" w:cstheme="minorBidi"/>
            <w:kern w:val="2"/>
            <w:sz w:val="21"/>
            <w:szCs w:val="21"/>
            <w:lang w:val="en-US" w:eastAsia="zh-CN" w:bidi="ar-SA"/>
          </w:rPr>
          <m:t xml:space="preserve"> </m:t>
        </m:r>
        <m:d>
          <m:dPr>
            <m:begChr m:val="["/>
            <m:sepChr m:val=""/>
            <m:endChr m:val="]"/>
            <m:ctrlPr>
              <w:rPr>
                <w:rFonts w:hint="default" w:ascii="Cambria Math" w:hAnsi="Cambria Math" w:eastAsiaTheme="minorEastAsia" w:cstheme="minorBidi"/>
                <w:bCs w:val="0"/>
                <w:i/>
                <w:iCs w:val="0"/>
                <w:kern w:val="2"/>
                <w:sz w:val="21"/>
                <w:szCs w:val="21"/>
                <w:lang w:val="en-US" w:eastAsia="zh-CN" w:bidi="ar-SA"/>
              </w:rPr>
            </m:ctrlPr>
          </m:dPr>
          <m:e>
            <m:r>
              <m:rPr/>
              <w:rPr>
                <w:rFonts w:hint="default" w:ascii="Cambria Math" w:hAnsi="Cambria Math" w:eastAsiaTheme="minorEastAsia" w:cstheme="minorBidi"/>
                <w:kern w:val="2"/>
                <w:sz w:val="21"/>
                <w:szCs w:val="21"/>
                <w:lang w:val="en-US" w:eastAsia="zh-CN" w:bidi="ar-SA"/>
              </w:rPr>
              <m:t>16⋅</m:t>
            </m:r>
            <m:d>
              <m:dPr>
                <m:sepChr m:val=""/>
                <m:ctrlPr>
                  <w:rPr>
                    <w:rFonts w:hint="default" w:ascii="Cambria Math" w:hAnsi="Cambria Math" w:eastAsiaTheme="minorEastAsia" w:cstheme="minorBidi"/>
                    <w:bCs w:val="0"/>
                    <w:i/>
                    <w:iCs w:val="0"/>
                    <w:kern w:val="2"/>
                    <w:sz w:val="21"/>
                    <w:szCs w:val="21"/>
                    <w:lang w:val="en-US" w:eastAsia="zh-CN" w:bidi="ar-SA"/>
                  </w:rPr>
                </m:ctrlPr>
              </m:dPr>
              <m:e>
                <m:r>
                  <m:rPr/>
                  <w:rPr>
                    <w:rFonts w:hint="default" w:ascii="Cambria Math" w:hAnsi="Cambria Math" w:eastAsiaTheme="minorEastAsia" w:cstheme="minorBidi"/>
                    <w:kern w:val="2"/>
                    <w:sz w:val="21"/>
                    <w:szCs w:val="21"/>
                    <w:lang w:val="en-US" w:eastAsia="zh-CN" w:bidi="ar-SA"/>
                  </w:rPr>
                  <m:t>k−1</m:t>
                </m:r>
                <m:ctrlPr>
                  <w:rPr>
                    <w:rFonts w:hint="default" w:ascii="Cambria Math" w:hAnsi="Cambria Math" w:eastAsiaTheme="minorEastAsia" w:cstheme="minorBidi"/>
                    <w:bCs w:val="0"/>
                    <w:i/>
                    <w:iCs w:val="0"/>
                    <w:kern w:val="2"/>
                    <w:sz w:val="21"/>
                    <w:szCs w:val="21"/>
                    <w:lang w:val="en-US" w:eastAsia="zh-CN" w:bidi="ar-SA"/>
                  </w:rPr>
                </m:ctrlPr>
              </m:e>
            </m:d>
            <m:r>
              <m:rPr/>
              <w:rPr>
                <w:rFonts w:hint="default" w:ascii="Cambria Math" w:hAnsi="Cambria Math" w:eastAsiaTheme="minorEastAsia" w:cstheme="minorBidi"/>
                <w:kern w:val="2"/>
                <w:sz w:val="21"/>
                <w:szCs w:val="21"/>
                <w:lang w:val="en-US" w:eastAsia="zh-CN" w:bidi="ar-SA"/>
              </w:rPr>
              <m:t>:16⋅k,16⋅</m:t>
            </m:r>
            <m:d>
              <m:dPr>
                <m:sepChr m:val=""/>
                <m:ctrlPr>
                  <w:rPr>
                    <w:rFonts w:hint="default" w:ascii="Cambria Math" w:hAnsi="Cambria Math" w:eastAsiaTheme="minorEastAsia" w:cstheme="minorBidi"/>
                    <w:bCs w:val="0"/>
                    <w:i/>
                    <w:iCs w:val="0"/>
                    <w:kern w:val="2"/>
                    <w:sz w:val="21"/>
                    <w:szCs w:val="21"/>
                    <w:lang w:val="en-US" w:eastAsia="zh-CN" w:bidi="ar-SA"/>
                  </w:rPr>
                </m:ctrlPr>
              </m:dPr>
              <m:e>
                <m:r>
                  <m:rPr/>
                  <w:rPr>
                    <w:rFonts w:hint="default" w:ascii="Cambria Math" w:hAnsi="Cambria Math" w:eastAsiaTheme="minorEastAsia" w:cstheme="minorBidi"/>
                    <w:kern w:val="2"/>
                    <w:sz w:val="21"/>
                    <w:szCs w:val="21"/>
                    <w:lang w:val="en-US" w:eastAsia="zh-CN" w:bidi="ar-SA"/>
                  </w:rPr>
                  <m:t>l−1</m:t>
                </m:r>
                <m:ctrlPr>
                  <w:rPr>
                    <w:rFonts w:hint="default" w:ascii="Cambria Math" w:hAnsi="Cambria Math" w:eastAsiaTheme="minorEastAsia" w:cstheme="minorBidi"/>
                    <w:bCs w:val="0"/>
                    <w:i/>
                    <w:iCs w:val="0"/>
                    <w:kern w:val="2"/>
                    <w:sz w:val="21"/>
                    <w:szCs w:val="21"/>
                    <w:lang w:val="en-US" w:eastAsia="zh-CN" w:bidi="ar-SA"/>
                  </w:rPr>
                </m:ctrlPr>
              </m:e>
            </m:d>
            <m:r>
              <m:rPr/>
              <w:rPr>
                <w:rFonts w:hint="default" w:ascii="Cambria Math" w:hAnsi="Cambria Math" w:eastAsiaTheme="minorEastAsia" w:cstheme="minorBidi"/>
                <w:kern w:val="2"/>
                <w:sz w:val="21"/>
                <w:szCs w:val="21"/>
                <w:lang w:val="en-US" w:eastAsia="zh-CN" w:bidi="ar-SA"/>
              </w:rPr>
              <m:t>:16⋅l</m:t>
            </m:r>
            <m:ctrlPr>
              <w:rPr>
                <w:rFonts w:hint="default" w:ascii="Cambria Math" w:hAnsi="Cambria Math" w:eastAsiaTheme="minorEastAsia" w:cstheme="minorBidi"/>
                <w:bCs w:val="0"/>
                <w:i/>
                <w:iCs w:val="0"/>
                <w:kern w:val="2"/>
                <w:sz w:val="21"/>
                <w:szCs w:val="21"/>
                <w:lang w:val="en-US" w:eastAsia="zh-CN" w:bidi="ar-SA"/>
              </w:rPr>
            </m:ctrlPr>
          </m:e>
        </m:d>
      </m:oMath>
      <w:r>
        <w:rPr>
          <w:rFonts w:hint="eastAsia" w:ascii="Cambria Math" w:hAnsi="Cambria Math" w:eastAsiaTheme="minorEastAsia" w:cstheme="minorBidi"/>
          <w:bCs w:val="0"/>
          <w:i/>
          <w:iCs w:val="0"/>
          <w:kern w:val="2"/>
          <w:sz w:val="21"/>
          <w:szCs w:val="21"/>
          <w:lang w:val="en-US" w:eastAsia="zh-CN" w:bidi="ar-SA"/>
        </w:rPr>
        <w:t xml:space="preserve">  </w:t>
      </w:r>
      <w:r>
        <w:rPr>
          <w:rFonts w:hint="eastAsia" w:ascii="Cambria Math" w:hAnsi="Cambria Math" w:eastAsiaTheme="minorEastAsia" w:cstheme="minorBidi"/>
          <w:bCs w:val="0"/>
          <w:i/>
          <w:iCs w:val="0"/>
          <w:kern w:val="2"/>
          <w:sz w:val="24"/>
          <w:szCs w:val="24"/>
          <w:lang w:val="en-US" w:eastAsia="zh-CN" w:bidi="ar-SA"/>
        </w:rPr>
        <w:t xml:space="preserve"> </w:t>
      </w:r>
      <w:r>
        <w:rPr>
          <w:rFonts w:hint="eastAsia" w:ascii="Cambria Math" w:hAnsi="Cambria Math" w:eastAsiaTheme="minorEastAsia" w:cstheme="minorBidi"/>
          <w:bCs w:val="0"/>
          <w:i w:val="0"/>
          <w:iCs/>
          <w:kern w:val="2"/>
          <w:sz w:val="24"/>
          <w:szCs w:val="24"/>
          <w:lang w:val="en-US" w:eastAsia="zh-CN" w:bidi="ar-SA"/>
        </w:rPr>
        <w:t xml:space="preserve"> </w:t>
      </w:r>
      <w:r>
        <w:rPr>
          <w:rFonts w:hint="eastAsia" w:ascii="Cambria Math" w:hAnsi="Cambria Math" w:cstheme="minorBidi"/>
          <w:bCs w:val="0"/>
          <w:i w:val="0"/>
          <w:iCs/>
          <w:kern w:val="2"/>
          <w:sz w:val="24"/>
          <w:szCs w:val="24"/>
          <w:lang w:val="en-US" w:eastAsia="zh-CN" w:bidi="ar-SA"/>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(8)</w:t>
      </w:r>
    </w:p>
    <w:p w14:paraId="4E47819E">
      <w:pPr>
        <w:jc w:val="right"/>
        <w:rPr>
          <w:rFonts w:hint="default" w:hAnsi="Cambria Math"/>
          <w:bCs w:val="0"/>
          <w:i w:val="0"/>
          <w:iCs/>
          <w:sz w:val="24"/>
          <w:szCs w:val="24"/>
          <w:lang w:val="en-US" w:eastAsia="zh-CN"/>
        </w:rPr>
      </w:pPr>
      <m:oMath>
        <m:sSub>
          <m:sSubPr>
            <m:ctrlPr>
              <w:rPr>
                <w:rFonts w:ascii="Cambria Math" w:hAnsi="Cambria Math"/>
                <w:i/>
                <w:iCs/>
                <w:sz w:val="20"/>
                <w:szCs w:val="22"/>
              </w:rPr>
            </m:ctrlPr>
          </m:sSubPr>
          <m:e>
            <m:r>
              <m:rPr/>
              <w:rPr>
                <w:rFonts w:hint="default" w:ascii="Cambria Math" w:hAnsi="Cambria Math"/>
                <w:sz w:val="20"/>
                <w:szCs w:val="22"/>
              </w:rPr>
              <m:t>O</m:t>
            </m:r>
            <m:ctrlPr>
              <w:rPr>
                <w:rFonts w:ascii="Cambria Math" w:hAnsi="Cambria Math"/>
                <w:i/>
                <w:iCs/>
                <w:sz w:val="20"/>
                <w:szCs w:val="22"/>
              </w:rPr>
            </m:ctrlPr>
          </m:e>
          <m:sub>
            <m:r>
              <m:rPr/>
              <w:rPr>
                <w:rFonts w:hint="default" w:ascii="Cambria Math" w:hAnsi="Cambria Math"/>
                <w:sz w:val="20"/>
                <w:szCs w:val="22"/>
                <w:lang w:val="en-US" w:eastAsia="zh-CN"/>
              </w:rPr>
              <m:t>k,l</m:t>
            </m:r>
            <m:ctrlPr>
              <w:rPr>
                <w:rFonts w:ascii="Cambria Math" w:hAnsi="Cambria Math"/>
                <w:i/>
                <w:iCs/>
                <w:sz w:val="20"/>
                <w:szCs w:val="22"/>
              </w:rPr>
            </m:ctrlPr>
          </m:sub>
        </m:sSub>
        <m:r>
          <m:rPr/>
          <w:rPr>
            <w:rFonts w:ascii="Cambria Math" w:hAnsi="Cambria Math"/>
            <w:sz w:val="20"/>
            <w:szCs w:val="22"/>
          </w:rPr>
          <m:t>=</m:t>
        </m:r>
        <m:r>
          <m:rPr/>
          <w:rPr>
            <w:rFonts w:hint="default" w:ascii="Cambria Math" w:hAnsi="Cambria Math"/>
            <w:sz w:val="20"/>
            <w:szCs w:val="22"/>
          </w:rPr>
          <m:t>φ</m:t>
        </m:r>
        <m:r>
          <m:rPr/>
          <w:rPr>
            <w:rFonts w:hint="default" w:ascii="Cambria Math" w:hAnsi="Cambria Math"/>
            <w:sz w:val="20"/>
            <w:szCs w:val="22"/>
            <w:lang w:val="en-US" w:eastAsia="zh-CN"/>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w:rPr>
            <w:rFonts w:hint="default" w:ascii="Cambria Math" w:hAnsi="Cambria Math"/>
            <w:sz w:val="20"/>
            <w:szCs w:val="22"/>
            <w:lang w:val="en-US" w:eastAsia="zh-CN"/>
          </w:rPr>
          <m:t>)=</m:t>
        </m:r>
        <m:d>
          <m:dPr>
            <m:begChr m:val="{"/>
            <m:sepChr m:val=""/>
            <m:endChr m:val=""/>
            <m:ctrlPr>
              <w:rPr>
                <w:rFonts w:ascii="Cambria Math" w:hAnsi="Cambria Math"/>
                <w:i/>
                <w:iCs/>
                <w:sz w:val="20"/>
                <w:szCs w:val="22"/>
              </w:rPr>
            </m:ctrlPr>
          </m:dPr>
          <m:e>
            <m:m>
              <m:mPr>
                <m:mcs>
                  <m:mc>
                    <m:mcPr>
                      <m:count m:val="3"/>
                      <m:mcJc m:val="left"/>
                    </m:mcPr>
                  </m:mc>
                </m:mcs>
                <m:plcHide m:val="1"/>
                <m:ctrlPr>
                  <w:rPr>
                    <w:rFonts w:ascii="Cambria Math" w:hAnsi="Cambria Math"/>
                    <w:i/>
                    <w:iCs/>
                    <w:sz w:val="20"/>
                    <w:szCs w:val="22"/>
                  </w:rPr>
                </m:ctrlPr>
              </m:mPr>
              <m:mr>
                <m:e>
                  <m:r>
                    <m:rPr/>
                    <w:rPr>
                      <w:rFonts w:ascii="Cambria Math" w:hAnsi="Cambria Math"/>
                      <w:sz w:val="20"/>
                      <w:szCs w:val="22"/>
                    </w:rPr>
                    <m:t>1</m:t>
                  </m:r>
                  <m:ctrlPr>
                    <w:rPr>
                      <w:rFonts w:ascii="Cambria Math" w:hAnsi="Cambria Math"/>
                      <w:i/>
                      <w:iCs/>
                      <w:sz w:val="20"/>
                      <w:szCs w:val="22"/>
                    </w:rPr>
                  </m:ctrlPr>
                </m:e>
                <m:e>
                  <m:ctrlPr>
                    <w:rPr>
                      <w:rFonts w:ascii="Cambria Math" w:hAnsi="Cambria Math"/>
                      <w:i/>
                      <w:iCs/>
                      <w:sz w:val="20"/>
                      <w:szCs w:val="22"/>
                    </w:rPr>
                  </m:ctrlPr>
                </m:e>
                <m:e>
                  <m:r>
                    <m:rPr/>
                    <w:rPr>
                      <w:rFonts w:hint="default" w:ascii="Cambria Math" w:hAnsi="Cambria Math"/>
                      <w:sz w:val="20"/>
                      <w:szCs w:val="22"/>
                    </w:rPr>
                    <m:t>if∃</m:t>
                  </m:r>
                  <m:d>
                    <m:dPr>
                      <m:sepChr m:val=""/>
                      <m:ctrlPr>
                        <w:rPr>
                          <w:rFonts w:ascii="Cambria Math" w:hAnsi="Cambria Math"/>
                          <w:i/>
                          <w:iCs/>
                          <w:sz w:val="20"/>
                          <w:szCs w:val="22"/>
                        </w:rPr>
                      </m:ctrlPr>
                    </m:dPr>
                    <m:e>
                      <m:r>
                        <m:rPr/>
                        <w:rPr>
                          <w:rFonts w:hint="default" w:ascii="Cambria Math" w:hAnsi="Cambria Math"/>
                          <w:sz w:val="20"/>
                          <w:szCs w:val="22"/>
                          <w:lang w:val="en-US" w:eastAsia="zh-CN"/>
                        </w:rPr>
                        <m:t>k</m:t>
                      </m:r>
                      <m:r>
                        <m:rPr/>
                        <w:rPr>
                          <w:rFonts w:ascii="Cambria Math" w:hAnsi="Cambria Math"/>
                          <w:sz w:val="20"/>
                          <w:szCs w:val="22"/>
                        </w:rPr>
                        <m:t>,</m:t>
                      </m:r>
                      <m:r>
                        <m:rPr/>
                        <w:rPr>
                          <w:rFonts w:hint="default" w:ascii="Cambria Math" w:hAnsi="Cambria Math"/>
                          <w:sz w:val="20"/>
                          <w:szCs w:val="22"/>
                          <w:lang w:val="en-US" w:eastAsia="zh-CN"/>
                        </w:rPr>
                        <m:t>l</m:t>
                      </m:r>
                      <m:ctrlPr>
                        <w:rPr>
                          <w:rFonts w:ascii="Cambria Math" w:hAnsi="Cambria Math"/>
                          <w:i/>
                          <w:iCs/>
                          <w:sz w:val="20"/>
                          <w:szCs w:val="22"/>
                        </w:rPr>
                      </m:ctrlPr>
                    </m:e>
                  </m:d>
                  <m:r>
                    <m:rPr/>
                    <w:rPr>
                      <w:rFonts w:ascii="Cambria Math" w:hAnsi="Cambria Math"/>
                      <w:sz w:val="20"/>
                      <w:szCs w:val="22"/>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rFonts w:hint="default" w:ascii="Cambria Math" w:hAnsi="Cambria Math"/>
                      <w:sz w:val="20"/>
                      <w:szCs w:val="22"/>
                    </w:rPr>
                    <m:t>such that</m:t>
                  </m:r>
                  <m:r>
                    <m:rPr/>
                    <w:rPr>
                      <w:rFonts w:hint="default" w:ascii="Cambria Math" w:hAnsi="Cambria Math"/>
                      <w:sz w:val="20"/>
                      <w:szCs w:val="22"/>
                      <w:lang w:val="en-US" w:eastAsia="zh-CN"/>
                    </w:rPr>
                    <m:t xml:space="preserve"> </m:t>
                  </m:r>
                  <m:sSub>
                    <m:sSubPr>
                      <m:ctrlPr>
                        <w:rPr>
                          <w:rFonts w:ascii="Cambria Math" w:hAnsi="Cambria Math"/>
                          <w:bCs w:val="0"/>
                          <w:i/>
                          <w:iCs/>
                          <w:sz w:val="22"/>
                          <w:szCs w:val="22"/>
                          <w:lang w:val="en-US"/>
                        </w:rPr>
                      </m:ctrlPr>
                    </m:sSubPr>
                    <m:e>
                      <m:r>
                        <m:rPr/>
                        <w:rPr>
                          <w:rFonts w:hint="default" w:ascii="Cambria Math" w:hAnsi="Cambria Math"/>
                          <w:sz w:val="22"/>
                          <w:szCs w:val="22"/>
                          <w:lang w:val="en-US" w:eastAsia="zh-CN"/>
                        </w:rPr>
                        <m:t>S</m:t>
                      </m:r>
                      <m:ctrlPr>
                        <w:rPr>
                          <w:rFonts w:ascii="Cambria Math" w:hAnsi="Cambria Math"/>
                          <w:bCs w:val="0"/>
                          <w:i/>
                          <w:iCs/>
                          <w:sz w:val="22"/>
                          <w:szCs w:val="22"/>
                          <w:lang w:val="en-US"/>
                        </w:rPr>
                      </m:ctrlPr>
                    </m:e>
                    <m:sub>
                      <m:r>
                        <m:rPr/>
                        <w:rPr>
                          <w:rFonts w:hint="default" w:ascii="Cambria Math" w:hAnsi="Cambria Math"/>
                          <w:sz w:val="22"/>
                          <w:szCs w:val="22"/>
                          <w:lang w:val="en-US" w:eastAsia="zh-CN"/>
                        </w:rPr>
                        <m:t>j,i</m:t>
                      </m:r>
                      <m:ctrlPr>
                        <w:rPr>
                          <w:rFonts w:ascii="Cambria Math" w:hAnsi="Cambria Math"/>
                          <w:bCs w:val="0"/>
                          <w:i/>
                          <w:iCs/>
                          <w:sz w:val="22"/>
                          <w:szCs w:val="22"/>
                          <w:lang w:val="en-US"/>
                        </w:rPr>
                      </m:ctrlPr>
                    </m:sub>
                  </m:sSub>
                  <m:d>
                    <m:dPr>
                      <m:sepChr m:val=""/>
                      <m:ctrlPr>
                        <w:rPr>
                          <w:rFonts w:ascii="Cambria Math" w:hAnsi="Cambria Math"/>
                          <w:i/>
                          <w:iCs/>
                          <w:sz w:val="20"/>
                          <w:szCs w:val="22"/>
                        </w:rPr>
                      </m:ctrlPr>
                    </m:dPr>
                    <m:e>
                      <m:r>
                        <m:rPr/>
                        <w:rPr>
                          <w:rFonts w:hint="default" w:ascii="Cambria Math" w:hAnsi="Cambria Math"/>
                          <w:sz w:val="20"/>
                          <w:szCs w:val="22"/>
                          <w:lang w:val="en-US" w:eastAsia="zh-CN"/>
                        </w:rPr>
                        <m:t>k</m:t>
                      </m:r>
                      <m:r>
                        <m:rPr/>
                        <w:rPr>
                          <w:rFonts w:ascii="Cambria Math" w:hAnsi="Cambria Math"/>
                          <w:sz w:val="20"/>
                          <w:szCs w:val="22"/>
                        </w:rPr>
                        <m:t>,</m:t>
                      </m:r>
                      <m:r>
                        <m:rPr/>
                        <w:rPr>
                          <w:rFonts w:hint="default" w:ascii="Cambria Math" w:hAnsi="Cambria Math"/>
                          <w:sz w:val="20"/>
                          <w:szCs w:val="22"/>
                          <w:lang w:val="en-US" w:eastAsia="zh-CN"/>
                        </w:rPr>
                        <m:t>l</m:t>
                      </m:r>
                      <m:ctrlPr>
                        <w:rPr>
                          <w:rFonts w:ascii="Cambria Math" w:hAnsi="Cambria Math"/>
                          <w:i/>
                          <w:iCs/>
                          <w:sz w:val="20"/>
                          <w:szCs w:val="22"/>
                        </w:rPr>
                      </m:ctrlPr>
                    </m:e>
                  </m:d>
                  <m:r>
                    <m:rPr/>
                    <w:rPr>
                      <w:rFonts w:ascii="Cambria Math" w:hAnsi="Cambria Math"/>
                      <w:sz w:val="20"/>
                      <w:szCs w:val="22"/>
                    </w:rPr>
                    <m:t>=1</m:t>
                  </m:r>
                  <m:ctrlPr>
                    <w:rPr>
                      <w:rFonts w:ascii="Cambria Math" w:hAnsi="Cambria Math"/>
                      <w:i/>
                      <w:iCs/>
                      <w:sz w:val="20"/>
                      <w:szCs w:val="22"/>
                    </w:rPr>
                  </m:ctrlPr>
                </m:e>
              </m:mr>
              <m:mr>
                <m:e>
                  <m:r>
                    <m:rPr/>
                    <w:rPr>
                      <w:rFonts w:ascii="Cambria Math" w:hAnsi="Cambria Math"/>
                      <w:sz w:val="20"/>
                      <w:szCs w:val="22"/>
                    </w:rPr>
                    <m:t>0</m:t>
                  </m:r>
                  <m:ctrlPr>
                    <w:rPr>
                      <w:rFonts w:ascii="Cambria Math" w:hAnsi="Cambria Math"/>
                      <w:i/>
                      <w:iCs/>
                      <w:sz w:val="20"/>
                      <w:szCs w:val="22"/>
                    </w:rPr>
                  </m:ctrlPr>
                </m:e>
                <m:e>
                  <m:r>
                    <m:rPr>
                      <m:sty m:val="p"/>
                    </m:rPr>
                    <w:rPr>
                      <w:rFonts w:hint="default" w:ascii="Cambria Math" w:hAnsi="Cambria Math"/>
                      <w:sz w:val="20"/>
                      <w:szCs w:val="22"/>
                    </w:rPr>
                    <m:t>otherwise</m:t>
                  </m:r>
                  <m:ctrlPr>
                    <w:rPr>
                      <w:rFonts w:ascii="Cambria Math" w:hAnsi="Cambria Math"/>
                      <w:i/>
                      <w:iCs/>
                      <w:sz w:val="20"/>
                      <w:szCs w:val="22"/>
                    </w:rPr>
                  </m:ctrlPr>
                </m:e>
                <m:e>
                  <m:ctrlPr>
                    <w:rPr>
                      <w:rFonts w:ascii="Cambria Math" w:hAnsi="Cambria Math"/>
                      <w:i/>
                      <w:iCs/>
                      <w:sz w:val="20"/>
                      <w:szCs w:val="22"/>
                    </w:rPr>
                  </m:ctrlPr>
                </m:e>
              </m:mr>
            </m:m>
            <m:ctrlPr>
              <w:rPr>
                <w:rFonts w:ascii="Cambria Math" w:hAnsi="Cambria Math"/>
                <w:i/>
                <w:iCs/>
                <w:sz w:val="20"/>
                <w:szCs w:val="22"/>
              </w:rPr>
            </m:ctrlPr>
          </m:e>
        </m:d>
      </m:oMath>
      <w:r>
        <w:rPr>
          <w:rFonts w:hint="eastAsia"/>
          <w:i w:val="0"/>
          <w:sz w:val="20"/>
          <w:szCs w:val="22"/>
          <w:lang w:val="en-US" w:eastAsia="zh-CN"/>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(9)</w:t>
      </w:r>
    </w:p>
    <w:p w14:paraId="61D919F0">
      <w:pPr>
        <w:jc w:val="both"/>
        <w:rPr>
          <w:rFonts w:hint="eastAsia"/>
          <w:i w:val="0"/>
          <w:lang w:val="en-US" w:eastAsia="zh-CN"/>
        </w:rPr>
      </w:pPr>
      <w:r>
        <w:rPr>
          <w:rFonts w:hint="eastAsia" w:hAnsi="Cambria Math"/>
          <w:bCs w:val="0"/>
          <w:i w:val="0"/>
          <w:iCs/>
          <w:sz w:val="24"/>
          <w:szCs w:val="24"/>
          <w:lang w:val="en-US" w:eastAsia="zh-CN"/>
        </w:rPr>
        <w:t xml:space="preserve">Where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d>
          <m:dPr>
            <m:begChr m:val="["/>
            <m:sepChr m:val=""/>
            <m:endChr m:val="]"/>
          </m:dPr>
          <m:e>
            <m:r>
              <m:rPr/>
              <m:t>16</m:t>
            </m:r>
            <m:r>
              <m:rPr>
                <m:sty m:val="p"/>
              </m:rPr>
              <m:t>⋅</m:t>
            </m:r>
            <m:d>
              <m:dPr>
                <m:sepChr m:val=""/>
              </m:dPr>
              <m:e>
                <m:r>
                  <m:rPr/>
                  <w:rPr>
                    <w:rFonts w:hint="default" w:ascii="Cambria Math" w:hAnsi="Cambria Math"/>
                    <w:lang w:val="en-US" w:eastAsia="zh-CN"/>
                  </w:rPr>
                  <m:t>k</m:t>
                </m:r>
                <m:r>
                  <m:rPr>
                    <m:sty m:val="p"/>
                  </m:rPr>
                  <m:t>−</m:t>
                </m:r>
                <m:r>
                  <m:rPr/>
                  <m:t>1</m:t>
                </m:r>
              </m:e>
            </m:d>
            <m:r>
              <m:rPr>
                <m:sty m:val="p"/>
              </m:rPr>
              <m:t>:</m:t>
            </m:r>
            <m:r>
              <m:rPr/>
              <m:t>16</m:t>
            </m:r>
            <m:r>
              <m:rPr>
                <m:sty m:val="p"/>
              </m:rPr>
              <m:t>⋅</m:t>
            </m:r>
            <m:r>
              <m:rPr/>
              <w:rPr>
                <w:rFonts w:hint="default" w:ascii="Cambria Math" w:hAnsi="Cambria Math"/>
                <w:lang w:val="en-US" w:eastAsia="zh-CN"/>
              </w:rPr>
              <m:t>k</m:t>
            </m:r>
            <m:r>
              <m:rPr>
                <m:sty m:val="p"/>
              </m:rPr>
              <m:t>,</m:t>
            </m:r>
            <m:r>
              <m:rPr/>
              <m:t>16</m:t>
            </m:r>
            <m:r>
              <m:rPr>
                <m:sty m:val="p"/>
              </m:rPr>
              <m:t>⋅</m:t>
            </m:r>
            <m:d>
              <m:dPr>
                <m:sepChr m:val=""/>
              </m:dPr>
              <m:e>
                <m:r>
                  <m:rPr/>
                  <w:rPr>
                    <w:rFonts w:hint="default" w:ascii="Cambria Math" w:hAnsi="Cambria Math"/>
                    <w:lang w:val="en-US" w:eastAsia="zh-CN"/>
                  </w:rPr>
                  <m:t>l</m:t>
                </m:r>
                <m:r>
                  <m:rPr>
                    <m:sty m:val="p"/>
                  </m:rPr>
                  <m:t>−</m:t>
                </m:r>
                <m:r>
                  <m:rPr/>
                  <m:t>1</m:t>
                </m:r>
              </m:e>
            </m:d>
            <m:r>
              <m:rPr>
                <m:sty m:val="p"/>
              </m:rPr>
              <m:t>:</m:t>
            </m:r>
            <m:r>
              <m:rPr/>
              <m:t>16</m:t>
            </m:r>
            <m:r>
              <m:rPr>
                <m:sty m:val="p"/>
              </m:rPr>
              <m:t>⋅</m:t>
            </m:r>
            <m:r>
              <m:rPr/>
              <w:rPr>
                <w:rFonts w:hint="default" w:ascii="Cambria Math" w:hAnsi="Cambria Math"/>
                <w:lang w:val="en-US" w:eastAsia="zh-CN"/>
              </w:rPr>
              <m:t>l</m:t>
            </m:r>
          </m:e>
        </m:d>
      </m:oMath>
      <w:r>
        <w:rPr>
          <w:rFonts w:hint="eastAsia"/>
          <w:i w:val="0"/>
          <w:lang w:val="en-US" w:eastAsia="zh-CN"/>
        </w:rPr>
        <w:t xml:space="preserve"> </w:t>
      </w:r>
      <w:r>
        <w:rPr>
          <w:rFonts w:hint="eastAsia" w:hAnsi="Cambria Math"/>
          <w:bCs w:val="0"/>
          <w:i w:val="0"/>
          <w:iCs/>
          <w:sz w:val="24"/>
          <w:szCs w:val="24"/>
          <w:lang w:val="en-US" w:eastAsia="zh-CN"/>
        </w:rPr>
        <w:t>denotes The set of elements at corresponding positions in the binarized segmentation result</w:t>
      </w:r>
      <w:r>
        <w:rPr>
          <w:rFonts w:hint="eastAsia"/>
          <w:i w:val="0"/>
          <w:lang w:val="en-US" w:eastAsia="zh-CN"/>
        </w:rPr>
        <w:t xml:space="preserve">, </w:t>
      </w:r>
      <m:oMath>
        <m:r>
          <m:rPr/>
          <w:rPr>
            <w:rFonts w:hint="default" w:ascii="Cambria Math" w:hAnsi="Cambria Math"/>
            <w:sz w:val="22"/>
            <w:szCs w:val="28"/>
          </w:rPr>
          <m:t>φ</m:t>
        </m:r>
        <m:r>
          <m:rPr>
            <m:sty m:val="p"/>
          </m:rPr>
          <w:rPr>
            <w:rFonts w:hint="default" w:ascii="Cambria Math" w:hAnsi="Cambria Math"/>
            <w:sz w:val="22"/>
            <w:szCs w:val="28"/>
            <w:lang w:val="en-US" w:eastAsia="zh-CN"/>
          </w:rPr>
          <m:t>(</m:t>
        </m:r>
        <m:r>
          <m:rPr/>
          <w:rPr>
            <w:rFonts w:ascii="Cambria Math" w:hAnsi="Cambria Math"/>
            <w:sz w:val="22"/>
            <w:szCs w:val="28"/>
            <w:lang w:val="en-US"/>
          </w:rPr>
          <m:t>∙</m:t>
        </m:r>
        <m:r>
          <m:rPr>
            <m:sty m:val="p"/>
          </m:rPr>
          <w:rPr>
            <w:rFonts w:hint="default" w:ascii="Cambria Math" w:hAnsi="Cambria Math"/>
            <w:sz w:val="22"/>
            <w:szCs w:val="28"/>
            <w:lang w:val="en-US" w:eastAsia="zh-CN"/>
          </w:rPr>
          <m:t>)</m:t>
        </m:r>
      </m:oMath>
      <w:r>
        <w:rPr>
          <w:rFonts w:hint="eastAsia"/>
          <w:i w:val="0"/>
          <w:sz w:val="22"/>
          <w:szCs w:val="28"/>
          <w:lang w:val="en-US" w:eastAsia="zh-CN"/>
        </w:rPr>
        <w:t xml:space="preserve"> </w:t>
      </w:r>
      <w:r>
        <w:rPr>
          <w:rFonts w:hint="eastAsia" w:hAnsi="Cambria Math"/>
          <w:bCs w:val="0"/>
          <w:i w:val="0"/>
          <w:iCs/>
          <w:sz w:val="24"/>
          <w:szCs w:val="24"/>
          <w:lang w:val="en-US" w:eastAsia="zh-CN"/>
        </w:rPr>
        <w:t>checks whether all elements in a block contain 1, which corresponds to the segmented area. If so, it outputs 1, effectively performing an erosion operation on the segmentation region. .Then, we flatten all the</w:t>
      </w:r>
      <w:r>
        <w:rPr>
          <w:rFonts w:hint="eastAsia"/>
          <w:i w:val="0"/>
          <w:lang w:val="en-US" w:eastAsia="zh-CN"/>
        </w:rPr>
        <w:t xml:space="preserve"> </w:t>
      </w:r>
      <m:oMath>
        <m:sSub>
          <m:sSubPr>
            <m:ctrlPr>
              <w:rPr>
                <w:rFonts w:ascii="Cambria Math" w:hAnsi="Cambria Math"/>
                <w:i/>
                <w:iCs/>
                <w:sz w:val="24"/>
                <w:szCs w:val="32"/>
              </w:rPr>
            </m:ctrlPr>
          </m:sSubPr>
          <m:e>
            <m:r>
              <m:rPr/>
              <w:rPr>
                <w:rFonts w:hint="default" w:ascii="Cambria Math" w:hAnsi="Cambria Math"/>
                <w:sz w:val="24"/>
                <w:szCs w:val="32"/>
              </w:rPr>
              <m:t>O</m:t>
            </m:r>
            <m:ctrlPr>
              <w:rPr>
                <w:rFonts w:ascii="Cambria Math" w:hAnsi="Cambria Math"/>
                <w:i/>
                <w:iCs/>
                <w:sz w:val="24"/>
                <w:szCs w:val="32"/>
              </w:rPr>
            </m:ctrlPr>
          </m:e>
          <m:sub>
            <m:r>
              <m:rPr/>
              <w:rPr>
                <w:rFonts w:hint="default" w:ascii="Cambria Math" w:hAnsi="Cambria Math"/>
                <w:sz w:val="24"/>
                <w:szCs w:val="32"/>
                <w:lang w:val="en-US" w:eastAsia="zh-CN"/>
              </w:rPr>
              <m:t>k,l</m:t>
            </m:r>
            <m:ctrlPr>
              <w:rPr>
                <w:rFonts w:ascii="Cambria Math" w:hAnsi="Cambria Math"/>
                <w:i/>
                <w:iCs/>
                <w:sz w:val="24"/>
                <w:szCs w:val="32"/>
              </w:rPr>
            </m:ctrlPr>
          </m:sub>
        </m:sSub>
      </m:oMath>
      <w:r>
        <w:rPr>
          <w:rFonts w:hint="eastAsia"/>
          <w:i w:val="0"/>
          <w:lang w:val="en-US" w:eastAsia="zh-CN"/>
        </w:rPr>
        <w:t xml:space="preserve"> </w:t>
      </w:r>
      <w:r>
        <w:rPr>
          <w:rFonts w:hint="eastAsia" w:hAnsi="Cambria Math"/>
          <w:bCs w:val="0"/>
          <w:i w:val="0"/>
          <w:iCs/>
          <w:sz w:val="24"/>
          <w:szCs w:val="24"/>
          <w:lang w:val="en-US" w:eastAsia="zh-CN"/>
        </w:rPr>
        <w:t>values to obtain the final a priori knowledge proposal</w:t>
      </w:r>
      <w:r>
        <w:rPr>
          <w:rFonts w:hint="eastAsia" w:hAnsi="Cambria Math"/>
          <w:bCs w:val="0"/>
          <w:i w:val="0"/>
          <w:iCs/>
          <w:sz w:val="28"/>
          <w:szCs w:val="28"/>
          <w:lang w:val="en-US" w:eastAsia="zh-CN"/>
        </w:rPr>
        <w:t xml:space="preserve"> </w:t>
      </w:r>
      <m:oMath>
        <m:r>
          <m:rPr/>
          <w:rPr>
            <w:rFonts w:hint="default" w:ascii="Cambria Math" w:hAnsi="Cambria Math"/>
            <w:sz w:val="22"/>
            <w:szCs w:val="28"/>
          </w:rPr>
          <m:t>O</m:t>
        </m:r>
        <m:r>
          <m:rPr/>
          <w:rPr>
            <w:rFonts w:hint="default" w:ascii="Cambria Math" w:hAnsi="Cambria Math" w:cs="Cambria Math"/>
            <w:kern w:val="2"/>
            <w:sz w:val="28"/>
            <w:szCs w:val="28"/>
            <w:lang w:val="en-US" w:eastAsia="zh-CN" w:bidi="ar-SA"/>
          </w:rPr>
          <m:t>∈</m:t>
        </m:r>
        <m:sSup>
          <m:sSupPr>
            <m:ctrlPr>
              <w:rPr>
                <w:rFonts w:hint="default" w:ascii="Cambria Math" w:hAnsi="Cambria Math" w:cs="Cambria Math"/>
                <w:b w:val="0"/>
                <w:i/>
                <w:iCs w:val="0"/>
                <w:kern w:val="2"/>
                <w:sz w:val="28"/>
                <w:szCs w:val="28"/>
                <w:lang w:val="en-US" w:eastAsia="zh-CN" w:bidi="ar-SA"/>
              </w:rPr>
            </m:ctrlPr>
          </m:sSupPr>
          <m:e>
            <m:r>
              <m:rPr>
                <m:scr m:val="double-struck"/>
              </m:rPr>
              <w:rPr>
                <w:rFonts w:ascii="Cambria Math" w:hAnsi="Cambria Math" w:eastAsia="MS Mincho" w:cs="MS Mincho"/>
                <w:kern w:val="2"/>
                <w:sz w:val="28"/>
                <w:szCs w:val="28"/>
                <w:lang w:val="en-US" w:bidi="ar-SA"/>
              </w:rPr>
              <m:t>ℝ</m:t>
            </m:r>
            <m:ctrlPr>
              <w:rPr>
                <w:rFonts w:hint="default" w:ascii="Cambria Math" w:hAnsi="Cambria Math" w:cs="Cambria Math"/>
                <w:b w:val="0"/>
                <w:i/>
                <w:iCs w:val="0"/>
                <w:kern w:val="2"/>
                <w:sz w:val="28"/>
                <w:szCs w:val="28"/>
                <w:lang w:val="en-US" w:eastAsia="zh-CN" w:bidi="ar-SA"/>
              </w:rPr>
            </m:ctrlPr>
          </m:e>
          <m:sup>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T</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2</m:t>
                </m:r>
                <m:ctrlPr>
                  <w:rPr>
                    <w:rFonts w:hint="default" w:ascii="Cambria Math" w:hAnsi="Cambria Math" w:cs="Cambria Math"/>
                    <w:b w:val="0"/>
                    <w:i/>
                    <w:iCs w:val="0"/>
                    <w:kern w:val="2"/>
                    <w:sz w:val="28"/>
                    <w:szCs w:val="28"/>
                    <w:lang w:val="en-US" w:eastAsia="zh-CN" w:bidi="ar-SA"/>
                  </w:rPr>
                </m:ctrlPr>
              </m:den>
            </m:f>
            <m:r>
              <m:rPr/>
              <w:rPr>
                <w:rFonts w:ascii="Cambria Math" w:hAnsi="Cambria Math" w:cs="Cambria Math"/>
                <w:kern w:val="2"/>
                <w:sz w:val="28"/>
                <w:szCs w:val="28"/>
                <w:lang w:val="en-US" w:bidi="ar-SA"/>
              </w:rPr>
              <m:t>×</m:t>
            </m:r>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H</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P</m:t>
                </m:r>
                <m:ctrlPr>
                  <w:rPr>
                    <w:rFonts w:hint="default" w:ascii="Cambria Math" w:hAnsi="Cambria Math" w:cs="Cambria Math"/>
                    <w:b w:val="0"/>
                    <w:i/>
                    <w:iCs w:val="0"/>
                    <w:kern w:val="2"/>
                    <w:sz w:val="28"/>
                    <w:szCs w:val="28"/>
                    <w:lang w:val="en-US" w:eastAsia="zh-CN" w:bidi="ar-SA"/>
                  </w:rPr>
                </m:ctrlPr>
              </m:den>
            </m:f>
            <m:r>
              <m:rPr/>
              <w:rPr>
                <w:rFonts w:ascii="Cambria Math" w:hAnsi="Cambria Math" w:cs="Cambria Math"/>
                <w:kern w:val="2"/>
                <w:sz w:val="28"/>
                <w:szCs w:val="28"/>
                <w:lang w:val="en-US" w:bidi="ar-SA"/>
              </w:rPr>
              <m:t>×</m:t>
            </m:r>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W</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P</m:t>
                </m:r>
                <m:ctrlPr>
                  <w:rPr>
                    <w:rFonts w:hint="default" w:ascii="Cambria Math" w:hAnsi="Cambria Math" w:cs="Cambria Math"/>
                    <w:b w:val="0"/>
                    <w:i/>
                    <w:iCs w:val="0"/>
                    <w:kern w:val="2"/>
                    <w:sz w:val="28"/>
                    <w:szCs w:val="28"/>
                    <w:lang w:val="en-US" w:eastAsia="zh-CN" w:bidi="ar-SA"/>
                  </w:rPr>
                </m:ctrlPr>
              </m:den>
            </m:f>
            <m:ctrlPr>
              <w:rPr>
                <w:rFonts w:hint="default" w:ascii="Cambria Math" w:hAnsi="Cambria Math" w:cs="Cambria Math"/>
                <w:b w:val="0"/>
                <w:i/>
                <w:iCs w:val="0"/>
                <w:kern w:val="2"/>
                <w:sz w:val="28"/>
                <w:szCs w:val="28"/>
                <w:lang w:val="en-US" w:eastAsia="zh-CN" w:bidi="ar-SA"/>
              </w:rPr>
            </m:ctrlPr>
          </m:sup>
        </m:sSup>
      </m:oMath>
      <w:r>
        <w:rPr>
          <w:rFonts w:hint="eastAsia"/>
          <w:i/>
          <w:iCs w:val="0"/>
          <w:sz w:val="22"/>
          <w:szCs w:val="28"/>
          <w:lang w:val="en-US" w:eastAsia="zh-CN"/>
        </w:rPr>
        <w:t xml:space="preserve"> </w:t>
      </w:r>
      <w:r>
        <w:rPr>
          <w:rFonts w:hint="eastAsia"/>
          <w:i/>
          <w:iCs w:val="0"/>
          <w:lang w:val="en-US" w:eastAsia="zh-CN"/>
        </w:rPr>
        <w:t>.</w:t>
      </w:r>
      <w:r>
        <w:rPr>
          <w:rFonts w:hint="eastAsia"/>
          <w:i w:val="0"/>
          <w:lang w:val="en-US" w:eastAsia="zh-CN"/>
        </w:rPr>
        <w:t xml:space="preserve"> </w:t>
      </w:r>
    </w:p>
    <w:p w14:paraId="753A7499">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Region priors then boost the probability score as follows:</w:t>
      </w:r>
    </w:p>
    <w:p w14:paraId="3DF1470D">
      <w:pPr>
        <w:ind w:left="420" w:leftChars="0" w:firstLine="420" w:firstLineChars="0"/>
        <w:jc w:val="right"/>
        <w:rPr>
          <w:rFonts w:hint="eastAsia"/>
          <w:i w:val="0"/>
          <w:lang w:val="en-US" w:eastAsia="zh-CN"/>
        </w:rPr>
      </w:pPr>
      <m:oMath>
        <m:sSup>
          <m:sSupPr>
            <m:ctrlPr>
              <w:rPr>
                <w:rFonts w:hint="default" w:ascii="Cambria Math" w:hAnsi="Cambria Math"/>
                <w:b w:val="0"/>
                <w:i/>
                <w:iCs/>
                <w:sz w:val="24"/>
                <w:szCs w:val="24"/>
                <w:lang w:val="en-US" w:eastAsia="zh-CN"/>
              </w:rPr>
            </m:ctrlPr>
          </m:sSupPr>
          <m:e>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sz w:val="24"/>
                    <w:szCs w:val="24"/>
                    <w:lang w:val="en-US" w:eastAsia="zh-CN"/>
                  </w:rPr>
                </m:ctrlPr>
              </m:sub>
            </m:sSub>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m:t>
        </m:r>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sz w:val="24"/>
                <w:szCs w:val="24"/>
                <w:lang w:val="en-US" w:eastAsia="zh-CN"/>
              </w:rPr>
            </m:ctrlPr>
          </m:sub>
        </m:sSub>
        <m:r>
          <m:rPr/>
          <w:rPr>
            <w:rFonts w:hint="default" w:ascii="Cambria Math" w:hAnsi="Cambria Math"/>
            <w:sz w:val="24"/>
            <w:szCs w:val="24"/>
            <w:lang w:val="en-US" w:eastAsia="zh-CN"/>
          </w:rPr>
          <m:t>+</m:t>
        </m:r>
        <m:r>
          <m:rPr/>
          <w:rPr>
            <w:rFonts w:hint="default" w:ascii="Cambria Math" w:hAnsi="Cambria Math"/>
            <w:sz w:val="24"/>
            <w:szCs w:val="24"/>
            <w:lang w:val="en-US"/>
          </w:rPr>
          <m:t>α</m:t>
        </m:r>
        <m:r>
          <m:rPr/>
          <w:rPr>
            <w:rFonts w:hint="default" w:ascii="Cambria Math" w:hAnsi="Cambria Math" w:cs="Cambria Math"/>
            <w:sz w:val="24"/>
            <w:szCs w:val="24"/>
            <w:lang w:val="en-US" w:eastAsia="zh-CN"/>
          </w:rPr>
          <m:t xml:space="preserve"> </m:t>
        </m:r>
      </m:oMath>
      <w:r>
        <w:rPr>
          <w:rFonts w:hint="eastAsia" w:hAnsi="Cambria Math" w:cs="Cambria Math"/>
          <w:b w:val="0"/>
          <w:i/>
          <w:iCs/>
          <w:sz w:val="24"/>
          <w:szCs w:val="24"/>
          <w:lang w:val="en-US" w:eastAsia="zh-CN"/>
        </w:rPr>
        <w:t xml:space="preserve"> </w:t>
      </w:r>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4418CC53">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Then if the i-th token spatially lies within the candidate regions, then we inflate the score of the token by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 where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is a small tensor less than 2. Inspired by the multi-expert mechanism and the multi-expert consultations in medicine, we choose to fuse the scores of three export network </w:t>
      </w:r>
      <m:oMath>
        <m:sSup>
          <m:sSupPr>
            <m:ctrlPr>
              <w:rPr>
                <w:rFonts w:hint="default" w:ascii="Cambria Math" w:hAnsi="Cambria Math"/>
                <w:b w:val="0"/>
                <w:i/>
                <w:iCs/>
                <w:sz w:val="24"/>
                <w:szCs w:val="24"/>
                <w:lang w:val="en-US" w:eastAsia="zh-CN"/>
              </w:rPr>
            </m:ctrlPr>
          </m:sSupPr>
          <m:e>
            <m:r>
              <m:rPr/>
              <w:rPr>
                <w:rFonts w:hint="default" w:ascii="Cambria Math" w:hAnsi="Cambria Math"/>
                <w:sz w:val="24"/>
                <w:szCs w:val="24"/>
                <w:lang w:val="en-US" w:eastAsia="zh-CN"/>
              </w:rPr>
              <m:t>P</m:t>
            </m:r>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 [</m:t>
        </m:r>
        <m:sSup>
          <m:sSupPr>
            <m:ctrlPr>
              <w:rPr>
                <w:rFonts w:hint="default" w:ascii="Cambria Math" w:hAnsi="Cambria Math"/>
                <w:b w:val="0"/>
                <w:i/>
                <w:iCs/>
                <w:sz w:val="24"/>
                <w:szCs w:val="24"/>
                <w:lang w:val="en-US" w:eastAsia="zh-CN"/>
              </w:rPr>
            </m:ctrlPr>
          </m:sSupPr>
          <m:e>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bCs w:val="0"/>
                    <w:i/>
                    <w:iCs/>
                    <w:sz w:val="24"/>
                    <w:szCs w:val="24"/>
                    <w:lang w:val="en-US" w:eastAsia="zh-CN"/>
                  </w:rPr>
                </m:ctrlPr>
              </m:sub>
            </m:sSub>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 xml:space="preserve"> , </m:t>
        </m:r>
        <m:sSup>
          <m:sSupPr>
            <m:ctrlPr>
              <w:rPr>
                <w:rFonts w:hint="default" w:ascii="Cambria Math" w:hAnsi="Cambria Math"/>
                <w:b w:val="0"/>
                <w:i/>
                <w:iCs/>
                <w:sz w:val="24"/>
                <w:szCs w:val="24"/>
                <w:lang w:val="en-US" w:eastAsia="zh-CN"/>
              </w:rPr>
            </m:ctrlPr>
          </m:sSupPr>
          <m:e>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bCs w:val="0"/>
                    <w:i/>
                    <w:iCs/>
                    <w:sz w:val="24"/>
                    <w:szCs w:val="24"/>
                    <w:lang w:val="en-US" w:eastAsia="zh-CN"/>
                  </w:rPr>
                </m:ctrlPr>
              </m:sub>
            </m:sSub>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 xml:space="preserve"> , </m:t>
        </m:r>
        <m:sSup>
          <m:sSupPr>
            <m:ctrlPr>
              <w:rPr>
                <w:rFonts w:hint="default" w:ascii="Cambria Math" w:hAnsi="Cambria Math"/>
                <w:b w:val="0"/>
                <w:i/>
                <w:iCs/>
                <w:sz w:val="24"/>
                <w:szCs w:val="24"/>
                <w:lang w:val="en-US" w:eastAsia="zh-CN"/>
              </w:rPr>
            </m:ctrlPr>
          </m:sSupPr>
          <m:e>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bCs w:val="0"/>
                    <w:i/>
                    <w:iCs/>
                    <w:sz w:val="24"/>
                    <w:szCs w:val="24"/>
                    <w:lang w:val="en-US" w:eastAsia="zh-CN"/>
                  </w:rPr>
                </m:ctrlPr>
              </m:sub>
            </m:sSub>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3</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N</m:t>
            </m:r>
            <m:ctrlPr>
              <w:rPr>
                <w:rFonts w:hint="default" w:ascii="Cambria Math" w:hAnsi="Cambria Math" w:cs="Cambria Math"/>
                <w:b w:val="0"/>
                <w:i/>
                <w:iCs/>
                <w:kern w:val="2"/>
                <w:sz w:val="24"/>
                <w:szCs w:val="24"/>
                <w:lang w:val="en-US" w:eastAsia="zh-CN" w:bidi="ar-SA"/>
              </w:rPr>
            </m:ctrlPr>
          </m:sup>
        </m:sSup>
      </m:oMath>
      <w:r>
        <w:rPr>
          <w:rFonts w:hint="eastAsia" w:hAnsi="Cambria Math"/>
          <w:bCs w:val="0"/>
          <w:i w:val="0"/>
          <w:iCs/>
          <w:sz w:val="24"/>
          <w:szCs w:val="24"/>
          <w:lang w:val="en-US" w:eastAsia="zh-CN"/>
        </w:rPr>
        <w:t xml:space="preserve"> through a learnable gating mechanism using a fully connected layer to calculate the weight  </w:t>
      </w:r>
      <m:oMath>
        <m:r>
          <m:rPr/>
          <w:rPr>
            <w:rFonts w:hint="default" w:ascii="Cambria Math" w:hAnsi="Cambria Math" w:cstheme="minorBidi"/>
            <w:kern w:val="2"/>
            <w:sz w:val="24"/>
            <w:szCs w:val="24"/>
            <w:lang w:val="en-US" w:eastAsia="zh-CN" w:bidi="ar-SA"/>
          </w:rPr>
          <m:t>W</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3</m:t>
            </m:r>
            <m:ctrlPr>
              <w:rPr>
                <w:rFonts w:hint="default" w:ascii="Cambria Math" w:hAnsi="Cambria Math" w:cs="Cambria Math"/>
                <w:b w:val="0"/>
                <w:i/>
                <w:iCs/>
                <w:kern w:val="2"/>
                <w:sz w:val="24"/>
                <w:szCs w:val="24"/>
                <w:lang w:val="en-US" w:eastAsia="zh-CN" w:bidi="ar-SA"/>
              </w:rPr>
            </m:ctrlPr>
          </m:sup>
        </m:sSup>
      </m:oMath>
      <w:r>
        <w:rPr>
          <w:rFonts w:hint="eastAsia" w:hAnsi="Cambria Math" w:cstheme="minorBidi"/>
          <w:bCs w:val="0"/>
          <w:i w:val="0"/>
          <w:iCs/>
          <w:kern w:val="2"/>
          <w:sz w:val="24"/>
          <w:szCs w:val="24"/>
          <w:lang w:val="en-US" w:eastAsia="zh-CN" w:bidi="ar-SA"/>
        </w:rPr>
        <w:t xml:space="preserve"> </w:t>
      </w:r>
      <w:r>
        <w:rPr>
          <w:rFonts w:hint="eastAsia" w:hAnsi="Cambria Math"/>
          <w:bCs w:val="0"/>
          <w:i w:val="0"/>
          <w:iCs/>
          <w:sz w:val="24"/>
          <w:szCs w:val="24"/>
          <w:lang w:val="en-US" w:eastAsia="zh-CN"/>
        </w:rPr>
        <w:t xml:space="preserve">for each export network rather than using a fixed mechanism such as averaging : </w:t>
      </w:r>
    </w:p>
    <w:p w14:paraId="57EF6A04">
      <w:pPr>
        <w:ind w:left="420" w:leftChars="0" w:firstLine="420" w:firstLineChars="0"/>
        <w:jc w:val="right"/>
        <w:rPr>
          <w:rFonts w:hint="eastAsia"/>
          <w:i w:val="0"/>
          <w:lang w:val="en-US" w:eastAsia="zh-CN"/>
        </w:rPr>
      </w:pPr>
      <m:oMath>
        <m:r>
          <m:rPr/>
          <w:rPr>
            <w:rFonts w:hint="default" w:ascii="Cambria Math" w:hAnsi="Cambria Math" w:cstheme="minorBidi"/>
            <w:kern w:val="2"/>
            <w:sz w:val="24"/>
            <w:szCs w:val="24"/>
            <w:lang w:val="en-US" w:eastAsia="zh-CN" w:bidi="ar-SA"/>
          </w:rPr>
          <m:t>W=FC(</m:t>
        </m:r>
        <m:sSup>
          <m:sSupPr>
            <m:ctrlPr>
              <w:rPr>
                <w:rFonts w:hint="default" w:ascii="Cambria Math" w:hAnsi="Cambria Math"/>
                <w:b w:val="0"/>
                <w:i/>
                <w:iCs/>
                <w:sz w:val="24"/>
                <w:szCs w:val="24"/>
                <w:lang w:val="en-US" w:eastAsia="zh-CN"/>
              </w:rPr>
            </m:ctrlPr>
          </m:sSupPr>
          <m:e>
            <m:r>
              <m:rPr/>
              <w:rPr>
                <w:rFonts w:hint="default" w:ascii="Cambria Math" w:hAnsi="Cambria Math"/>
                <w:sz w:val="24"/>
                <w:szCs w:val="24"/>
                <w:lang w:val="en-US" w:eastAsia="zh-CN"/>
              </w:rPr>
              <m:t>P</m:t>
            </m:r>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cstheme="minorBidi"/>
            <w:kern w:val="2"/>
            <w:sz w:val="24"/>
            <w:szCs w:val="24"/>
            <w:lang w:val="en-US" w:eastAsia="zh-CN" w:bidi="ar-SA"/>
          </w:rPr>
          <m:t>)</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(11)</w:t>
      </w:r>
    </w:p>
    <w:p w14:paraId="4A07777D">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Then, perform pixel-wise weighted averaging to obtain the final score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b w:val="0"/>
                <w:i/>
                <w:iCs/>
                <w:kern w:val="2"/>
                <w:sz w:val="24"/>
                <w:szCs w:val="24"/>
                <w:lang w:val="en-US" w:eastAsia="zh-CN" w:bidi="ar-SA"/>
              </w:rPr>
            </m:ctrlPr>
          </m:sup>
        </m:sSup>
      </m:oMath>
      <w:r>
        <w:rPr>
          <w:rFonts w:hint="eastAsia" w:hAnsi="Cambria Math"/>
          <w:bCs w:val="0"/>
          <w:i w:val="0"/>
          <w:iCs/>
          <w:sz w:val="24"/>
          <w:szCs w:val="24"/>
          <w:lang w:val="en-US" w:eastAsia="zh-CN"/>
        </w:rPr>
        <w:t xml:space="preserve"> by follows :</w:t>
      </w:r>
    </w:p>
    <w:p w14:paraId="547F8DCC">
      <w:pPr>
        <w:ind w:left="420" w:leftChars="0" w:firstLine="420" w:firstLineChars="0"/>
        <w:jc w:val="right"/>
        <w:rPr>
          <w:rFonts w:hint="eastAsia"/>
          <w:i w:val="0"/>
          <w:lang w:val="en-US" w:eastAsia="zh-CN"/>
        </w:rPr>
      </w:pP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w:rPr>
            <w:rFonts w:hint="default" w:ascii="Cambria Math" w:hAnsi="Cambria Math" w:cstheme="minorBidi"/>
            <w:kern w:val="2"/>
            <w:sz w:val="24"/>
            <w:szCs w:val="24"/>
            <w:lang w:val="en-US" w:eastAsia="zh-CN" w:bidi="ar-SA"/>
          </w:rPr>
          <m:t>=W</m:t>
        </m:r>
        <m:r>
          <m:rPr/>
          <w:rPr>
            <w:rFonts w:ascii="Cambria Math" w:hAnsi="Cambria Math" w:cstheme="minorBidi"/>
            <w:kern w:val="2"/>
            <w:sz w:val="24"/>
            <w:szCs w:val="24"/>
            <w:lang w:val="en-US" w:bidi="ar-SA"/>
          </w:rPr>
          <m:t>∙</m:t>
        </m:r>
        <m:sSup>
          <m:sSupPr>
            <m:ctrlPr>
              <w:rPr>
                <w:rFonts w:hint="default" w:ascii="Cambria Math" w:hAnsi="Cambria Math"/>
                <w:b w:val="0"/>
                <w:i/>
                <w:iCs/>
                <w:sz w:val="24"/>
                <w:szCs w:val="24"/>
                <w:lang w:val="en-US" w:eastAsia="zh-CN"/>
              </w:rPr>
            </m:ctrlPr>
          </m:sSupPr>
          <m:e>
            <m:r>
              <m:rPr/>
              <w:rPr>
                <w:rFonts w:hint="default" w:ascii="Cambria Math" w:hAnsi="Cambria Math"/>
                <w:sz w:val="24"/>
                <w:szCs w:val="24"/>
                <w:lang w:val="en-US" w:eastAsia="zh-CN"/>
              </w:rPr>
              <m:t>P</m:t>
            </m:r>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(12)</w:t>
      </w:r>
    </w:p>
    <w:p w14:paraId="75249105">
      <w:pPr>
        <w:ind w:firstLine="420" w:firstLineChars="0"/>
        <w:jc w:val="both"/>
        <w:rPr>
          <w:rFonts w:hint="eastAsia" w:hAnsi="Cambria Math"/>
          <w:bCs w:val="0"/>
          <w:i w:val="0"/>
          <w:iCs/>
          <w:sz w:val="24"/>
          <w:szCs w:val="24"/>
          <w:lang w:val="en-US" w:eastAsia="zh-CN"/>
        </w:rPr>
      </w:pPr>
    </w:p>
    <w:p w14:paraId="0C454896">
      <w:pPr>
        <w:jc w:val="both"/>
      </w:pPr>
      <w:r>
        <w:rPr>
          <w:rFonts w:hint="eastAsia" w:eastAsiaTheme="minorEastAsia"/>
          <w:lang w:eastAsia="zh-CN"/>
        </w:rPr>
        <w:drawing>
          <wp:inline distT="0" distB="0" distL="114300" distR="114300">
            <wp:extent cx="5389880" cy="2225675"/>
            <wp:effectExtent l="0" t="0" r="7620" b="9525"/>
            <wp:docPr id="4" name="图片 4" descr="174765081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7650812675"/>
                    <pic:cNvPicPr>
                      <a:picLocks noChangeAspect="1"/>
                    </pic:cNvPicPr>
                  </pic:nvPicPr>
                  <pic:blipFill>
                    <a:blip r:embed="rId6"/>
                    <a:stretch>
                      <a:fillRect/>
                    </a:stretch>
                  </pic:blipFill>
                  <pic:spPr>
                    <a:xfrm>
                      <a:off x="0" y="0"/>
                      <a:ext cx="5389880" cy="2225675"/>
                    </a:xfrm>
                    <a:prstGeom prst="rect">
                      <a:avLst/>
                    </a:prstGeom>
                  </pic:spPr>
                </pic:pic>
              </a:graphicData>
            </a:graphic>
          </wp:inline>
        </w:drawing>
      </w:r>
      <w:r>
        <w:commentReference w:id="5"/>
      </w:r>
    </w:p>
    <w:p w14:paraId="283E675E">
      <w:pPr>
        <w:jc w:val="both"/>
        <w:rPr>
          <w:rFonts w:hint="eastAsia" w:eastAsiaTheme="minorEastAsia"/>
          <w:lang w:val="en-US" w:eastAsia="zh-CN"/>
        </w:rPr>
      </w:pPr>
      <w:r>
        <w:rPr>
          <w:rFonts w:hint="eastAsia" w:eastAsiaTheme="minorEastAsia"/>
          <w:lang w:val="en-US" w:eastAsia="zh-CN"/>
        </w:rPr>
        <w:drawing>
          <wp:inline distT="0" distB="0" distL="114300" distR="114300">
            <wp:extent cx="5268595" cy="2004695"/>
            <wp:effectExtent l="0" t="0" r="1905" b="1905"/>
            <wp:docPr id="5" name="图片 5" descr="174827071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8270716919"/>
                    <pic:cNvPicPr>
                      <a:picLocks noChangeAspect="1"/>
                    </pic:cNvPicPr>
                  </pic:nvPicPr>
                  <pic:blipFill>
                    <a:blip r:embed="rId8"/>
                    <a:stretch>
                      <a:fillRect/>
                    </a:stretch>
                  </pic:blipFill>
                  <pic:spPr>
                    <a:xfrm>
                      <a:off x="0" y="0"/>
                      <a:ext cx="5268595" cy="2004695"/>
                    </a:xfrm>
                    <a:prstGeom prst="rect">
                      <a:avLst/>
                    </a:prstGeom>
                  </pic:spPr>
                </pic:pic>
              </a:graphicData>
            </a:graphic>
          </wp:inline>
        </w:drawing>
      </w:r>
    </w:p>
    <w:p w14:paraId="5B09E89D">
      <w:pPr>
        <w:ind w:firstLine="420" w:firstLineChars="0"/>
        <w:jc w:val="center"/>
        <w:rPr>
          <w:rFonts w:hint="default" w:hAnsi="Cambria Math"/>
          <w:bCs w:val="0"/>
          <w:i w:val="0"/>
          <w:iCs/>
          <w:sz w:val="24"/>
          <w:szCs w:val="24"/>
          <w:lang w:val="en-US" w:eastAsia="zh-CN"/>
        </w:rPr>
      </w:pPr>
      <w:r>
        <w:rPr>
          <w:rFonts w:hint="eastAsia"/>
          <w:b w:val="0"/>
          <w:bCs w:val="0"/>
          <w:sz w:val="24"/>
          <w:szCs w:val="24"/>
          <w:lang w:val="en-US" w:eastAsia="zh-CN"/>
        </w:rPr>
        <w:t>Figure 3.Fine-tuning phase</w:t>
      </w:r>
    </w:p>
    <w:p w14:paraId="44DFDE04">
      <w:pPr>
        <w:numPr>
          <w:ilvl w:val="0"/>
          <w:numId w:val="0"/>
        </w:numPr>
        <w:jc w:val="both"/>
        <w:rPr>
          <w:rFonts w:hint="eastAsia"/>
          <w:b/>
          <w:bCs/>
          <w:sz w:val="28"/>
          <w:szCs w:val="28"/>
          <w:lang w:val="en-US" w:eastAsia="zh-CN"/>
        </w:rPr>
      </w:pPr>
      <w:r>
        <w:rPr>
          <w:rFonts w:hint="eastAsia"/>
          <w:b/>
          <w:bCs/>
          <w:sz w:val="28"/>
          <w:szCs w:val="28"/>
          <w:lang w:val="en-US" w:eastAsia="zh-CN"/>
        </w:rPr>
        <w:t>3.3 Multi-exports guided fine-tuning</w:t>
      </w:r>
    </w:p>
    <w:p w14:paraId="715404DA">
      <w:pPr>
        <w:ind w:firstLine="420" w:firstLineChars="0"/>
        <w:jc w:val="both"/>
        <w:rPr>
          <w:rFonts w:hint="eastAsia"/>
          <w:b/>
          <w:bCs/>
          <w:sz w:val="28"/>
          <w:szCs w:val="28"/>
          <w:lang w:val="en-US" w:eastAsia="zh-CN"/>
        </w:rPr>
      </w:pPr>
      <w:r>
        <w:rPr>
          <w:rFonts w:hint="eastAsia"/>
          <w:b w:val="0"/>
          <w:bCs w:val="0"/>
          <w:color w:val="000000" w:themeColor="text1"/>
          <w:sz w:val="24"/>
          <w:szCs w:val="24"/>
          <w:lang w:val="en-US" w:eastAsia="zh-CN"/>
          <w14:textFill>
            <w14:solidFill>
              <w14:schemeClr w14:val="tx1"/>
            </w14:solidFill>
          </w14:textFill>
        </w:rPr>
        <w:t>After pretraining phase, the decoder is abandoned. The pretrained MeMGN and encoder are used in the fine-tuning phase. And this section explains how the fine-tuning phase uses the MeMGN and encoder in short.</w:t>
      </w:r>
    </w:p>
    <w:p w14:paraId="1DE5AD0B">
      <w:pPr>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3.3.1 Fine-tuning phase</w:t>
      </w:r>
    </w:p>
    <w:p w14:paraId="69F04D4D">
      <w:pPr>
        <w:ind w:firstLine="420" w:firstLineChars="0"/>
        <w:jc w:val="both"/>
        <w:rPr>
          <w:rFonts w:hint="eastAsia" w:hAnsi="Cambria Math" w:cs="Cambria Math"/>
          <w:i w:val="0"/>
          <w:color w:val="000000" w:themeColor="text1"/>
          <w:kern w:val="2"/>
          <w:sz w:val="24"/>
          <w:szCs w:val="24"/>
          <w:lang w:val="en-US" w:eastAsia="zh-CN" w:bidi="ar-SA"/>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Given a video </w:t>
      </w:r>
      <w:r>
        <w:rPr>
          <w:rFonts w:hint="default"/>
          <w:b w:val="0"/>
          <w:bCs w:val="0"/>
          <w:i/>
          <w:iCs/>
          <w:color w:val="000000" w:themeColor="text1"/>
          <w:sz w:val="24"/>
          <w:szCs w:val="24"/>
          <w:lang w:val="en-US" w:eastAsia="zh-CN"/>
          <w14:textFill>
            <w14:solidFill>
              <w14:schemeClr w14:val="tx1"/>
            </w14:solidFill>
          </w14:textFill>
        </w:rPr>
        <w:t>V</w:t>
      </w:r>
      <w:r>
        <w:rPr>
          <w:rFonts w:hint="eastAsia"/>
          <w:b w:val="0"/>
          <w:bCs w:val="0"/>
          <w:i/>
          <w:iCs/>
          <w:color w:val="000000" w:themeColor="text1"/>
          <w:sz w:val="24"/>
          <w:szCs w:val="24"/>
          <w:lang w:val="en-US" w:eastAsia="zh-CN"/>
          <w14:textFill>
            <w14:solidFill>
              <w14:schemeClr w14:val="tx1"/>
            </w14:solidFill>
          </w14:textFill>
        </w:rPr>
        <w:t xml:space="preserve"> </w:t>
      </w:r>
      <w:r>
        <w:rPr>
          <w:rFonts w:hint="eastAsia"/>
          <w:b w:val="0"/>
          <w:bCs w:val="0"/>
          <w:i w:val="0"/>
          <w:iCs w:val="0"/>
          <w:color w:val="000000" w:themeColor="text1"/>
          <w:sz w:val="24"/>
          <w:szCs w:val="24"/>
          <w:lang w:val="en-US" w:eastAsia="zh-CN"/>
          <w14:textFill>
            <w14:solidFill>
              <w14:schemeClr w14:val="tx1"/>
            </w14:solidFill>
          </w14:textFill>
        </w:rPr>
        <w:t xml:space="preserve">with label </w:t>
      </w:r>
      <w:r>
        <w:rPr>
          <w:rFonts w:hint="eastAsia"/>
          <w:b w:val="0"/>
          <w:bCs w:val="0"/>
          <w:i/>
          <w:iCs/>
          <w:color w:val="000000" w:themeColor="text1"/>
          <w:sz w:val="24"/>
          <w:szCs w:val="24"/>
          <w:lang w:val="en-US" w:eastAsia="zh-CN"/>
          <w14:textFill>
            <w14:solidFill>
              <w14:schemeClr w14:val="tx1"/>
            </w14:solidFill>
          </w14:textFill>
        </w:rPr>
        <w:t>y</w:t>
      </w:r>
      <w:r>
        <w:rPr>
          <w:rFonts w:hint="eastAsia"/>
          <w:b w:val="0"/>
          <w:bCs w:val="0"/>
          <w:i w:val="0"/>
          <w:iCs w:val="0"/>
          <w:color w:val="000000" w:themeColor="text1"/>
          <w:sz w:val="24"/>
          <w:szCs w:val="24"/>
          <w:lang w:val="en-US" w:eastAsia="zh-CN"/>
          <w14:textFill>
            <w14:solidFill>
              <w14:schemeClr w14:val="tx1"/>
            </w14:solidFill>
          </w14:textFill>
        </w:rPr>
        <w:t xml:space="preserve">. We sample the video as pre-training phase and get </w:t>
      </w:r>
      <w:r>
        <w:rPr>
          <w:rFonts w:hint="default"/>
          <w:b w:val="0"/>
          <w:bCs w:val="0"/>
          <w:i/>
          <w:iCs/>
          <w:color w:val="000000" w:themeColor="text1"/>
          <w:sz w:val="24"/>
          <w:szCs w:val="24"/>
          <w:lang w:val="en-US" w:eastAsia="zh-CN"/>
          <w14:textFill>
            <w14:solidFill>
              <w14:schemeClr w14:val="tx1"/>
            </w14:solidFill>
          </w14:textFill>
        </w:rPr>
        <w:t>L</w:t>
      </w:r>
      <w:r>
        <w:rPr>
          <w:rFonts w:hint="default"/>
          <w:b w:val="0"/>
          <w:bCs w:val="0"/>
          <w:color w:val="000000" w:themeColor="text1"/>
          <w:sz w:val="24"/>
          <w:szCs w:val="24"/>
          <w:lang w:val="en-US" w:eastAsia="zh-CN"/>
          <w14:textFill>
            <w14:solidFill>
              <w14:schemeClr w14:val="tx1"/>
            </w14:solidFill>
          </w14:textFill>
        </w:rPr>
        <w:t xml:space="preserve"> clips </w:t>
      </w:r>
      <w:r>
        <w:rPr>
          <w:rFonts w:hint="default"/>
          <w:b w:val="0"/>
          <w:bCs w:val="0"/>
          <w:i/>
          <w:iCs/>
          <w:color w:val="000000" w:themeColor="text1"/>
          <w:sz w:val="24"/>
          <w:szCs w:val="24"/>
          <w:lang w:val="en-US" w:eastAsia="zh-CN"/>
          <w14:textFill>
            <w14:solidFill>
              <w14:schemeClr w14:val="tx1"/>
            </w14:solidFill>
          </w14:textFill>
        </w:rPr>
        <w:t>C</w:t>
      </w:r>
      <w:r>
        <w:rPr>
          <w:rFonts w:hint="eastAsia"/>
          <w:b w:val="0"/>
          <w:bCs w:val="0"/>
          <w:i/>
          <w:iCs/>
          <w:color w:val="000000" w:themeColor="text1"/>
          <w:sz w:val="24"/>
          <w:szCs w:val="24"/>
          <w:lang w:val="en-US" w:eastAsia="zh-CN"/>
          <w14:textFill>
            <w14:solidFill>
              <w14:schemeClr w14:val="tx1"/>
            </w14:solidFill>
          </w14:textFill>
        </w:rPr>
        <w:t xml:space="preserve">. </w:t>
      </w:r>
      <w:r>
        <w:rPr>
          <w:rFonts w:hint="eastAsia"/>
          <w:b w:val="0"/>
          <w:bCs w:val="0"/>
          <w:i w:val="0"/>
          <w:iCs w:val="0"/>
          <w:color w:val="000000" w:themeColor="text1"/>
          <w:sz w:val="24"/>
          <w:szCs w:val="24"/>
          <w:lang w:val="en-US" w:eastAsia="zh-CN"/>
          <w14:textFill>
            <w14:solidFill>
              <w14:schemeClr w14:val="tx1"/>
            </w14:solidFill>
          </w14:textFill>
        </w:rPr>
        <w:t xml:space="preserve">The input of fine-tuning phase is also represented as </w:t>
      </w:r>
      <w:r>
        <w:rPr>
          <w:rFonts w:hint="default"/>
          <w:b w:val="0"/>
          <w:bCs w:val="0"/>
          <w:i/>
          <w:iCs/>
          <w:color w:val="000000" w:themeColor="text1"/>
          <w:sz w:val="24"/>
          <w:szCs w:val="24"/>
          <w:lang w:val="en-US" w:eastAsia="zh-CN"/>
          <w14:textFill>
            <w14:solidFill>
              <w14:schemeClr w14:val="tx1"/>
            </w14:solidFill>
          </w14:textFill>
        </w:rPr>
        <w:t xml:space="preserve">C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sSub>
              <m:sSub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iCs/>
          <w:color w:val="000000" w:themeColor="text1"/>
          <w:kern w:val="2"/>
          <w:sz w:val="24"/>
          <w:szCs w:val="24"/>
          <w:lang w:val="en-US" w:eastAsia="zh-CN" w:bidi="ar-SA"/>
          <w14:textFill>
            <w14:solidFill>
              <w14:schemeClr w14:val="tx1"/>
            </w14:solidFill>
          </w14:textFill>
        </w:rPr>
        <w:t xml:space="preserve">, </w:t>
      </w:r>
      <w:r>
        <w:rPr>
          <w:rFonts w:hint="eastAsia" w:hAnsi="Cambria Math" w:cs="Cambria Math"/>
          <w:b w:val="0"/>
          <w:i w:val="0"/>
          <w:iCs w:val="0"/>
          <w:color w:val="000000" w:themeColor="text1"/>
          <w:kern w:val="2"/>
          <w:sz w:val="24"/>
          <w:szCs w:val="24"/>
          <w:lang w:val="en-US" w:eastAsia="zh-CN" w:bidi="ar-SA"/>
          <w14:textFill>
            <w14:solidFill>
              <w14:schemeClr w14:val="tx1"/>
            </w14:solidFill>
          </w14:textFill>
        </w:rPr>
        <w:t xml:space="preserve">where </w:t>
      </w:r>
      <m:oMath>
        <m:sSub>
          <m:sSub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  H,  W</m:t>
        </m:r>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denote the length of a clip, the height and the width of frames. </w:t>
      </w:r>
    </w:p>
    <w:p w14:paraId="31F54F80">
      <w:pPr>
        <w:ind w:firstLine="420" w:firstLineChars="0"/>
        <w:jc w:val="both"/>
        <w:rPr>
          <w:rFonts w:hint="eastAsia" w:hAnsi="Cambria Math"/>
          <w:b w:val="0"/>
          <w:bCs w:val="0"/>
          <w:i w:val="0"/>
          <w:iCs w:val="0"/>
          <w:color w:val="000000" w:themeColor="text1"/>
          <w:sz w:val="24"/>
          <w:szCs w:val="24"/>
          <w:lang w:val="en-US" w:eastAsia="zh-CN"/>
          <w14:textFill>
            <w14:solidFill>
              <w14:schemeClr w14:val="tx1"/>
            </w14:solidFill>
          </w14:textFill>
        </w:rPr>
      </w:pP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The clip </w:t>
      </w:r>
      <w:r>
        <w:rPr>
          <w:rFonts w:hint="eastAsia" w:hAnsi="Cambria Math" w:cs="Cambria Math"/>
          <w:i/>
          <w:iCs/>
          <w:color w:val="000000" w:themeColor="text1"/>
          <w:kern w:val="2"/>
          <w:sz w:val="24"/>
          <w:szCs w:val="24"/>
          <w:lang w:val="en-US" w:eastAsia="zh-CN" w:bidi="ar-SA"/>
          <w14:textFill>
            <w14:solidFill>
              <w14:schemeClr w14:val="tx1"/>
            </w14:solidFill>
          </w14:textFill>
        </w:rPr>
        <w:t xml:space="preserve">C </w:t>
      </w:r>
      <w:r>
        <w:rPr>
          <w:rFonts w:hint="eastAsia" w:hAnsi="Cambria Math" w:cs="Cambria Math"/>
          <w:i w:val="0"/>
          <w:iCs w:val="0"/>
          <w:color w:val="000000" w:themeColor="text1"/>
          <w:kern w:val="2"/>
          <w:sz w:val="24"/>
          <w:szCs w:val="24"/>
          <w:lang w:val="en-US" w:eastAsia="zh-CN" w:bidi="ar-SA"/>
          <w14:textFill>
            <w14:solidFill>
              <w14:schemeClr w14:val="tx1"/>
            </w14:solidFill>
          </w14:textFill>
        </w:rPr>
        <w:t xml:space="preserve">first is embedded to obtain the cubic token </w:t>
      </w:r>
      <m:oMath>
        <m:r>
          <m:rPr/>
          <w:rPr>
            <w:rFonts w:hint="default" w:ascii="Cambria Math" w:hAnsi="Cambria Math" w:cs="Cambria Math"/>
            <w:kern w:val="2"/>
            <w:sz w:val="24"/>
            <w:szCs w:val="24"/>
            <w:lang w:val="en-US" w:eastAsia="zh-CN" w:bidi="ar-SA"/>
          </w:rPr>
          <m:t>x ∈</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b w:val="0"/>
                <w:i/>
                <w:iCs/>
                <w:kern w:val="2"/>
                <w:sz w:val="24"/>
                <w:szCs w:val="24"/>
                <w:lang w:val="en-US" w:eastAsia="zh-CN" w:bidi="ar-SA"/>
              </w:rPr>
            </m:ctrlPr>
          </m:sup>
        </m:sSup>
      </m:oMath>
      <w:r>
        <w:rPr>
          <w:rFonts w:hint="eastAsia" w:hAnsi="Cambria Math" w:cs="Cambria Math"/>
          <w:b w:val="0"/>
          <w:i w:val="0"/>
          <w:iCs/>
          <w:kern w:val="2"/>
          <w:sz w:val="24"/>
          <w:szCs w:val="24"/>
          <w:lang w:val="en-US" w:eastAsia="zh-CN" w:bidi="ar-SA"/>
        </w:rPr>
        <w:t xml:space="preserve"> as the pretraining phase. </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Then, the </w:t>
      </w:r>
      <w:r>
        <w:rPr>
          <w:rFonts w:hint="eastAsia" w:hAnsi="Cambria Math" w:cs="Cambria Math"/>
          <w:i w:val="0"/>
          <w:iCs w:val="0"/>
          <w:color w:val="000000" w:themeColor="text1"/>
          <w:kern w:val="2"/>
          <w:sz w:val="24"/>
          <w:szCs w:val="24"/>
          <w:lang w:val="en-US" w:eastAsia="zh-CN" w:bidi="ar-SA"/>
          <w14:textFill>
            <w14:solidFill>
              <w14:schemeClr w14:val="tx1"/>
            </w14:solidFill>
          </w14:textFill>
        </w:rPr>
        <w:t xml:space="preserve">token </w:t>
      </w:r>
      <m:oMath>
        <m:r>
          <m:rPr/>
          <w:rPr>
            <w:rFonts w:hint="default" w:ascii="Cambria Math" w:hAnsi="Cambria Math" w:cs="Cambria Math"/>
            <w:kern w:val="2"/>
            <w:sz w:val="24"/>
            <w:szCs w:val="24"/>
            <w:lang w:val="en-US" w:eastAsia="zh-CN" w:bidi="ar-SA"/>
          </w:rPr>
          <m:t xml:space="preserve">x </m:t>
        </m:r>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along with the Segments </w:t>
      </w:r>
      <w:r>
        <w:rPr>
          <w:rFonts w:hint="eastAsia" w:hAnsi="Cambria Math" w:cs="Cambria Math"/>
          <w:i/>
          <w:iCs/>
          <w:color w:val="000000" w:themeColor="text1"/>
          <w:kern w:val="2"/>
          <w:sz w:val="24"/>
          <w:szCs w:val="24"/>
          <w:lang w:val="en-US" w:eastAsia="zh-CN" w:bidi="ar-SA"/>
          <w14:textFill>
            <w14:solidFill>
              <w14:schemeClr w14:val="tx1"/>
            </w14:solidFill>
          </w14:textFill>
        </w:rPr>
        <w:t>S</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are jointly input to the pre-trained MeMGN to generate the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w:t>
      </w:r>
    </w:p>
    <w:p w14:paraId="0B022A22">
      <w:pPr>
        <w:ind w:firstLine="420" w:firstLineChars="0"/>
        <w:jc w:val="both"/>
        <w:rPr>
          <w:rFonts w:hint="eastAsia" w:hAnsi="Cambria Math"/>
          <w:bCs w:val="0"/>
          <w:i w:val="0"/>
          <w:iCs/>
          <w:sz w:val="24"/>
          <w:szCs w:val="24"/>
          <w:lang w:val="en-US" w:eastAsia="zh-CN"/>
        </w:rPr>
      </w:pPr>
      <w:r>
        <w:rPr>
          <w:rFonts w:hint="eastAsia" w:hAnsi="Cambria Math"/>
          <w:b w:val="0"/>
          <w:bCs w:val="0"/>
          <w:i w:val="0"/>
          <w:iCs w:val="0"/>
          <w:color w:val="000000" w:themeColor="text1"/>
          <w:sz w:val="24"/>
          <w:szCs w:val="24"/>
          <w:lang w:val="en-US" w:eastAsia="zh-CN"/>
          <w14:textFill>
            <w14:solidFill>
              <w14:schemeClr w14:val="tx1"/>
            </w14:solidFill>
          </w14:textFill>
        </w:rPr>
        <w:t>Afterwards</w:t>
      </w:r>
      <w:r>
        <w:rPr>
          <w:rFonts w:hint="eastAsia" w:hAnsi="Cambria Math"/>
          <w:bCs w:val="0"/>
          <w:i w:val="0"/>
          <w:iCs/>
          <w:sz w:val="24"/>
          <w:szCs w:val="24"/>
          <w:lang w:val="en-US" w:eastAsia="zh-CN"/>
        </w:rPr>
        <w:t xml:space="preserve"> the embedded tokens </w:t>
      </w:r>
      <m:oMath>
        <m:r>
          <m:rPr/>
          <w:rPr>
            <w:rFonts w:hint="default" w:ascii="Cambria Math" w:hAnsi="Cambria Math" w:cs="Cambria Math"/>
            <w:kern w:val="2"/>
            <w:sz w:val="24"/>
            <w:szCs w:val="24"/>
            <w:lang w:val="en-US" w:eastAsia="zh-CN" w:bidi="ar-SA"/>
          </w:rPr>
          <m:t>x</m:t>
        </m:r>
      </m:oMath>
      <w:r>
        <w:rPr>
          <w:rFonts w:hint="eastAsia" w:hAnsi="Cambria Math" w:cs="Cambria Math"/>
          <w:i w:val="0"/>
          <w:kern w:val="2"/>
          <w:sz w:val="24"/>
          <w:szCs w:val="24"/>
          <w:lang w:val="en-US" w:eastAsia="zh-CN" w:bidi="ar-SA"/>
        </w:rPr>
        <w:t xml:space="preserve"> </w:t>
      </w:r>
      <w:r>
        <w:rPr>
          <w:rFonts w:hint="eastAsia" w:hAnsi="Cambria Math"/>
          <w:bCs w:val="0"/>
          <w:i w:val="0"/>
          <w:iCs/>
          <w:sz w:val="24"/>
          <w:szCs w:val="24"/>
          <w:lang w:val="en-US" w:eastAsia="zh-CN"/>
        </w:rPr>
        <w:t>are transmitted to the pretrained encoder to obtain the basic feature</w:t>
      </w:r>
      <m:oMath>
        <m:r>
          <m:rPr>
            <m:sty m:val="p"/>
          </m:rPr>
          <w:rPr>
            <w:rFonts w:hint="default" w:ascii="Cambria Math" w:hAnsi="Cambria Math"/>
            <w:sz w:val="24"/>
            <w:szCs w:val="24"/>
            <w:lang w:eastAsia="zh-CN"/>
          </w:rPr>
          <m:t xml:space="preserve"> </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ascii="Times New Roman" w:hAnsi="Cambria Math" w:cs="Cambria Math"/>
          <w:b w:val="0"/>
          <w:i w:val="0"/>
          <w:iCs/>
          <w:color w:val="000000" w:themeColor="text1"/>
          <w:kern w:val="2"/>
          <w:sz w:val="24"/>
          <w:szCs w:val="24"/>
          <w:lang w:eastAsia="zh-CN" w:bidi="ar-SA"/>
          <w14:textFill>
            <w14:solidFill>
              <w14:schemeClr w14:val="tx1"/>
            </w14:solidFill>
          </w14:textFill>
        </w:rPr>
        <w:t xml:space="preserve"> </w:t>
      </w:r>
      <w:r>
        <w:rPr>
          <w:rFonts w:hint="eastAsia" w:hAnsi="Cambria Math"/>
          <w:bCs w:val="0"/>
          <w:i w:val="0"/>
          <w:iCs/>
          <w:sz w:val="24"/>
          <w:szCs w:val="24"/>
          <w:lang w:val="en-US" w:eastAsia="zh-CN"/>
        </w:rPr>
        <w:t>, which can be described as follows:</w:t>
      </w:r>
    </w:p>
    <w:p w14:paraId="0493F85D">
      <w:pPr>
        <w:ind w:firstLine="420" w:firstLineChars="0"/>
        <w:jc w:val="both"/>
        <w:rPr>
          <w:rFonts w:hint="eastAsia" w:hAnsi="Cambria Math"/>
          <w:bCs w:val="0"/>
          <w:i w:val="0"/>
          <w:iCs/>
          <w:sz w:val="24"/>
          <w:szCs w:val="24"/>
          <w:lang w:val="en-US" w:eastAsia="zh-CN"/>
        </w:rPr>
      </w:pPr>
    </w:p>
    <w:p w14:paraId="5763F400">
      <w:pPr>
        <w:ind w:firstLine="420" w:firstLineChars="0"/>
        <w:jc w:val="right"/>
        <w:rPr>
          <w:rFonts w:hint="default" w:hAnsi="Cambria Math"/>
          <w:bCs w:val="0"/>
          <w:i w:val="0"/>
          <w:iCs/>
          <w:sz w:val="24"/>
          <w:szCs w:val="24"/>
          <w:lang w:val="en-US" w:eastAsia="zh-CN"/>
        </w:rPr>
      </w:pP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Encoder</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pt</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hint="default" w:ascii="Cambria Math" w:hAnsi="Cambria Math" w:cs="Cambria Math"/>
            <w:kern w:val="2"/>
            <w:sz w:val="24"/>
            <w:szCs w:val="24"/>
            <w:lang w:val="en-US" w:eastAsia="zh-CN" w:bidi="ar-SA"/>
          </w:rPr>
          <m:t>x</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(13)</w:t>
      </w:r>
    </w:p>
    <w:p w14:paraId="5762BE45">
      <w:pPr>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Where </w:t>
      </w:r>
      <m:oMath>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Encoder</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pt</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represent the pretrained encoder blocks. With the guidance of </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the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oMath>
      <w:r>
        <w:rPr>
          <w:rFonts w:hint="eastAsia" w:hAnsi="Cambria Math"/>
          <w:bCs w:val="0"/>
          <w:i w:val="0"/>
          <w:iCs/>
          <w:sz w:val="24"/>
          <w:szCs w:val="24"/>
          <w:lang w:val="en-US" w:eastAsia="zh-CN"/>
        </w:rPr>
        <w:t xml:space="preserve">,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bCs w:val="0"/>
          <w:i w:val="0"/>
          <w:iCs/>
          <w:sz w:val="24"/>
          <w:szCs w:val="24"/>
          <w:lang w:val="en-US" w:eastAsia="zh-CN"/>
        </w:rPr>
        <w:t xml:space="preserve"> of outcome comes from the proposed Multi-exports guided attention</w:t>
      </w:r>
      <w:r>
        <w:rPr>
          <w:rFonts w:hint="default" w:hAnsi="Cambria Math"/>
          <w:bCs w:val="0"/>
          <w:i w:val="0"/>
          <w:iCs/>
          <w:sz w:val="24"/>
          <w:szCs w:val="24"/>
          <w:lang w:eastAsia="zh-CN"/>
        </w:rPr>
        <w:t xml:space="preserve"> (MeGA)</w:t>
      </w:r>
      <w:r>
        <w:rPr>
          <w:rFonts w:hint="eastAsia" w:hAnsi="Cambria Math"/>
          <w:bCs w:val="0"/>
          <w:i w:val="0"/>
          <w:iCs/>
          <w:sz w:val="24"/>
          <w:szCs w:val="24"/>
          <w:lang w:val="en-US" w:eastAsia="zh-CN"/>
        </w:rPr>
        <w:t xml:space="preserve"> </w:t>
      </w:r>
      <w:r>
        <w:rPr>
          <w:rFonts w:hint="default" w:hAnsi="Cambria Math"/>
          <w:bCs w:val="0"/>
          <w:i w:val="0"/>
          <w:iCs/>
          <w:sz w:val="24"/>
          <w:szCs w:val="24"/>
          <w:lang w:eastAsia="zh-CN"/>
        </w:rPr>
        <w:t>operation:</w:t>
      </w:r>
      <w:r>
        <w:rPr>
          <w:rFonts w:hint="eastAsia" w:hAnsi="Cambria Math"/>
          <w:bCs w:val="0"/>
          <w:i w:val="0"/>
          <w:iCs/>
          <w:sz w:val="24"/>
          <w:szCs w:val="24"/>
          <w:lang w:val="en-US" w:eastAsia="zh-CN"/>
        </w:rPr>
        <w:t xml:space="preserve"> </w:t>
      </w:r>
    </w:p>
    <w:p w14:paraId="468E5E2E">
      <w:pPr>
        <w:jc w:val="both"/>
        <w:rPr>
          <w:rFonts w:hint="default" w:hAnsi="Cambria Math"/>
          <w:bCs w:val="0"/>
          <w:i w:val="0"/>
          <w:iCs/>
          <w:sz w:val="24"/>
          <w:szCs w:val="24"/>
          <w:lang w:val="en-US" w:eastAsia="zh-CN"/>
        </w:rPr>
      </w:pPr>
    </w:p>
    <w:p w14:paraId="784EE30B">
      <w:pPr>
        <w:ind w:firstLine="420" w:firstLineChars="0"/>
        <w:jc w:val="right"/>
        <w:rPr>
          <w:rFonts w:hint="default" w:hAnsi="Cambria Math"/>
          <w:bCs w:val="0"/>
          <w:i w:val="0"/>
          <w:iCs/>
          <w:sz w:val="24"/>
          <w:szCs w:val="24"/>
          <w:lang w:val="en-US" w:eastAsia="zh-CN"/>
        </w:rPr>
      </w:pP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=MeGA(</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sz w:val="24"/>
            <w:szCs w:val="24"/>
            <w:lang w:val="en-US" w:eastAsia="zh-CN"/>
          </w:rPr>
          <m:t xml:space="preserve"> , </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(14)</w:t>
      </w:r>
    </w:p>
    <w:p w14:paraId="48FACFE0">
      <w:pPr>
        <w:jc w:val="both"/>
        <w:rPr>
          <w:rFonts w:hint="eastAsia" w:hAnsi="Cambria Math" w:cs="Cambria Math"/>
          <w:i w:val="0"/>
          <w:color w:val="000000" w:themeColor="text1"/>
          <w:kern w:val="2"/>
          <w:sz w:val="24"/>
          <w:szCs w:val="24"/>
          <w:lang w:val="en-US" w:eastAsia="zh-CN" w:bidi="ar-SA"/>
          <w14:textFill>
            <w14:solidFill>
              <w14:schemeClr w14:val="tx1"/>
            </w14:solidFill>
          </w14:textFill>
        </w:rPr>
      </w:pPr>
      <w:r>
        <w:rPr>
          <w:rFonts w:hint="eastAsia" w:hAnsi="Cambria Math"/>
          <w:bCs w:val="0"/>
          <w:i w:val="0"/>
          <w:iCs/>
          <w:sz w:val="24"/>
          <w:szCs w:val="24"/>
          <w:lang w:val="en-US" w:eastAsia="zh-CN"/>
        </w:rPr>
        <w:t xml:space="preserve">Where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MeGA(</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represents the Multi-exports guided attention operation. Finally the output of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is used to make the classification result </w:t>
      </w:r>
      <m:oMath>
        <m:sSup>
          <m:sSupPr>
            <m:ctrlPr>
              <w:rPr>
                <w:rFonts w:ascii="Cambria Math" w:hAnsi="Cambria Math" w:cs="Cambria Math"/>
                <w:i/>
                <w:color w:val="000000" w:themeColor="text1"/>
                <w:kern w:val="2"/>
                <w:sz w:val="24"/>
                <w:szCs w:val="24"/>
                <w:lang w:val="en-US" w:bidi="ar-SA"/>
                <w14:textFill>
                  <w14:solidFill>
                    <w14:schemeClr w14:val="tx1"/>
                  </w14:solidFill>
                </w14:textFill>
              </w:rPr>
            </m:ctrlPr>
          </m:sSupPr>
          <m:e>
            <m:r>
              <m:rPr/>
              <w:rPr>
                <w:rFonts w:hint="default" w:ascii="Cambria Math" w:hAnsi="Cambria Math"/>
                <w:sz w:val="24"/>
                <w:szCs w:val="24"/>
                <w:lang w:val="en-US" w:eastAsia="zh-CN"/>
              </w:rPr>
              <m:t>y</m:t>
            </m:r>
            <m:ctrlPr>
              <w:rPr>
                <w:rFonts w:ascii="Cambria Math" w:hAnsi="Cambria Math" w:cs="Cambria Math"/>
                <w:i/>
                <w:color w:val="000000" w:themeColor="text1"/>
                <w:kern w:val="2"/>
                <w:sz w:val="24"/>
                <w:szCs w:val="24"/>
                <w:lang w:val="en-US"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ctrlPr>
              <w:rPr>
                <w:rFonts w:ascii="Cambria Math" w:hAnsi="Cambria Math" w:cs="Cambria Math"/>
                <w:i/>
                <w:color w:val="000000" w:themeColor="text1"/>
                <w:kern w:val="2"/>
                <w:sz w:val="24"/>
                <w:szCs w:val="24"/>
                <w:lang w:val="en-US" w:bidi="ar-SA"/>
                <w14:textFill>
                  <w14:solidFill>
                    <w14:schemeClr w14:val="tx1"/>
                  </w14:solidFill>
                </w14:textFill>
              </w:rPr>
            </m:ctrlPr>
          </m:sup>
        </m:s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2</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with a </w:t>
      </w:r>
      <w:r>
        <w:rPr>
          <w:rFonts w:hint="default" w:hAnsi="Cambria Math" w:cs="Cambria Math"/>
          <w:i w:val="0"/>
          <w:color w:val="000000" w:themeColor="text1"/>
          <w:kern w:val="2"/>
          <w:sz w:val="24"/>
          <w:szCs w:val="24"/>
          <w:lang w:val="en-US" w:eastAsia="zh-CN" w:bidi="ar-SA"/>
          <w14:textFill>
            <w14:solidFill>
              <w14:schemeClr w14:val="tx1"/>
            </w14:solidFill>
          </w14:textFill>
        </w:rPr>
        <w:t>classification head</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composed of a fully connected layer and a softmax operation, which is formulated as: </w:t>
      </w:r>
    </w:p>
    <w:p w14:paraId="40A1A7A3">
      <w:pPr>
        <w:jc w:val="both"/>
        <w:rPr>
          <w:rFonts w:hint="eastAsia" w:hAnsi="Cambria Math" w:cs="Cambria Math"/>
          <w:i w:val="0"/>
          <w:color w:val="000000" w:themeColor="text1"/>
          <w:kern w:val="2"/>
          <w:sz w:val="24"/>
          <w:szCs w:val="24"/>
          <w:lang w:val="en-US" w:eastAsia="zh-CN" w:bidi="ar-SA"/>
          <w14:textFill>
            <w14:solidFill>
              <w14:schemeClr w14:val="tx1"/>
            </w14:solidFill>
          </w14:textFill>
        </w:rPr>
      </w:pPr>
    </w:p>
    <w:p w14:paraId="449546D3">
      <w:pPr>
        <w:ind w:firstLine="420" w:firstLineChars="0"/>
        <w:jc w:val="right"/>
        <w:rPr>
          <w:rFonts w:hint="eastAsia" w:hAnsi="Cambria Math" w:cs="Cambria Math"/>
          <w:b w:val="0"/>
          <w:i w:val="0"/>
          <w:kern w:val="2"/>
          <w:sz w:val="24"/>
          <w:szCs w:val="24"/>
          <w:lang w:val="en-US" w:eastAsia="zh-CN" w:bidi="ar-SA"/>
        </w:rPr>
      </w:pPr>
      <m:oMath>
        <m:sSup>
          <m:sSupPr>
            <m:ctrlPr>
              <w:rPr>
                <w:rFonts w:ascii="Cambria Math" w:hAnsi="Cambria Math" w:cs="Cambria Math"/>
                <w:i/>
                <w:color w:val="000000" w:themeColor="text1"/>
                <w:kern w:val="2"/>
                <w:sz w:val="24"/>
                <w:szCs w:val="24"/>
                <w:lang w:val="en-US" w:bidi="ar-SA"/>
                <w14:textFill>
                  <w14:solidFill>
                    <w14:schemeClr w14:val="tx1"/>
                  </w14:solidFill>
                </w14:textFill>
              </w:rPr>
            </m:ctrlPr>
          </m:sSupPr>
          <m:e>
            <m:r>
              <m:rPr/>
              <w:rPr>
                <w:rFonts w:hint="default" w:ascii="Cambria Math" w:hAnsi="Cambria Math"/>
                <w:sz w:val="24"/>
                <w:szCs w:val="24"/>
                <w:lang w:val="en-US" w:eastAsia="zh-CN"/>
              </w:rPr>
              <m:t>y</m:t>
            </m:r>
            <m:ctrlPr>
              <w:rPr>
                <w:rFonts w:ascii="Cambria Math" w:hAnsi="Cambria Math" w:cs="Cambria Math"/>
                <w:i/>
                <w:color w:val="000000" w:themeColor="text1"/>
                <w:kern w:val="2"/>
                <w:sz w:val="24"/>
                <w:szCs w:val="24"/>
                <w:lang w:val="en-US"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ctrlPr>
              <w:rPr>
                <w:rFonts w:ascii="Cambria Math" w:hAnsi="Cambria Math" w:cs="Cambria Math"/>
                <w:i/>
                <w:color w:val="000000" w:themeColor="text1"/>
                <w:kern w:val="2"/>
                <w:sz w:val="24"/>
                <w:szCs w:val="24"/>
                <w:lang w:val="en-US" w:bidi="ar-SA"/>
                <w14:textFill>
                  <w14:solidFill>
                    <w14:schemeClr w14:val="tx1"/>
                  </w14:solidFill>
                </w14:textFill>
              </w:rPr>
            </m:ctrlPr>
          </m:sup>
        </m:sSup>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ascii="Cambria Math" w:hAnsi="Cambria Math" w:cs="Cambria Math"/>
            <w:color w:val="000000" w:themeColor="text1"/>
            <w:kern w:val="2"/>
            <w:sz w:val="24"/>
            <w:szCs w:val="24"/>
            <w:lang w:val="en-US" w:bidi="ar-SA"/>
            <w14:textFill>
              <w14:solidFill>
                <w14:schemeClr w14:val="tx1"/>
              </w14:solidFill>
            </w14:textFill>
          </w:rPr>
          <m:t>σ</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(FC(</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(15)</w:t>
      </w:r>
    </w:p>
    <w:p w14:paraId="3184C9B6">
      <w:pPr>
        <w:ind w:firstLine="420" w:firstLineChars="0"/>
        <w:jc w:val="right"/>
        <w:rPr>
          <w:rFonts w:hint="default" w:hAnsi="Cambria Math" w:cs="Cambria Math"/>
          <w:b w:val="0"/>
          <w:i w:val="0"/>
          <w:kern w:val="2"/>
          <w:sz w:val="24"/>
          <w:szCs w:val="24"/>
          <w:lang w:val="en-US" w:eastAsia="zh-CN" w:bidi="ar-SA"/>
        </w:rPr>
      </w:pPr>
    </w:p>
    <w:p w14:paraId="54C8AC9D">
      <w:pPr>
        <w:jc w:val="both"/>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where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FC(</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w:t>
      </w:r>
      <m:oMath>
        <m:r>
          <m:rPr>
            <m:sty m:val="p"/>
          </m:rPr>
          <w:rPr>
            <w:rFonts w:ascii="Cambria Math" w:hAnsi="Cambria Math" w:cs="Cambria Math"/>
            <w:color w:val="000000" w:themeColor="text1"/>
            <w:kern w:val="2"/>
            <w:sz w:val="24"/>
            <w:szCs w:val="24"/>
            <w:lang w:val="en-US" w:bidi="ar-SA"/>
            <w14:textFill>
              <w14:solidFill>
                <w14:schemeClr w14:val="tx1"/>
              </w14:solidFill>
            </w14:textFill>
          </w:rPr>
          <m:t>σ</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represent fully connected layer and softmax operation.</w:t>
      </w:r>
    </w:p>
    <w:p w14:paraId="78638108">
      <w:pPr>
        <w:jc w:val="both"/>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3.3.2 Multi-exports guided attention</w:t>
      </w:r>
      <w:r>
        <w:commentReference w:id="6"/>
      </w:r>
    </w:p>
    <w:p w14:paraId="71EAE92C">
      <w:pPr>
        <w:ind w:firstLine="420" w:firstLineChars="0"/>
        <w:jc w:val="both"/>
        <w:rPr>
          <w:rFonts w:hint="eastAsia" w:hAnsi="Cambria Math"/>
          <w:b w:val="0"/>
          <w:bCs w:val="0"/>
          <w:i w:val="0"/>
          <w:iCs w:val="0"/>
          <w:color w:val="000000" w:themeColor="text1"/>
          <w:sz w:val="24"/>
          <w:szCs w:val="24"/>
          <w:lang w:val="en-US" w:eastAsia="zh-CN"/>
          <w14:textFill>
            <w14:solidFill>
              <w14:schemeClr w14:val="tx1"/>
            </w14:solidFill>
          </w14:textFill>
        </w:rPr>
      </w:pPr>
      <w:r>
        <w:rPr>
          <w:rFonts w:hint="eastAsia" w:hAnsi="Cambria Math"/>
          <w:b w:val="0"/>
          <w:bCs w:val="0"/>
          <w:i w:val="0"/>
          <w:iCs w:val="0"/>
          <w:color w:val="000000" w:themeColor="text1"/>
          <w:sz w:val="24"/>
          <w:szCs w:val="24"/>
          <w:lang w:val="en-US" w:eastAsia="zh-CN"/>
          <w14:textFill>
            <w14:solidFill>
              <w14:schemeClr w14:val="tx1"/>
            </w14:solidFill>
          </w14:textFill>
        </w:rPr>
        <w:t>The Vision Transformer based network can provide reliable features, but fine-tuning for classification tasks, especially when the dataset is smaller (compared to the pre-training phase), tends to lead to overfitting. Feature extracted by the vision transformer encoder become more global as the depth increases , while the shallow features generalizable features and can better represent the textural and structural patterns of the image. Leveraging this property,  inspired by</w:t>
      </w:r>
      <w:r>
        <w:rPr>
          <w:rFonts w:hint="eastAsia" w:hAnsi="Cambria Math"/>
          <w:b w:val="0"/>
          <w:bCs w:val="0"/>
          <w:i w:val="0"/>
          <w:iCs w:val="0"/>
          <w:color w:val="000000" w:themeColor="text1"/>
          <w:sz w:val="24"/>
          <w:szCs w:val="24"/>
          <w:vertAlign w:val="superscript"/>
          <w:lang w:val="en-US" w:eastAsia="zh-CN"/>
          <w14:textFill>
            <w14:solidFill>
              <w14:schemeClr w14:val="tx1"/>
            </w14:solidFill>
          </w14:textFill>
        </w:rPr>
        <w:t>[6]</w:t>
      </w:r>
      <w:r>
        <w:rPr>
          <w:rFonts w:hint="eastAsia" w:hAnsi="Cambria Math"/>
          <w:b w:val="0"/>
          <w:bCs w:val="0"/>
          <w:i w:val="0"/>
          <w:iCs w:val="0"/>
          <w:color w:val="000000" w:themeColor="text1"/>
          <w:sz w:val="24"/>
          <w:szCs w:val="24"/>
          <w:lang w:val="en-US" w:eastAsia="zh-CN"/>
          <w14:textFill>
            <w14:solidFill>
              <w14:schemeClr w14:val="tx1"/>
            </w14:solidFill>
          </w14:textFill>
        </w:rPr>
        <w:t>, we perform a reverse attention map multiplication operation using the mask scores generated by MeMGN to enhance generalizable features.</w:t>
      </w:r>
    </w:p>
    <w:p w14:paraId="5D7C98A9">
      <w:pPr>
        <w:ind w:firstLine="420" w:firstLineChars="0"/>
        <w:jc w:val="both"/>
        <w:rPr>
          <w:rFonts w:hint="eastAsia" w:hAnsi="Cambria Math"/>
          <w:bCs w:val="0"/>
          <w:i w:val="0"/>
          <w:iCs w:val="0"/>
          <w:color w:val="000000" w:themeColor="text1"/>
          <w:sz w:val="24"/>
          <w:szCs w:val="24"/>
          <w:lang w:val="en-US" w:eastAsia="zh-CN"/>
          <w14:textFill>
            <w14:solidFill>
              <w14:schemeClr w14:val="tx1"/>
            </w14:solidFill>
          </w14:textFill>
        </w:rPr>
      </w:pPr>
      <w:r>
        <w:rPr>
          <w:rFonts w:hint="eastAsia" w:hAnsi="Cambria Math"/>
          <w:b w:val="0"/>
          <w:bCs w:val="0"/>
          <w:i w:val="0"/>
          <w:iCs w:val="0"/>
          <w:color w:val="000000" w:themeColor="text1"/>
          <w:sz w:val="24"/>
          <w:szCs w:val="24"/>
          <w:lang w:val="en-US" w:eastAsia="zh-CN"/>
          <w14:textFill>
            <w14:solidFill>
              <w14:schemeClr w14:val="tx1"/>
            </w14:solidFill>
          </w14:textFill>
        </w:rPr>
        <w:t xml:space="preserve">As shown in Fig.3, the input 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 generated by pretrained MeMGN is are first sign-flipped and then passed through the sigmoid function </w:t>
      </w:r>
      <m:oMath>
        <m:r>
          <m:rPr>
            <m:sty m:val="p"/>
          </m:rPr>
          <w:rPr>
            <w:rFonts w:ascii="Cambria Math" w:hAnsi="Cambria Math"/>
            <w:color w:val="000000" w:themeColor="text1"/>
            <w:sz w:val="24"/>
            <w:szCs w:val="24"/>
            <w:lang w:val="en-US"/>
            <w14:textFill>
              <w14:solidFill>
                <w14:schemeClr w14:val="tx1"/>
              </w14:solidFill>
            </w14:textFill>
          </w:rPr>
          <m:t>δ</m:t>
        </m:r>
        <m:r>
          <m:rPr>
            <m:sty m:val="p"/>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Cs w:val="0"/>
          <w:i w:val="0"/>
          <w:iCs w:val="0"/>
          <w:color w:val="000000" w:themeColor="text1"/>
          <w:sz w:val="24"/>
          <w:szCs w:val="24"/>
          <w:lang w:val="en-US" w:eastAsia="zh-CN"/>
          <w14:textFill>
            <w14:solidFill>
              <w14:schemeClr w14:val="tx1"/>
            </w14:solidFill>
          </w14:textFill>
        </w:rPr>
        <w:t xml:space="preserve"> , yielding a normalized mask probability </w:t>
      </w:r>
      <m:oMath>
        <m:r>
          <m:rPr/>
          <w:rPr>
            <w:rFonts w:hint="default" w:ascii="Cambria Math" w:hAnsi="Cambria Math"/>
            <w:color w:val="000000" w:themeColor="text1"/>
            <w:sz w:val="24"/>
            <w:szCs w:val="24"/>
            <w:lang w:val="en-US" w:eastAsia="zh-CN"/>
            <w14:textFill>
              <w14:solidFill>
                <w14:schemeClr w14:val="tx1"/>
              </w14:solidFill>
            </w14:textFill>
          </w:rPr>
          <m:t>MP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 Subsequently, the computed </w:t>
      </w:r>
      <w:r>
        <w:rPr>
          <w:rFonts w:hint="eastAsia" w:hAnsi="Cambria Math"/>
          <w:bCs w:val="0"/>
          <w:i w:val="0"/>
          <w:iCs w:val="0"/>
          <w:color w:val="000000" w:themeColor="text1"/>
          <w:sz w:val="24"/>
          <w:szCs w:val="24"/>
          <w:lang w:val="en-US" w:eastAsia="zh-CN"/>
          <w14:textFill>
            <w14:solidFill>
              <w14:schemeClr w14:val="tx1"/>
            </w14:solidFill>
          </w14:textFill>
        </w:rPr>
        <w:t xml:space="preserve">mask probability </w:t>
      </w:r>
      <m:oMath>
        <m:r>
          <m:rPr/>
          <w:rPr>
            <w:rFonts w:hint="default" w:ascii="Cambria Math" w:hAnsi="Cambria Math"/>
            <w:color w:val="000000" w:themeColor="text1"/>
            <w:sz w:val="24"/>
            <w:szCs w:val="24"/>
            <w:lang w:val="en-US" w:eastAsia="zh-CN"/>
            <w14:textFill>
              <w14:solidFill>
                <w14:schemeClr w14:val="tx1"/>
              </w14:solidFill>
            </w14:textFill>
          </w:rPr>
          <m:t>MP</m:t>
        </m:r>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and the basic feature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iCs/>
          <w:color w:val="000000" w:themeColor="text1"/>
          <w:kern w:val="2"/>
          <w:sz w:val="24"/>
          <w:szCs w:val="24"/>
          <w:lang w:val="en-US" w:eastAsia="zh-CN" w:bidi="ar-SA"/>
          <w14:textFill>
            <w14:solidFill>
              <w14:schemeClr w14:val="tx1"/>
            </w14:solidFill>
          </w14:textFill>
        </w:rPr>
        <w:t>extracted by pretrained encoder</w:t>
      </w:r>
      <w:r>
        <w:rPr>
          <w:rFonts w:hint="eastAsia" w:hAnsi="Cambria Math"/>
          <w:bCs w:val="0"/>
          <w:i w:val="0"/>
          <w:iCs w:val="0"/>
          <w:color w:val="000000" w:themeColor="text1"/>
          <w:sz w:val="24"/>
          <w:szCs w:val="24"/>
          <w:lang w:val="en-US" w:eastAsia="zh-CN"/>
          <w14:textFill>
            <w14:solidFill>
              <w14:schemeClr w14:val="tx1"/>
            </w14:solidFill>
          </w14:textFill>
        </w:rPr>
        <w:t xml:space="preserve"> perform an element-wise multiplication, which can be summarized as:</w:t>
      </w:r>
    </w:p>
    <w:p w14:paraId="79F95F7D">
      <w:pPr>
        <w:ind w:firstLine="420" w:firstLineChars="0"/>
        <w:jc w:val="both"/>
        <w:rPr>
          <w:rFonts w:hint="eastAsia" w:hAnsi="Cambria Math"/>
          <w:bCs w:val="0"/>
          <w:i w:val="0"/>
          <w:iCs w:val="0"/>
          <w:color w:val="000000" w:themeColor="text1"/>
          <w:sz w:val="24"/>
          <w:szCs w:val="24"/>
          <w:lang w:val="en-US" w:eastAsia="zh-CN"/>
          <w14:textFill>
            <w14:solidFill>
              <w14:schemeClr w14:val="tx1"/>
            </w14:solidFill>
          </w14:textFill>
        </w:rPr>
      </w:pPr>
    </w:p>
    <w:p w14:paraId="3C547B22">
      <w:pPr>
        <w:ind w:firstLine="420" w:firstLineChars="0"/>
        <w:jc w:val="right"/>
        <w:rPr>
          <w:rFonts w:hint="eastAsia" w:hAnsi="Cambria Math" w:cs="Cambria Math"/>
          <w:b w:val="0"/>
          <w:i w:val="0"/>
          <w:kern w:val="2"/>
          <w:sz w:val="24"/>
          <w:szCs w:val="24"/>
          <w:lang w:val="en-US" w:eastAsia="zh-CN" w:bidi="ar-SA"/>
        </w:rPr>
      </w:pPr>
      <m:oMath>
        <m:r>
          <m:rPr/>
          <w:rPr>
            <w:rFonts w:hint="default" w:ascii="Cambria Math" w:hAnsi="Cambria Math"/>
            <w:color w:val="000000" w:themeColor="text1"/>
            <w:sz w:val="24"/>
            <w:szCs w:val="24"/>
            <w:lang w:val="en-US" w:eastAsia="zh-CN"/>
            <w14:textFill>
              <w14:solidFill>
                <w14:schemeClr w14:val="tx1"/>
              </w14:solidFill>
            </w14:textFill>
          </w:rPr>
          <m:t>MP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ascii="Cambria Math" w:hAnsi="Cambria Math"/>
            <w:color w:val="000000" w:themeColor="text1"/>
            <w:sz w:val="24"/>
            <w:szCs w:val="24"/>
            <w:lang w:val="en-US"/>
            <w14:textFill>
              <w14:solidFill>
                <w14:schemeClr w14:val="tx1"/>
              </w14:solidFill>
            </w14:textFill>
          </w:rPr>
          <m:t>δ</m:t>
        </m:r>
        <m:r>
          <m:rPr>
            <m:sty m:val="p"/>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olor w:val="000000" w:themeColor="text1"/>
            <w:sz w:val="24"/>
            <w:szCs w:val="24"/>
            <w:lang w:val="en-US" w:eastAsia="zh-CN"/>
            <w14:textFill>
              <w14:solidFill>
                <w14:schemeClr w14:val="tx1"/>
              </w14:solidFill>
            </w14:textFill>
          </w:rPr>
          <m:t>)=</m:t>
        </m:r>
        <m:f>
          <m:fPr>
            <m:ctrlPr>
              <w:rPr>
                <w:rFonts w:hint="default" w:ascii="Cambria Math" w:hAnsi="Cambria Math"/>
                <w:b w:val="0"/>
                <w:i w:val="0"/>
                <w:color w:val="000000" w:themeColor="text1"/>
                <w:sz w:val="24"/>
                <w:szCs w:val="24"/>
                <w:lang w:val="en-US" w:eastAsia="zh-CN"/>
                <w14:textFill>
                  <w14:solidFill>
                    <w14:schemeClr w14:val="tx1"/>
                  </w14:solidFill>
                </w14:textFill>
              </w:rPr>
            </m:ctrlPr>
          </m:fPr>
          <m:num>
            <m:r>
              <m:rPr>
                <m:sty m:val="p"/>
              </m:rPr>
              <w:rPr>
                <w:rFonts w:hint="default" w:ascii="Cambria Math" w:hAnsi="Cambria Math"/>
                <w:color w:val="000000" w:themeColor="text1"/>
                <w:sz w:val="24"/>
                <w:szCs w:val="24"/>
                <w:lang w:val="en-US" w:eastAsia="zh-CN"/>
                <w14:textFill>
                  <w14:solidFill>
                    <w14:schemeClr w14:val="tx1"/>
                  </w14:solidFill>
                </w14:textFill>
              </w:rPr>
              <m:t>1</m:t>
            </m:r>
            <m:ctrlPr>
              <w:rPr>
                <w:rFonts w:hint="default" w:ascii="Cambria Math" w:hAnsi="Cambria Math"/>
                <w:b w:val="0"/>
                <w:i w:val="0"/>
                <w:color w:val="000000" w:themeColor="text1"/>
                <w:sz w:val="24"/>
                <w:szCs w:val="24"/>
                <w:lang w:val="en-US" w:eastAsia="zh-CN"/>
                <w14:textFill>
                  <w14:solidFill>
                    <w14:schemeClr w14:val="tx1"/>
                  </w14:solidFill>
                </w14:textFill>
              </w:rPr>
            </m:ctrlPr>
          </m:num>
          <m:den>
            <m:r>
              <m:rPr>
                <m:sty m:val="p"/>
              </m:rPr>
              <w:rPr>
                <w:rFonts w:hint="default" w:ascii="Cambria Math" w:hAnsi="Cambria Math"/>
                <w:color w:val="000000" w:themeColor="text1"/>
                <w:sz w:val="24"/>
                <w:szCs w:val="24"/>
                <w:lang w:val="en-US" w:eastAsia="zh-CN"/>
                <w14:textFill>
                  <w14:solidFill>
                    <w14:schemeClr w14:val="tx1"/>
                  </w14:solidFill>
                </w14:textFill>
              </w:rPr>
              <m:t>1+</m:t>
            </m:r>
            <m:sSup>
              <m:sSupPr>
                <m:ctrlPr>
                  <w:rPr>
                    <w:rFonts w:hint="default" w:ascii="Cambria Math" w:hAnsi="Cambria Math"/>
                    <w:b w:val="0"/>
                    <w:i w:val="0"/>
                    <w:color w:val="000000" w:themeColor="text1"/>
                    <w:sz w:val="24"/>
                    <w:szCs w:val="24"/>
                    <w:lang w:val="en-US" w:eastAsia="zh-CN"/>
                    <w14:textFill>
                      <w14:solidFill>
                        <w14:schemeClr w14:val="tx1"/>
                      </w14:solidFill>
                    </w14:textFill>
                  </w:rPr>
                </m:ctrlPr>
              </m:sSupPr>
              <m:e>
                <m:r>
                  <m:rPr/>
                  <w:rPr>
                    <w:rFonts w:hint="default" w:ascii="Cambria Math" w:hAnsi="Cambria Math"/>
                    <w:color w:val="000000" w:themeColor="text1"/>
                    <w:sz w:val="24"/>
                    <w:szCs w:val="24"/>
                    <w:lang w:val="en-US" w:eastAsia="zh-CN"/>
                    <w14:textFill>
                      <w14:solidFill>
                        <w14:schemeClr w14:val="tx1"/>
                      </w14:solidFill>
                    </w14:textFill>
                  </w:rPr>
                  <m:t>e</m:t>
                </m:r>
                <m:ctrlPr>
                  <w:rPr>
                    <w:rFonts w:hint="default" w:ascii="Cambria Math" w:hAnsi="Cambria Math"/>
                    <w:b w:val="0"/>
                    <w:i w:val="0"/>
                    <w:color w:val="000000" w:themeColor="text1"/>
                    <w:sz w:val="24"/>
                    <w:szCs w:val="24"/>
                    <w:lang w:val="en-US" w:eastAsia="zh-CN"/>
                    <w14:textFill>
                      <w14:solidFill>
                        <w14:schemeClr w14:val="tx1"/>
                      </w14:solidFill>
                    </w14:textFill>
                  </w:rPr>
                </m:ctrlPr>
              </m:e>
              <m:sup>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ctrlPr>
                  <w:rPr>
                    <w:rFonts w:hint="default" w:ascii="Cambria Math" w:hAnsi="Cambria Math"/>
                    <w:b w:val="0"/>
                    <w:i w:val="0"/>
                    <w:color w:val="000000" w:themeColor="text1"/>
                    <w:sz w:val="24"/>
                    <w:szCs w:val="24"/>
                    <w:lang w:val="en-US" w:eastAsia="zh-CN"/>
                    <w14:textFill>
                      <w14:solidFill>
                        <w14:schemeClr w14:val="tx1"/>
                      </w14:solidFill>
                    </w14:textFill>
                  </w:rPr>
                </m:ctrlPr>
              </m:sup>
            </m:sSup>
            <m:ctrlPr>
              <w:rPr>
                <w:rFonts w:hint="default" w:ascii="Cambria Math" w:hAnsi="Cambria Math"/>
                <w:b w:val="0"/>
                <w:i w:val="0"/>
                <w:color w:val="000000" w:themeColor="text1"/>
                <w:sz w:val="24"/>
                <w:szCs w:val="24"/>
                <w:lang w:val="en-US" w:eastAsia="zh-CN"/>
                <w14:textFill>
                  <w14:solidFill>
                    <w14:schemeClr w14:val="tx1"/>
                  </w14:solidFill>
                </w14:textFill>
              </w:rPr>
            </m:ctrlPr>
          </m:den>
        </m:f>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(16)</w:t>
      </w:r>
    </w:p>
    <w:p w14:paraId="13839189">
      <w:pPr>
        <w:ind w:firstLine="420" w:firstLineChars="0"/>
        <w:jc w:val="both"/>
        <w:rPr>
          <w:rFonts w:hint="default" w:hAnsi="Cambria Math"/>
          <w:bCs w:val="0"/>
          <w:i w:val="0"/>
          <w:iCs w:val="0"/>
          <w:color w:val="000000" w:themeColor="text1"/>
          <w:sz w:val="24"/>
          <w:szCs w:val="24"/>
          <w:lang w:val="en-US" w:eastAsia="zh-CN"/>
          <w14:textFill>
            <w14:solidFill>
              <w14:schemeClr w14:val="tx1"/>
            </w14:solidFill>
          </w14:textFill>
        </w:rPr>
      </w:pPr>
    </w:p>
    <w:p w14:paraId="434AE955">
      <w:pPr>
        <w:ind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all</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MP</m:t>
        </m:r>
        <m:r>
          <m:rPr/>
          <w:rPr>
            <w:rFonts w:ascii="Cambria Math" w:hAnsi="Cambria Math"/>
            <w:color w:val="000000" w:themeColor="text1"/>
            <w:sz w:val="24"/>
            <w:szCs w:val="24"/>
            <w:lang w:val="en-US"/>
            <w14:textFill>
              <w14:solidFill>
                <w14:schemeClr w14:val="tx1"/>
              </w14:solidFill>
            </w14:textFill>
          </w:rPr>
          <m:t>∙</m:t>
        </m:r>
        <m:r>
          <m:rPr>
            <m:sty m:val="p"/>
          </m:rPr>
          <w:rPr>
            <w:rFonts w:hint="eastAsia" w:hAnsi="Cambria Math"/>
            <w:sz w:val="24"/>
            <w:szCs w:val="24"/>
            <w:lang w:val="en-US" w:eastAsia="zh-CN"/>
          </w:rPr>
          <m:t xml:space="preserve"> </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eastAsia" w:hAnsi="Cambria Math"/>
            <w:sz w:val="24"/>
            <w:szCs w:val="24"/>
            <w:lang w:val="en-US" w:eastAsia="zh-CN"/>
          </w:rPr>
          <m:t xml:space="preserve"> </m:t>
        </m:r>
      </m:oMath>
      <w:r>
        <m:rPr/>
        <w:rPr>
          <w:rFonts w:hint="eastAsia" w:hAnsi="Cambria Math" w:cs="Cambria Math"/>
          <w:b w:val="0"/>
          <w:i/>
          <w:color w:val="000000" w:themeColor="text1"/>
          <w:kern w:val="2"/>
          <w:sz w:val="24"/>
          <w:szCs w:val="24"/>
          <w:lang w:val="en-US" w:eastAsia="zh-CN" w:bidi="ar-SA"/>
          <w14:textFill>
            <w14:solidFill>
              <w14:schemeClr w14:val="tx1"/>
            </w14:solidFill>
          </w14:textFill>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(17)</w:t>
      </w:r>
    </w:p>
    <w:p w14:paraId="0219B13D">
      <w:pPr>
        <w:ind w:firstLine="420" w:firstLineChars="0"/>
        <w:jc w:val="right"/>
        <w:rPr>
          <w:rFonts w:hint="eastAsia" w:hAnsi="Cambria Math" w:cs="Cambria Math"/>
          <w:b w:val="0"/>
          <w:i w:val="0"/>
          <w:kern w:val="2"/>
          <w:sz w:val="24"/>
          <w:szCs w:val="24"/>
          <w:lang w:val="en-US" w:eastAsia="zh-CN" w:bidi="ar-SA"/>
        </w:rPr>
      </w:pPr>
    </w:p>
    <w:p w14:paraId="60E1C6EA">
      <w:pPr>
        <w:numPr>
          <w:ilvl w:val="0"/>
          <w:numId w:val="0"/>
        </w:numPr>
        <w:jc w:val="both"/>
        <w:rPr>
          <w:rFonts w:hint="default"/>
          <w:b w:val="0"/>
          <w:bCs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all</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r>
          <m:rPr>
            <m:sty m:val="p"/>
          </m:rPr>
          <w:rPr>
            <w:rFonts w:hint="default" w:ascii="Cambria Math" w:hAnsi="Cambria Math"/>
            <w:color w:val="000000" w:themeColor="text1"/>
            <w:sz w:val="24"/>
            <w:szCs w:val="24"/>
            <w:lang w:val="en-US" w:eastAsia="zh-CN"/>
            <w14:textFill>
              <w14:solidFill>
                <w14:schemeClr w14:val="tx1"/>
              </w14:solidFill>
            </w14:textFill>
          </w:rPr>
          <m:t xml:space="preserve"> </m:t>
        </m:r>
      </m:oMath>
      <w:r>
        <w:rPr>
          <w:rFonts w:hint="eastAsia" w:hAnsi="Cambria Math" w:cs="Cambria Math"/>
          <w:b w:val="0"/>
          <w:i w:val="0"/>
          <w:iCs/>
          <w:color w:val="000000" w:themeColor="text1"/>
          <w:kern w:val="2"/>
          <w:sz w:val="24"/>
          <w:szCs w:val="24"/>
          <w:lang w:val="en-US" w:eastAsia="zh-CN" w:bidi="ar-SA"/>
          <w14:textFill>
            <w14:solidFill>
              <w14:schemeClr w14:val="tx1"/>
            </w14:solidFill>
          </w14:textFill>
        </w:rPr>
        <w:t>denotes the feature of all the cubi</w:t>
      </w:r>
      <w:r>
        <w:rPr>
          <w:rFonts w:hint="eastAsia" w:hAnsi="Cambria Math"/>
          <w:bCs w:val="0"/>
          <w:i w:val="0"/>
          <w:iCs w:val="0"/>
          <w:color w:val="000000" w:themeColor="text1"/>
          <w:sz w:val="24"/>
          <w:szCs w:val="24"/>
          <w:lang w:val="en-US" w:eastAsia="zh-CN"/>
          <w14:textFill>
            <w14:solidFill>
              <w14:schemeClr w14:val="tx1"/>
            </w14:solidFill>
          </w14:textFill>
        </w:rPr>
        <w:t xml:space="preserve">c tokens. In the end ,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sSup>
          <m:sSupPr>
            <m:ctrlPr>
              <m:rPr/>
              <w:rPr>
                <w:rFonts w:hint="default" w:ascii="Cambria Math" w:hAnsi="Cambria Math" w:cs="Cambria Math"/>
                <w:i/>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m:rPr/>
              <w:rPr>
                <w:rFonts w:hint="default" w:ascii="Cambria Math" w:hAnsi="Cambria Math" w:cs="Cambria Math"/>
                <w:i/>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m:rPr/>
              <w:rPr>
                <w:rFonts w:hint="default" w:ascii="Cambria Math" w:hAnsi="Cambria Math" w:cs="Cambria Math"/>
                <w:i/>
                <w:color w:val="000000" w:themeColor="text1"/>
                <w:kern w:val="2"/>
                <w:sz w:val="24"/>
                <w:szCs w:val="24"/>
                <w:lang w:val="en-US" w:eastAsia="zh-CN" w:bidi="ar-SA"/>
                <w14:textFill>
                  <w14:solidFill>
                    <w14:schemeClr w14:val="tx1"/>
                  </w14:solidFill>
                </w14:textFill>
              </w:rPr>
            </m:ctrlPr>
          </m:sup>
        </m:sSup>
      </m:oMath>
      <w:r>
        <w:rPr>
          <w:rFonts w:hint="eastAsia" w:hAnsi="Cambria Math"/>
          <w:bCs w:val="0"/>
          <w:i w:val="0"/>
          <w:iCs w:val="0"/>
          <w:color w:val="000000" w:themeColor="text1"/>
          <w:sz w:val="24"/>
          <w:szCs w:val="24"/>
          <w:lang w:val="en-US" w:eastAsia="zh-CN"/>
          <w14:textFill>
            <w14:solidFill>
              <w14:schemeClr w14:val="tx1"/>
            </w14:solidFill>
          </w14:textFill>
        </w:rPr>
        <w:t xml:space="preserve"> is generated by averaging across all token dimensions to create a global feature guidance, representing the overall information of the input image, rather than using a single CLS token like vision transformer.</w:t>
      </w:r>
      <w:bookmarkStart w:id="0" w:name="_GoBack"/>
      <w:bookmarkEnd w:id="0"/>
    </w:p>
    <w:p w14:paraId="03EFDFFF">
      <w:pPr>
        <w:numPr>
          <w:ilvl w:val="0"/>
          <w:numId w:val="0"/>
        </w:numPr>
        <w:jc w:val="both"/>
        <w:rPr>
          <w:rFonts w:hint="default"/>
          <w:b w:val="0"/>
          <w:bCs w:val="0"/>
          <w:sz w:val="24"/>
          <w:szCs w:val="24"/>
          <w:lang w:val="en-US" w:eastAsia="zh-CN"/>
        </w:rPr>
      </w:pPr>
    </w:p>
    <w:p w14:paraId="351C3751">
      <w:pPr>
        <w:numPr>
          <w:ilvl w:val="0"/>
          <w:numId w:val="0"/>
        </w:numPr>
        <w:jc w:val="both"/>
        <w:rPr>
          <w:rFonts w:hint="default"/>
          <w:b w:val="0"/>
          <w:bCs w:val="0"/>
          <w:sz w:val="24"/>
          <w:szCs w:val="24"/>
          <w:lang w:val="en-US" w:eastAsia="zh-CN"/>
        </w:rPr>
      </w:pPr>
    </w:p>
    <w:p w14:paraId="20B5C6C3">
      <w:pPr>
        <w:numPr>
          <w:ilvl w:val="0"/>
          <w:numId w:val="0"/>
        </w:numPr>
        <w:spacing w:line="360" w:lineRule="auto"/>
        <w:jc w:val="both"/>
        <w:rPr>
          <w:rFonts w:hint="eastAsia" w:ascii="Times New Roman" w:hAnsi="Times New Roman" w:eastAsiaTheme="minorEastAsia"/>
          <w:b/>
          <w:bCs/>
          <w:sz w:val="30"/>
          <w:szCs w:val="30"/>
          <w:lang w:val="en-US" w:eastAsia="zh-CN"/>
        </w:rPr>
      </w:pPr>
      <w:r>
        <w:rPr>
          <w:rFonts w:hint="eastAsia" w:ascii="Times New Roman" w:hAnsi="Times New Roman" w:eastAsia="宋体"/>
          <w:b/>
          <w:bCs/>
          <w:sz w:val="30"/>
          <w:szCs w:val="30"/>
          <w:lang w:val="en-US" w:eastAsia="zh-CN"/>
        </w:rPr>
        <w:t>4.Datasets</w:t>
      </w:r>
      <w:r>
        <w:commentReference w:id="7"/>
      </w:r>
      <w:r>
        <w:rPr>
          <w:rFonts w:hint="eastAsia"/>
          <w:lang w:eastAsia="zh-CN"/>
        </w:rPr>
        <w:t>（</w:t>
      </w:r>
      <w:r>
        <w:rPr>
          <w:rFonts w:hint="eastAsia"/>
          <w:lang w:val="en-US" w:eastAsia="zh-CN"/>
        </w:rPr>
        <w:t>说明：红色是你的文字，蓝色是我进行修改的</w:t>
      </w:r>
      <w:r>
        <w:rPr>
          <w:rFonts w:hint="eastAsia"/>
          <w:lang w:eastAsia="zh-CN"/>
        </w:rPr>
        <w:t>）</w:t>
      </w:r>
    </w:p>
    <w:p w14:paraId="71873E06">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xml:space="preserve">The training data used in this study </w:t>
      </w:r>
      <w:r>
        <w:rPr>
          <w:rFonts w:hint="eastAsia"/>
          <w:b w:val="0"/>
          <w:bCs w:val="0"/>
          <w:color w:val="000000" w:themeColor="text1"/>
          <w:sz w:val="24"/>
          <w:szCs w:val="24"/>
          <w:lang w:val="en-US" w:eastAsia="zh-CN"/>
          <w14:textFill>
            <w14:solidFill>
              <w14:schemeClr w14:val="tx1"/>
            </w14:solidFill>
          </w14:textFill>
        </w:rPr>
        <w:t xml:space="preserve">are mainly </w:t>
      </w:r>
      <w:r>
        <w:rPr>
          <w:rFonts w:hint="default"/>
          <w:b w:val="0"/>
          <w:bCs w:val="0"/>
          <w:color w:val="000000" w:themeColor="text1"/>
          <w:sz w:val="24"/>
          <w:szCs w:val="24"/>
          <w:lang w:val="en-US" w:eastAsia="zh-CN"/>
          <w14:textFill>
            <w14:solidFill>
              <w14:schemeClr w14:val="tx1"/>
            </w14:solidFill>
          </w14:textFill>
        </w:rPr>
        <w:t xml:space="preserve">collected from Shanghai Tenth People’s Hospital affiliated with Tongji University, consisting of 652 ultrasound video cases with a total of 89,355 frames. Among them, 338 cases are suspected of having lesions and 314 cases are identified as T1 stage, resulting in a relatively balanced </w:t>
      </w:r>
      <w:r>
        <w:rPr>
          <w:rFonts w:hint="eastAsia"/>
          <w:b w:val="0"/>
          <w:bCs w:val="0"/>
          <w:color w:val="000000" w:themeColor="text1"/>
          <w:sz w:val="24"/>
          <w:szCs w:val="24"/>
          <w:lang w:val="en-US" w:eastAsia="zh-CN"/>
          <w14:textFill>
            <w14:solidFill>
              <w14:schemeClr w14:val="tx1"/>
            </w14:solidFill>
          </w14:textFill>
        </w:rPr>
        <w:t>distribution</w:t>
      </w:r>
      <w:r>
        <w:rPr>
          <w:rFonts w:hint="default"/>
          <w:b w:val="0"/>
          <w:bCs w:val="0"/>
          <w:color w:val="000000" w:themeColor="text1"/>
          <w:sz w:val="24"/>
          <w:szCs w:val="24"/>
          <w:lang w:val="en-US" w:eastAsia="zh-CN"/>
          <w14:textFill>
            <w14:solidFill>
              <w14:schemeClr w14:val="tx1"/>
            </w14:solidFill>
          </w14:textFill>
        </w:rPr>
        <w:t xml:space="preserve">. To evaluate the generalization ability of the proposed model, an external validation set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constructed using 182 non-invasive prostate ultrasound videos collected from three additional medical centers: Bengbu People's Hospital, Ningbo No. 2 Hospital, and Fudan Zhongshan Hospital. The dataset is of large scale and high quality, covering multiple hospitals and a variety of ultrasound equipment, thereby providing a robust foundation for model training and evaluation.</w:t>
      </w:r>
    </w:p>
    <w:p w14:paraId="436517C3">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To remove patient privacy information and other irrelevant elements such as watermarks, we employ the open-source tool LabelImg to annotate and crop the regions of interest.</w:t>
      </w:r>
      <w:r>
        <w:rPr>
          <w:rFonts w:hint="eastAsia"/>
          <w:b w:val="0"/>
          <w:bCs w:val="0"/>
          <w:color w:val="000000" w:themeColor="text1"/>
          <w:sz w:val="24"/>
          <w:szCs w:val="24"/>
          <w:lang w:val="en-US" w:eastAsia="zh-CN"/>
          <w14:textFill>
            <w14:solidFill>
              <w14:schemeClr w14:val="tx1"/>
            </w14:solidFill>
          </w14:textFill>
        </w:rPr>
        <w:t xml:space="preserve"> </w:t>
      </w:r>
      <w:r>
        <w:rPr>
          <w:rFonts w:hint="default"/>
          <w:b w:val="0"/>
          <w:bCs w:val="0"/>
          <w:color w:val="000000" w:themeColor="text1"/>
          <w:sz w:val="24"/>
          <w:szCs w:val="24"/>
          <w:lang w:val="en-US" w:eastAsia="zh-CN"/>
          <w14:textFill>
            <w14:solidFill>
              <w14:schemeClr w14:val="tx1"/>
            </w14:solidFill>
          </w14:textFill>
        </w:rPr>
        <w:t xml:space="preserve">Furthermore, to meet the resolution requirements of the input data, all frames from the same video case </w:t>
      </w:r>
      <w:r>
        <w:rPr>
          <w:rFonts w:hint="eastAsia"/>
          <w:b w:val="0"/>
          <w:bCs w:val="0"/>
          <w:color w:val="000000" w:themeColor="text1"/>
          <w:sz w:val="24"/>
          <w:szCs w:val="24"/>
          <w:lang w:val="en-US" w:eastAsia="zh-CN"/>
          <w14:textFill>
            <w14:solidFill>
              <w14:schemeClr w14:val="tx1"/>
            </w14:solidFill>
          </w14:textFill>
        </w:rPr>
        <w:t xml:space="preserve">are </w:t>
      </w:r>
      <w:r>
        <w:rPr>
          <w:rFonts w:hint="default"/>
          <w:b w:val="0"/>
          <w:bCs w:val="0"/>
          <w:color w:val="000000" w:themeColor="text1"/>
          <w:sz w:val="24"/>
          <w:szCs w:val="24"/>
          <w:lang w:val="en-US" w:eastAsia="zh-CN"/>
          <w14:textFill>
            <w14:solidFill>
              <w14:schemeClr w14:val="tx1"/>
            </w14:solidFill>
          </w14:textFill>
        </w:rPr>
        <w:t xml:space="preserve">uniformly resized. Specifically, the longer side of each frame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 xml:space="preserve">scaled to 512 pixels, while the shorter side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padded with black borders to achieve a final resolution of 512×512 pixels. As a result, we obtain a total of 89,355 frames for training and internal validation, and 42,691 frames for multi-center external validation.</w:t>
      </w:r>
    </w:p>
    <w:p w14:paraId="7E20F445">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As described in Section 3.2 and 3.3 , We applied three pretrained medical segmentation models as our multi-experts guidance to guide the generation of mask in the pretraining phase and the feature extraction in the fine-tuning phase. We first utilize the Medical Segment Anything 2</w:t>
      </w:r>
      <w:r>
        <w:rPr>
          <w:rFonts w:hint="eastAsia"/>
          <w:b w:val="0"/>
          <w:bCs w:val="0"/>
          <w:color w:val="000000" w:themeColor="text1"/>
          <w:sz w:val="24"/>
          <w:szCs w:val="24"/>
          <w:vertAlign w:val="superscript"/>
          <w:lang w:val="en-US" w:eastAsia="zh-CN"/>
          <w14:textFill>
            <w14:solidFill>
              <w14:schemeClr w14:val="tx1"/>
            </w14:solidFill>
          </w14:textFill>
        </w:rPr>
        <w:t>[2]</w:t>
      </w:r>
      <w:r>
        <w:rPr>
          <w:rFonts w:hint="eastAsia"/>
          <w:b w:val="0"/>
          <w:bCs w:val="0"/>
          <w:color w:val="000000" w:themeColor="text1"/>
          <w:sz w:val="24"/>
          <w:szCs w:val="24"/>
          <w:lang w:val="en-US" w:eastAsia="zh-CN"/>
          <w14:textFill>
            <w14:solidFill>
              <w14:schemeClr w14:val="tx1"/>
            </w14:solidFill>
          </w14:textFill>
        </w:rPr>
        <w:t xml:space="preserve"> to generate segment for the guidance. However, using ChatGPT</w:t>
      </w:r>
      <w:r>
        <w:rPr>
          <w:rFonts w:hint="eastAsia"/>
          <w:b w:val="0"/>
          <w:bCs w:val="0"/>
          <w:color w:val="000000" w:themeColor="text1"/>
          <w:sz w:val="24"/>
          <w:szCs w:val="24"/>
          <w:vertAlign w:val="superscript"/>
          <w:lang w:val="en-US" w:eastAsia="zh-CN"/>
          <w14:textFill>
            <w14:solidFill>
              <w14:schemeClr w14:val="tx1"/>
            </w14:solidFill>
          </w14:textFill>
        </w:rPr>
        <w:t>[3]</w:t>
      </w:r>
      <w:r>
        <w:rPr>
          <w:rFonts w:hint="eastAsia"/>
          <w:b w:val="0"/>
          <w:bCs w:val="0"/>
          <w:color w:val="000000" w:themeColor="text1"/>
          <w:sz w:val="24"/>
          <w:szCs w:val="24"/>
          <w:lang w:val="en-US" w:eastAsia="zh-CN"/>
          <w14:textFill>
            <w14:solidFill>
              <w14:schemeClr w14:val="tx1"/>
            </w14:solidFill>
          </w14:textFill>
        </w:rPr>
        <w:t xml:space="preserve"> to generate the role prompt for MedSAM2. The overall generation process of the segment for the first export can bu summarized as follows:</w:t>
      </w:r>
    </w:p>
    <w:p w14:paraId="10C62272">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j,i=1</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MedSAM</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m:t>
        </m:r>
        <m:r>
          <m:rPr>
            <m:sty m:val="p"/>
          </m:rPr>
          <w:rPr>
            <w:rFonts w:hint="default" w:ascii="Cambria Math" w:hAnsi="Cambria Math"/>
            <w:color w:val="000000" w:themeColor="text1"/>
            <w:sz w:val="24"/>
            <w:szCs w:val="24"/>
            <w:lang w:val="en-US" w:eastAsia="zh-CN"/>
            <w14:textFill>
              <w14:solidFill>
                <w14:schemeClr w14:val="tx1"/>
              </w14:solidFill>
            </w14:textFill>
          </w:rPr>
          <m:t>R</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(9)</w:t>
      </w:r>
    </w:p>
    <w:p w14:paraId="12BB1D56">
      <w:pPr>
        <w:jc w:val="both"/>
        <w:rPr>
          <w:rFonts w:hint="eastAsia" w:hAnsi="Cambria Math"/>
          <w:b w:val="0"/>
          <w:i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Where </w:t>
      </w:r>
      <m:oMath>
        <m:r>
          <m:rPr>
            <m:sty m:val="p"/>
          </m:rPr>
          <w:rPr>
            <w:rFonts w:hint="default" w:ascii="Cambria Math" w:hAnsi="Cambria Math"/>
            <w:color w:val="000000" w:themeColor="text1"/>
            <w:sz w:val="24"/>
            <w:szCs w:val="24"/>
            <w:lang w:val="en-US" w:eastAsia="zh-CN"/>
            <w14:textFill>
              <w14:solidFill>
                <w14:schemeClr w14:val="tx1"/>
              </w14:solidFill>
            </w14:textFill>
          </w:rPr>
          <m:t>MedSAM</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represents the Medical Segment Anything 2 model. </w:t>
      </w: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oMath>
      <w:r>
        <w:rPr>
          <w:rFonts w:hint="eastAsia" w:hAnsi="Cambria Math"/>
          <w:bCs w:val="0"/>
          <w:i w:val="0"/>
          <w:iCs/>
          <w:color w:val="000000" w:themeColor="text1"/>
          <w:sz w:val="24"/>
          <w:szCs w:val="24"/>
          <w:lang w:val="en-US" w:eastAsia="zh-CN"/>
          <w14:textFill>
            <w14:solidFill>
              <w14:schemeClr w14:val="tx1"/>
            </w14:solidFill>
          </w14:textFill>
        </w:rPr>
        <w:t xml:space="preserve"> and </w:t>
      </w:r>
      <m:oMath>
        <m:r>
          <m:rPr>
            <m:sty m:val="p"/>
          </m:rPr>
          <w:rPr>
            <w:rFonts w:hint="default" w:ascii="Cambria Math" w:hAnsi="Cambria Math"/>
            <w:color w:val="000000" w:themeColor="text1"/>
            <w:sz w:val="24"/>
            <w:szCs w:val="24"/>
            <w:lang w:val="en-US" w:eastAsia="zh-CN"/>
            <w14:textFill>
              <w14:solidFill>
                <w14:schemeClr w14:val="tx1"/>
              </w14:solidFill>
            </w14:textFill>
          </w:rPr>
          <m:t>R</m:t>
        </m:r>
      </m:oMath>
      <w:r>
        <w:rPr>
          <w:rFonts w:hint="eastAsia" w:hAnsi="Cambria Math"/>
          <w:b w:val="0"/>
          <w:i w:val="0"/>
          <w:color w:val="000000" w:themeColor="text1"/>
          <w:sz w:val="24"/>
          <w:szCs w:val="24"/>
          <w:lang w:val="en-US" w:eastAsia="zh-CN"/>
          <w14:textFill>
            <w14:solidFill>
              <w14:schemeClr w14:val="tx1"/>
            </w14:solidFill>
          </w14:textFill>
        </w:rPr>
        <w:t xml:space="preserve"> are the raw image of ultrasound video and role prompt given by ChatGPT. For the other two expert models, we chose medical segmentation models nnUNet</w:t>
      </w:r>
      <w:r>
        <w:rPr>
          <w:rFonts w:hint="eastAsia"/>
          <w:b w:val="0"/>
          <w:bCs w:val="0"/>
          <w:color w:val="000000" w:themeColor="text1"/>
          <w:sz w:val="24"/>
          <w:szCs w:val="24"/>
          <w:vertAlign w:val="superscript"/>
          <w:lang w:val="en-US" w:eastAsia="zh-CN"/>
          <w14:textFill>
            <w14:solidFill>
              <w14:schemeClr w14:val="tx1"/>
            </w14:solidFill>
          </w14:textFill>
        </w:rPr>
        <w:t>[4]</w:t>
      </w:r>
      <w:r>
        <w:rPr>
          <w:rFonts w:hint="eastAsia" w:hAnsi="Cambria Math"/>
          <w:b w:val="0"/>
          <w:i w:val="0"/>
          <w:color w:val="000000" w:themeColor="text1"/>
          <w:sz w:val="24"/>
          <w:szCs w:val="24"/>
          <w:lang w:val="en-US" w:eastAsia="zh-CN"/>
          <w14:textFill>
            <w14:solidFill>
              <w14:schemeClr w14:val="tx1"/>
            </w14:solidFill>
          </w14:textFill>
        </w:rPr>
        <w:t xml:space="preserve"> and deeplab-v3</w:t>
      </w:r>
      <w:r>
        <w:rPr>
          <w:rFonts w:hint="eastAsia" w:hAnsi="Cambria Math"/>
          <w:b w:val="0"/>
          <w:i w:val="0"/>
          <w:color w:val="000000" w:themeColor="text1"/>
          <w:sz w:val="24"/>
          <w:szCs w:val="24"/>
          <w:vertAlign w:val="superscript"/>
          <w:lang w:val="en-US" w:eastAsia="zh-CN"/>
          <w14:textFill>
            <w14:solidFill>
              <w14:schemeClr w14:val="tx1"/>
            </w14:solidFill>
          </w14:textFill>
        </w:rPr>
        <w:t>[5]</w:t>
      </w:r>
      <w:r>
        <w:rPr>
          <w:rFonts w:hint="eastAsia" w:hAnsi="Cambria Math"/>
          <w:b w:val="0"/>
          <w:i w:val="0"/>
          <w:color w:val="000000" w:themeColor="text1"/>
          <w:sz w:val="24"/>
          <w:szCs w:val="24"/>
          <w:lang w:val="en-US" w:eastAsia="zh-CN"/>
          <w14:textFill>
            <w14:solidFill>
              <w14:schemeClr w14:val="tx1"/>
            </w14:solidFill>
          </w14:textFill>
        </w:rPr>
        <w:t xml:space="preserve"> with pretrained weights which comes from ultrasound imaging of regions such as the gallbladder, breast, and others. The process by which these two pretrained experts provide segmentation guidance can be described as:</w:t>
      </w:r>
    </w:p>
    <w:p w14:paraId="1E65D062">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j,i=2</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nnUNet</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(10)</w:t>
      </w:r>
    </w:p>
    <w:p w14:paraId="6E2A9BE6">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j,i=3</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Deeplab</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(11)</w:t>
      </w:r>
    </w:p>
    <w:p w14:paraId="4D9B7D8E">
      <w:pPr>
        <w:numPr>
          <w:ilvl w:val="0"/>
          <w:numId w:val="0"/>
        </w:numPr>
        <w:spacing w:line="360" w:lineRule="auto"/>
        <w:jc w:val="both"/>
        <w:rPr>
          <w:rFonts w:hint="eastAsia" w:hAnsi="Cambria Math"/>
          <w:i w:val="0"/>
          <w:color w:val="000000" w:themeColor="text1"/>
          <w:sz w:val="24"/>
          <w:szCs w:val="24"/>
          <w:lang w:val="en-US" w:eastAsia="zh-CN"/>
          <w14:textFill>
            <w14:solidFill>
              <w14:schemeClr w14:val="tx1"/>
            </w14:solidFill>
          </w14:textFill>
        </w:rPr>
      </w:pPr>
      <w:r>
        <w:rPr>
          <w:rFonts w:hint="eastAsia" w:hAnsi="Cambria Math"/>
          <w:b w:val="0"/>
          <w:i w:val="0"/>
          <w:color w:val="000000" w:themeColor="text1"/>
          <w:sz w:val="24"/>
          <w:szCs w:val="24"/>
          <w:lang w:val="en-US" w:eastAsia="zh-CN"/>
          <w14:textFill>
            <w14:solidFill>
              <w14:schemeClr w14:val="tx1"/>
            </w14:solidFill>
          </w14:textFill>
        </w:rPr>
        <w:t xml:space="preserve">Where </w:t>
      </w:r>
      <m:oMath>
        <m:r>
          <m:rPr>
            <m:sty m:val="p"/>
          </m:rPr>
          <w:rPr>
            <w:rFonts w:hint="default" w:ascii="Cambria Math" w:hAnsi="Cambria Math"/>
            <w:color w:val="000000" w:themeColor="text1"/>
            <w:sz w:val="24"/>
            <w:szCs w:val="24"/>
            <w:lang w:val="en-US" w:eastAsia="zh-CN"/>
            <w14:textFill>
              <w14:solidFill>
                <w14:schemeClr w14:val="tx1"/>
              </w14:solidFill>
            </w14:textFill>
          </w:rPr>
          <m:t>nnUNet</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i w:val="0"/>
          <w:color w:val="000000" w:themeColor="text1"/>
          <w:sz w:val="24"/>
          <w:szCs w:val="24"/>
          <w:lang w:val="en-US" w:eastAsia="zh-CN"/>
          <w14:textFill>
            <w14:solidFill>
              <w14:schemeClr w14:val="tx1"/>
            </w14:solidFill>
          </w14:textFill>
        </w:rPr>
        <w:t xml:space="preserve"> and </w:t>
      </w:r>
      <m:oMath>
        <m:r>
          <m:rPr>
            <m:sty m:val="p"/>
          </m:rPr>
          <w:rPr>
            <w:rFonts w:hint="default" w:ascii="Cambria Math" w:hAnsi="Cambria Math"/>
            <w:color w:val="000000" w:themeColor="text1"/>
            <w:sz w:val="24"/>
            <w:szCs w:val="24"/>
            <w:lang w:val="en-US" w:eastAsia="zh-CN"/>
            <w14:textFill>
              <w14:solidFill>
                <w14:schemeClr w14:val="tx1"/>
              </w14:solidFill>
            </w14:textFill>
          </w:rPr>
          <m:t>Deeplabv3</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i w:val="0"/>
          <w:color w:val="000000" w:themeColor="text1"/>
          <w:sz w:val="24"/>
          <w:szCs w:val="24"/>
          <w:lang w:val="en-US" w:eastAsia="zh-CN"/>
          <w14:textFill>
            <w14:solidFill>
              <w14:schemeClr w14:val="tx1"/>
            </w14:solidFill>
          </w14:textFill>
        </w:rPr>
        <w:t xml:space="preserve"> represent the nnUNet2 model and Deeplabv3 model.</w:t>
      </w:r>
    </w:p>
    <w:p w14:paraId="6BD430A4">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Finally, we saved the segments </w:t>
      </w:r>
      <w:r>
        <w:rPr>
          <w:rFonts w:hint="eastAsia"/>
          <w:b w:val="0"/>
          <w:bCs w:val="0"/>
          <w:i/>
          <w:iCs/>
          <w:color w:val="000000" w:themeColor="text1"/>
          <w:sz w:val="24"/>
          <w:szCs w:val="24"/>
          <w:lang w:val="en-US" w:eastAsia="zh-CN"/>
          <w14:textFill>
            <w14:solidFill>
              <w14:schemeClr w14:val="tx1"/>
            </w14:solidFill>
          </w14:textFill>
        </w:rPr>
        <w:t>S</w:t>
      </w:r>
      <w:r>
        <w:rPr>
          <w:rFonts w:hint="eastAsia"/>
          <w:b w:val="0"/>
          <w:bCs w:val="0"/>
          <w:color w:val="000000" w:themeColor="text1"/>
          <w:sz w:val="24"/>
          <w:szCs w:val="24"/>
          <w:lang w:val="en-US" w:eastAsia="zh-CN"/>
          <w14:textFill>
            <w14:solidFill>
              <w14:schemeClr w14:val="tx1"/>
            </w14:solidFill>
          </w14:textFill>
        </w:rPr>
        <w:t xml:space="preserve"> that given by our chosen pretrained expert models as images for pre-training and fine-tuning phases.</w:t>
      </w:r>
    </w:p>
    <w:p w14:paraId="1CF64CF9">
      <w:pPr>
        <w:numPr>
          <w:ilvl w:val="0"/>
          <w:numId w:val="0"/>
        </w:numPr>
        <w:spacing w:line="360" w:lineRule="auto"/>
        <w:jc w:val="both"/>
        <w:rPr>
          <w:rFonts w:hint="default"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5.Experiments and analysis</w:t>
      </w:r>
      <w:r>
        <w:commentReference w:id="8"/>
      </w:r>
    </w:p>
    <w:p w14:paraId="6D444795">
      <w:pPr>
        <w:numPr>
          <w:ilvl w:val="0"/>
          <w:numId w:val="0"/>
        </w:numPr>
        <w:jc w:val="both"/>
        <w:rPr>
          <w:rFonts w:hint="default"/>
          <w:b/>
          <w:bCs/>
          <w:sz w:val="28"/>
          <w:szCs w:val="28"/>
          <w:lang w:val="en-US" w:eastAsia="zh-CN"/>
        </w:rPr>
      </w:pPr>
      <w:r>
        <w:rPr>
          <w:rFonts w:hint="eastAsia"/>
          <w:b/>
          <w:bCs/>
          <w:sz w:val="28"/>
          <w:szCs w:val="28"/>
          <w:lang w:val="en-US" w:eastAsia="zh-CN"/>
        </w:rPr>
        <w:t>5.1 Experimental Setups</w:t>
      </w:r>
      <w:r>
        <w:commentReference w:id="9"/>
      </w:r>
    </w:p>
    <w:p w14:paraId="63928AFA">
      <w:p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3.4.1 Multi-exports Mask Generation Network</w:t>
      </w:r>
    </w:p>
    <w:p w14:paraId="4BAF49FF">
      <w:pPr>
        <w:jc w:val="both"/>
        <w:rPr>
          <w:rFonts w:hint="default"/>
          <w:b w:val="0"/>
          <w:bCs w:val="0"/>
          <w:color w:val="000000" w:themeColor="text1"/>
          <w:sz w:val="24"/>
          <w:szCs w:val="24"/>
          <w:lang w:val="en-US" w:eastAsia="zh-CN"/>
          <w14:textFill>
            <w14:solidFill>
              <w14:schemeClr w14:val="tx1"/>
            </w14:solidFill>
          </w14:textFill>
        </w:rPr>
      </w:pPr>
    </w:p>
    <w:p w14:paraId="111E207E">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To jointly constrain the MeMGN network and the visual representation model, we design sampling loss, smoothness loss, and reconstruction loss.</w:t>
      </w:r>
    </w:p>
    <w:p w14:paraId="6B99068E">
      <w:pPr>
        <w:ind w:firstLine="420" w:firstLineChars="0"/>
        <w:jc w:val="both"/>
        <w:rPr>
          <w:rFonts w:hint="eastAsia"/>
          <w:b w:val="0"/>
          <w:bCs w:val="0"/>
          <w:color w:val="000000" w:themeColor="text1"/>
          <w:sz w:val="24"/>
          <w:szCs w:val="24"/>
          <w:lang w:val="en-US" w:eastAsia="zh-CN"/>
          <w14:textFill>
            <w14:solidFill>
              <w14:schemeClr w14:val="tx1"/>
            </w14:solidFill>
          </w14:textFill>
        </w:rPr>
      </w:pPr>
    </w:p>
    <w:p w14:paraId="54C9C02F">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Masking Reconstruction Loss.  </w:t>
      </w:r>
      <w:r>
        <w:rPr>
          <w:rFonts w:hint="eastAsia"/>
          <w:b w:val="0"/>
          <w:bCs w:val="0"/>
          <w:color w:val="000000" w:themeColor="text1"/>
          <w:sz w:val="24"/>
          <w:szCs w:val="24"/>
          <w:lang w:val="en-US" w:eastAsia="zh-CN"/>
          <w14:textFill>
            <w14:solidFill>
              <w14:schemeClr w14:val="tx1"/>
            </w14:solidFill>
          </w14:textFill>
        </w:rPr>
        <w:t>We adopt the Mean Squared Error (MSE) loss to constrain the reconstructed values and the ground truth, which is formulated as follows:</w:t>
      </w:r>
    </w:p>
    <w:p w14:paraId="6A7330BD">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1AF98C59">
      <w:pPr>
        <w:jc w:val="both"/>
        <w:rPr>
          <w:rFonts w:hint="default" w:hAnsi="Cambria Math"/>
          <w:i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p>
    <w:p w14:paraId="5CBA329B">
      <w:pPr>
        <w:ind w:firstLine="420" w:firstLineChars="0"/>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Smoothness Loss. </w:t>
      </w:r>
      <w:r>
        <w:rPr>
          <w:rFonts w:hint="eastAsia"/>
          <w:b w:val="0"/>
          <w:bCs w:val="0"/>
          <w:color w:val="000000" w:themeColor="text1"/>
          <w:sz w:val="24"/>
          <w:szCs w:val="24"/>
          <w:lang w:val="en-US" w:eastAsia="zh-CN"/>
          <w14:textFill>
            <w14:solidFill>
              <w14:schemeClr w14:val="tx1"/>
            </w14:solidFill>
          </w14:textFill>
        </w:rPr>
        <w:t>To mitigate block artifacts caused by overfitting or discontinuities in the image, we introduce a smoothness loss. Specifically, we apply smoothness constraints in both the vertical and horizontal directions to reduce abrupt changes between neighboring pixels, encouraging the generation of more natural and coherent images. The loss is formulated as follows:</w:t>
      </w:r>
    </w:p>
    <w:p w14:paraId="4FBDC219">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7B1A580B">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(6)</w:t>
      </w:r>
    </w:p>
    <w:p w14:paraId="39FC2BE9">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Token Sampling Loss.  </w:t>
      </w:r>
      <w:r>
        <w:rPr>
          <w:rFonts w:hint="eastAsia"/>
          <w:b w:val="0"/>
          <w:bCs w:val="0"/>
          <w:color w:val="000000" w:themeColor="text1"/>
          <w:sz w:val="24"/>
          <w:szCs w:val="24"/>
          <w:lang w:val="en-US" w:eastAsia="zh-CN"/>
          <w14:textFill>
            <w14:solidFill>
              <w14:schemeClr w14:val="tx1"/>
            </w14:solidFill>
          </w14:textFill>
        </w:rPr>
        <w:t>To maximize sampling accuracy, inspired by AdaMAE, we designed a sampling loss. This loss applies stronger constraints on high-information regions prone to errors while relaxing constraints in low-information areas, encouraging the network to assign higher probability scores to high-information regions. The loss function is defined as follows:</w:t>
      </w:r>
    </w:p>
    <w:p w14:paraId="0142CED4">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               </w:t>
      </w:r>
      <w:r>
        <w:rPr>
          <w:rFonts w:hint="eastAsia" w:hAnsi="Cambria Math"/>
          <w:bCs w:val="0"/>
          <w:i w:val="0"/>
          <w:iCs/>
          <w:sz w:val="24"/>
          <w:szCs w:val="24"/>
          <w:lang w:val="en-US" w:eastAsia="zh-CN"/>
        </w:rPr>
        <w:t>(8)</w:t>
      </w:r>
    </w:p>
    <w:p w14:paraId="703522A6">
      <w:pPr>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where </w:t>
      </w:r>
      <m:oMath>
        <m:sSup>
          <m:sSupPr>
            <m:ctrlPr>
              <w:rPr>
                <w:rFonts w:hint="default" w:ascii="Cambria Math" w:hAnsi="Cambria Math"/>
                <w:b w:val="0"/>
                <w:bCs w:val="0"/>
                <w:color w:val="000000" w:themeColor="text1"/>
                <w:sz w:val="24"/>
                <w:szCs w:val="24"/>
                <w:lang w:val="en-US" w:eastAsia="zh-CN"/>
                <w14:textFill>
                  <w14:solidFill>
                    <w14:schemeClr w14:val="tx1"/>
                  </w14:solidFill>
                </w14:textFill>
              </w:rPr>
            </m:ctrlPr>
          </m:sSupPr>
          <m:e>
            <m:r>
              <m:rPr>
                <m:sty m:val="p"/>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 w:val="0"/>
                <w:b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 w:val="0"/>
                <w:bCs w:val="0"/>
                <w:color w:val="000000" w:themeColor="text1"/>
                <w:sz w:val="24"/>
                <w:szCs w:val="24"/>
                <w:lang w:val="en-US" w:eastAsia="zh-CN"/>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 xml:space="preserve"> denote the probability of the token to be masked. In the pre-training</w:t>
      </w:r>
    </w:p>
    <w:p w14:paraId="0C46590C">
      <w:pPr>
        <w:numPr>
          <w:ilvl w:val="0"/>
          <w:numId w:val="0"/>
        </w:numPr>
        <w:jc w:val="both"/>
        <w:rPr>
          <w:rFonts w:hint="default"/>
          <w:b w:val="0"/>
          <w:bCs w:val="0"/>
          <w:sz w:val="24"/>
          <w:szCs w:val="24"/>
          <w:lang w:val="en-US" w:eastAsia="zh-CN"/>
        </w:rPr>
      </w:pPr>
    </w:p>
    <w:p w14:paraId="7A38DA39">
      <w:pPr>
        <w:numPr>
          <w:ilvl w:val="0"/>
          <w:numId w:val="0"/>
        </w:numPr>
        <w:jc w:val="both"/>
        <w:rPr>
          <w:rFonts w:hint="default"/>
          <w:b w:val="0"/>
          <w:bCs w:val="0"/>
          <w:sz w:val="24"/>
          <w:szCs w:val="24"/>
          <w:lang w:val="en-US" w:eastAsia="zh-CN"/>
        </w:rPr>
      </w:pPr>
    </w:p>
    <w:p w14:paraId="1E6CA4FA">
      <w:pPr>
        <w:numPr>
          <w:ilvl w:val="0"/>
          <w:numId w:val="0"/>
        </w:numPr>
        <w:jc w:val="both"/>
        <w:rPr>
          <w:rFonts w:hint="default"/>
          <w:b w:val="0"/>
          <w:bCs w:val="0"/>
          <w:sz w:val="24"/>
          <w:szCs w:val="24"/>
          <w:lang w:val="en-US" w:eastAsia="zh-CN"/>
        </w:rPr>
      </w:pPr>
    </w:p>
    <w:p w14:paraId="7D66240A">
      <w:pPr>
        <w:numPr>
          <w:ilvl w:val="0"/>
          <w:numId w:val="0"/>
        </w:numPr>
        <w:jc w:val="both"/>
        <w:rPr>
          <w:rFonts w:hint="default"/>
          <w:b w:val="0"/>
          <w:bCs w:val="0"/>
          <w:sz w:val="24"/>
          <w:szCs w:val="24"/>
          <w:lang w:val="en-US" w:eastAsia="zh-CN"/>
        </w:rPr>
      </w:pPr>
    </w:p>
    <w:p w14:paraId="45F8168E">
      <w:pPr>
        <w:numPr>
          <w:ilvl w:val="0"/>
          <w:numId w:val="0"/>
        </w:numPr>
        <w:jc w:val="both"/>
        <w:rPr>
          <w:rFonts w:hint="default"/>
          <w:b w:val="0"/>
          <w:bCs w:val="0"/>
          <w:sz w:val="24"/>
          <w:szCs w:val="24"/>
          <w:lang w:val="en-US" w:eastAsia="zh-CN"/>
        </w:rPr>
      </w:pPr>
    </w:p>
    <w:p w14:paraId="0078AD8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Reference</w:t>
      </w:r>
    </w:p>
    <w:p w14:paraId="4185BBA6">
      <w:pPr>
        <w:numPr>
          <w:ilvl w:val="0"/>
          <w:numId w:val="2"/>
        </w:numPr>
        <w:jc w:val="both"/>
        <w:rPr>
          <w:rFonts w:hint="eastAsia"/>
          <w:b w:val="0"/>
          <w:bCs w:val="0"/>
          <w:sz w:val="24"/>
          <w:szCs w:val="24"/>
          <w:lang w:val="en-US" w:eastAsia="zh-CN"/>
        </w:rPr>
      </w:pPr>
      <w:r>
        <w:rPr>
          <w:rFonts w:hint="eastAsia"/>
          <w:b w:val="0"/>
          <w:bCs w:val="0"/>
          <w:sz w:val="24"/>
          <w:szCs w:val="24"/>
          <w:lang w:val="en-US" w:eastAsia="zh-CN"/>
        </w:rPr>
        <w:t>Basu S, Gupta M, Madan C, et al. Focusmae: Gallbladder cancer detection from ultrasound videos with focused masked autoencoders[C]//Proceedings of the IEEE/CVF Conference on Computer Vision and Pattern Recognition. 2024: 11715-11725.</w:t>
      </w:r>
    </w:p>
    <w:p w14:paraId="2FB4237E">
      <w:pPr>
        <w:numPr>
          <w:ilvl w:val="0"/>
          <w:numId w:val="2"/>
        </w:numPr>
        <w:jc w:val="both"/>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0ACCFA38">
      <w:pPr>
        <w:numPr>
          <w:ilvl w:val="0"/>
          <w:numId w:val="2"/>
        </w:numPr>
        <w:jc w:val="both"/>
        <w:rPr>
          <w:rFonts w:hint="default"/>
          <w:b w:val="0"/>
          <w:bCs w:val="0"/>
          <w:sz w:val="24"/>
          <w:szCs w:val="24"/>
          <w:lang w:val="en-US" w:eastAsia="zh-CN"/>
        </w:rPr>
      </w:pPr>
      <w:r>
        <w:rPr>
          <w:rFonts w:hint="eastAsia"/>
          <w:b w:val="0"/>
          <w:bCs w:val="0"/>
          <w:sz w:val="24"/>
          <w:szCs w:val="24"/>
          <w:lang w:val="en-US" w:eastAsia="zh-CN"/>
        </w:rPr>
        <w:t>Achiam J, Adler S, Agarwal S, et al. Gpt-4 technical report[J]. arXiv preprint arXiv:2303.08774, 2023.</w:t>
      </w:r>
    </w:p>
    <w:p w14:paraId="10B94510">
      <w:pPr>
        <w:numPr>
          <w:ilvl w:val="0"/>
          <w:numId w:val="2"/>
        </w:numPr>
        <w:jc w:val="both"/>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21019E23">
      <w:pPr>
        <w:numPr>
          <w:ilvl w:val="0"/>
          <w:numId w:val="2"/>
        </w:numPr>
        <w:jc w:val="both"/>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p w14:paraId="3995930A">
      <w:pPr>
        <w:numPr>
          <w:ilvl w:val="0"/>
          <w:numId w:val="2"/>
        </w:numPr>
        <w:jc w:val="both"/>
        <w:rPr>
          <w:rFonts w:hint="default"/>
          <w:b w:val="0"/>
          <w:bCs w:val="0"/>
          <w:sz w:val="24"/>
          <w:szCs w:val="24"/>
          <w:lang w:val="en-US" w:eastAsia="zh-CN"/>
        </w:rPr>
      </w:pPr>
      <w:r>
        <w:rPr>
          <w:rFonts w:hint="eastAsia"/>
          <w:b w:val="0"/>
          <w:bCs w:val="0"/>
          <w:sz w:val="24"/>
          <w:szCs w:val="24"/>
          <w:lang w:val="en-US" w:eastAsia="zh-CN"/>
        </w:rPr>
        <w:t>Chen S, Tan X, Wang B, et al. Reverse attention for salient object detection[C]//Proceedings of the European conference on computer vision (ECCV). 2018: 234-250.</w:t>
      </w:r>
    </w:p>
    <w:p w14:paraId="2306ABCA">
      <w:pPr>
        <w:numPr>
          <w:ilvl w:val="0"/>
          <w:numId w:val="2"/>
        </w:numPr>
        <w:jc w:val="both"/>
        <w:rPr>
          <w:rFonts w:hint="default"/>
          <w:b w:val="0"/>
          <w:bCs w:val="0"/>
          <w:sz w:val="24"/>
          <w:szCs w:val="24"/>
          <w:lang w:val="en-US" w:eastAsia="zh-CN"/>
        </w:rPr>
      </w:pPr>
      <w:r>
        <w:rPr>
          <w:rFonts w:hint="eastAsia"/>
          <w:b w:val="0"/>
          <w:bCs w:val="0"/>
          <w:sz w:val="24"/>
          <w:szCs w:val="24"/>
          <w:lang w:val="en-US" w:eastAsia="zh-CN"/>
        </w:rPr>
        <w:t>Tong Z, Song Y, Wang J, et al. Videomae: Masked autoencoders are data-efficient learners for self-supervised video pre-training[J]. Advances in neural information processing systems, 2022, 35: 10078-10093.</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26T21:20:11Z" w:initials="">
    <w:p w14:paraId="503B839D">
      <w:pPr>
        <w:pStyle w:val="2"/>
        <w:rPr>
          <w:rFonts w:hint="default" w:eastAsiaTheme="minorEastAsia"/>
          <w:lang w:val="en-US" w:eastAsia="zh-CN"/>
        </w:rPr>
      </w:pPr>
      <w:r>
        <w:rPr>
          <w:rFonts w:hint="eastAsia"/>
          <w:lang w:val="en-US" w:eastAsia="zh-CN"/>
        </w:rPr>
        <w:t>图需要改，不能用这个</w:t>
      </w:r>
    </w:p>
  </w:comment>
  <w:comment w:id="1" w:author="几" w:date="2025-05-18T02:21:36Z" w:initials="">
    <w:p w14:paraId="22DC65C9">
      <w:pPr>
        <w:pStyle w:val="2"/>
        <w:rPr>
          <w:rFonts w:hint="default" w:eastAsia="宋体"/>
          <w:lang w:val="en-US" w:eastAsia="zh-CN"/>
        </w:rPr>
      </w:pPr>
      <w:r>
        <w:rPr>
          <w:rFonts w:hint="eastAsia"/>
          <w:lang w:val="en-US" w:eastAsia="zh-CN"/>
        </w:rPr>
        <w:t>讲motivation，然后简单提一下ours method</w:t>
      </w:r>
    </w:p>
  </w:comment>
  <w:comment w:id="2" w:author="几" w:date="2025-05-18T02:41:58Z" w:initials="">
    <w:p w14:paraId="1FD75A40">
      <w:pPr>
        <w:pStyle w:val="2"/>
        <w:rPr>
          <w:rFonts w:hint="default" w:eastAsia="宋体"/>
          <w:lang w:val="en-US" w:eastAsia="zh-CN"/>
        </w:rPr>
      </w:pPr>
      <w:r>
        <w:rPr>
          <w:rFonts w:hint="eastAsia"/>
          <w:lang w:val="en-US" w:eastAsia="zh-CN"/>
        </w:rPr>
        <w:t>讲流程，TMI的framework讲的都很细致，给医生的可以讲的更加细致一点。</w:t>
      </w:r>
    </w:p>
  </w:comment>
  <w:comment w:id="3" w:author="几" w:date="2025-05-18T03:31:41Z" w:initials="">
    <w:p w14:paraId="4F381449">
      <w:pPr>
        <w:pStyle w:val="2"/>
        <w:rPr>
          <w:rFonts w:hint="default" w:eastAsia="宋体"/>
          <w:lang w:val="en-US" w:eastAsia="zh-CN"/>
        </w:rPr>
      </w:pPr>
      <w:r>
        <w:rPr>
          <w:rFonts w:hint="eastAsia"/>
          <w:lang w:val="en-US" w:eastAsia="zh-CN"/>
        </w:rPr>
        <w:t>只讲输入输出，之后细说</w:t>
      </w:r>
    </w:p>
  </w:comment>
  <w:comment w:id="4" w:author="几" w:date="2025-05-26T10:08:47Z" w:initials="">
    <w:p w14:paraId="064ED1E8">
      <w:pPr>
        <w:pStyle w:val="2"/>
        <w:rPr>
          <w:rFonts w:hint="default" w:eastAsiaTheme="minorEastAsia"/>
          <w:lang w:val="en-US" w:eastAsia="zh-CN"/>
        </w:rPr>
      </w:pPr>
      <w:r>
        <w:rPr>
          <w:rFonts w:hint="eastAsia"/>
          <w:lang w:val="en-US" w:eastAsia="zh-CN"/>
        </w:rPr>
        <w:t>图还要修改，连着再改里面的注释内容</w:t>
      </w:r>
    </w:p>
  </w:comment>
  <w:comment w:id="5" w:author="几" w:date="2025-05-26T21:45:01Z" w:initials="">
    <w:p w14:paraId="5823019D">
      <w:pPr>
        <w:pStyle w:val="2"/>
        <w:rPr>
          <w:rFonts w:hint="default" w:eastAsiaTheme="minorEastAsia"/>
          <w:lang w:val="en-US" w:eastAsia="zh-CN"/>
        </w:rPr>
      </w:pPr>
      <w:r>
        <w:rPr>
          <w:rFonts w:hint="eastAsia"/>
          <w:lang w:val="en-US" w:eastAsia="zh-CN"/>
        </w:rPr>
        <w:t>微调图，再改，只展示reverse attention和微调拿特征的步骤</w:t>
      </w:r>
    </w:p>
  </w:comment>
  <w:comment w:id="6" w:author="几" w:date="2025-05-27T01:56:37Z" w:initials="">
    <w:p w14:paraId="2E98034B">
      <w:pPr>
        <w:pStyle w:val="2"/>
        <w:rPr>
          <w:rFonts w:hint="default" w:eastAsiaTheme="minorEastAsia"/>
          <w:lang w:val="en-US" w:eastAsia="zh-CN"/>
        </w:rPr>
      </w:pPr>
      <w:r>
        <w:rPr>
          <w:rFonts w:hint="eastAsia"/>
          <w:lang w:val="en-US" w:eastAsia="zh-CN"/>
        </w:rPr>
        <w:t>记得改图</w:t>
      </w:r>
    </w:p>
  </w:comment>
  <w:comment w:id="7" w:author="几" w:date="2025-05-26T14:25:23Z" w:initials="">
    <w:p w14:paraId="6FBB0D08">
      <w:pPr>
        <w:pStyle w:val="2"/>
        <w:rPr>
          <w:rFonts w:hint="eastAsia" w:eastAsiaTheme="minorEastAsia"/>
          <w:lang w:eastAsia="zh-CN"/>
        </w:rPr>
      </w:pPr>
      <w:r>
        <w:rPr>
          <w:rFonts w:hint="eastAsia" w:ascii="Times New Roman" w:hAnsi="Times New Roman" w:eastAsia="宋体"/>
          <w:b/>
          <w:bCs/>
          <w:sz w:val="30"/>
          <w:szCs w:val="30"/>
          <w:lang w:val="en-US" w:eastAsia="zh-CN"/>
        </w:rPr>
        <w:t xml:space="preserve"> （不包括数据的获取方式）参考yikang sun的文章里面Dataset部分，全是医学内容</w:t>
      </w:r>
      <w:r>
        <w:rPr>
          <w:rFonts w:hint="eastAsia" w:eastAsiaTheme="minorEastAsia"/>
          <w:lang w:eastAsia="zh-CN"/>
        </w:rPr>
        <w:drawing>
          <wp:inline distT="0" distB="0" distL="114300" distR="114300">
            <wp:extent cx="3149600" cy="3949700"/>
            <wp:effectExtent l="0" t="0" r="0" b="0"/>
            <wp:docPr id="1" name="图片 1" descr="174824071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8240716497"/>
                    <pic:cNvPicPr>
                      <a:picLocks noChangeAspect="1"/>
                    </pic:cNvPicPr>
                  </pic:nvPicPr>
                  <pic:blipFill>
                    <a:blip r:embed="rId1"/>
                    <a:stretch>
                      <a:fillRect/>
                    </a:stretch>
                  </pic:blipFill>
                  <pic:spPr>
                    <a:xfrm>
                      <a:off x="0" y="0"/>
                      <a:ext cx="3149600" cy="3949700"/>
                    </a:xfrm>
                    <a:prstGeom prst="rect">
                      <a:avLst/>
                    </a:prstGeom>
                  </pic:spPr>
                </pic:pic>
              </a:graphicData>
            </a:graphic>
          </wp:inline>
        </w:drawing>
      </w:r>
    </w:p>
  </w:comment>
  <w:comment w:id="8" w:author="几" w:date="2025-05-27T02:02:06Z" w:initials="">
    <w:p w14:paraId="362CF31C">
      <w:pPr>
        <w:pStyle w:val="2"/>
        <w:rPr>
          <w:rFonts w:hint="default" w:eastAsiaTheme="minorEastAsia"/>
          <w:lang w:val="en-US" w:eastAsia="zh-CN"/>
        </w:rPr>
      </w:pPr>
      <w:r>
        <w:rPr>
          <w:rFonts w:hint="eastAsia"/>
          <w:lang w:val="en-US" w:eastAsia="zh-CN"/>
        </w:rPr>
        <w:t>周二再改</w:t>
      </w:r>
    </w:p>
  </w:comment>
  <w:comment w:id="9" w:author="几" w:date="2025-05-26T21:24:15Z" w:initials="">
    <w:p w14:paraId="4733DCE4">
      <w:pPr>
        <w:pStyle w:val="2"/>
        <w:rPr>
          <w:rFonts w:hint="default" w:eastAsiaTheme="minorEastAsia"/>
          <w:lang w:val="en-US" w:eastAsia="zh-CN"/>
        </w:rPr>
      </w:pPr>
      <w:r>
        <w:rPr>
          <w:rFonts w:hint="eastAsia"/>
          <w:lang w:val="en-US" w:eastAsia="zh-CN"/>
        </w:rPr>
        <w:t>损失函数没有创新，直接在实验设定里面说明即可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3B839D" w15:done="0"/>
  <w15:commentEx w15:paraId="22DC65C9" w15:done="0"/>
  <w15:commentEx w15:paraId="1FD75A40" w15:done="0"/>
  <w15:commentEx w15:paraId="4F381449" w15:done="0"/>
  <w15:commentEx w15:paraId="064ED1E8" w15:done="0"/>
  <w15:commentEx w15:paraId="5823019D" w15:done="0"/>
  <w15:commentEx w15:paraId="2E98034B" w15:done="0"/>
  <w15:commentEx w15:paraId="6FBB0D08" w15:done="0"/>
  <w15:commentEx w15:paraId="362CF31C" w15:done="0"/>
  <w15:commentEx w15:paraId="4733DC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59BAE"/>
    <w:multiLevelType w:val="singleLevel"/>
    <w:tmpl w:val="E6359BAE"/>
    <w:lvl w:ilvl="0" w:tentative="0">
      <w:start w:val="1"/>
      <w:numFmt w:val="decimal"/>
      <w:suff w:val="space"/>
      <w:lvlText w:val="%1)"/>
      <w:lvlJc w:val="left"/>
    </w:lvl>
  </w:abstractNum>
  <w:abstractNum w:abstractNumId="1">
    <w:nsid w:val="1E8033AD"/>
    <w:multiLevelType w:val="singleLevel"/>
    <w:tmpl w:val="1E8033AD"/>
    <w:lvl w:ilvl="0" w:tentative="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1CFE"/>
    <w:rsid w:val="0061479A"/>
    <w:rsid w:val="006C623F"/>
    <w:rsid w:val="01194F6B"/>
    <w:rsid w:val="01515BCD"/>
    <w:rsid w:val="01FE6D00"/>
    <w:rsid w:val="028E1C0D"/>
    <w:rsid w:val="02B04AEC"/>
    <w:rsid w:val="036B24E8"/>
    <w:rsid w:val="04AC0867"/>
    <w:rsid w:val="061A638F"/>
    <w:rsid w:val="07511BE6"/>
    <w:rsid w:val="07D94CEA"/>
    <w:rsid w:val="07DD464C"/>
    <w:rsid w:val="083420ED"/>
    <w:rsid w:val="08614263"/>
    <w:rsid w:val="08BC2A1A"/>
    <w:rsid w:val="095A5DDA"/>
    <w:rsid w:val="09707547"/>
    <w:rsid w:val="0C8D3D6C"/>
    <w:rsid w:val="0D312EFC"/>
    <w:rsid w:val="0D65471E"/>
    <w:rsid w:val="0F126BDD"/>
    <w:rsid w:val="11D236E7"/>
    <w:rsid w:val="11DC0DC3"/>
    <w:rsid w:val="1236154C"/>
    <w:rsid w:val="125103B0"/>
    <w:rsid w:val="138439B6"/>
    <w:rsid w:val="13884A6A"/>
    <w:rsid w:val="13906CC0"/>
    <w:rsid w:val="148C3C1A"/>
    <w:rsid w:val="154E269C"/>
    <w:rsid w:val="16BF7C6A"/>
    <w:rsid w:val="16CA217C"/>
    <w:rsid w:val="177B19B2"/>
    <w:rsid w:val="196071E6"/>
    <w:rsid w:val="1A4B5607"/>
    <w:rsid w:val="1AA34F82"/>
    <w:rsid w:val="1AE339A6"/>
    <w:rsid w:val="1B2A1F56"/>
    <w:rsid w:val="1B3471AB"/>
    <w:rsid w:val="1D3502B9"/>
    <w:rsid w:val="1D475815"/>
    <w:rsid w:val="1F722C30"/>
    <w:rsid w:val="1FDD0A21"/>
    <w:rsid w:val="21AE4866"/>
    <w:rsid w:val="23FE37BE"/>
    <w:rsid w:val="24521954"/>
    <w:rsid w:val="25325BCC"/>
    <w:rsid w:val="253C1180"/>
    <w:rsid w:val="25410946"/>
    <w:rsid w:val="26C471C9"/>
    <w:rsid w:val="270C3BDB"/>
    <w:rsid w:val="279E3F73"/>
    <w:rsid w:val="27C31FE4"/>
    <w:rsid w:val="29696034"/>
    <w:rsid w:val="29886243"/>
    <w:rsid w:val="2AAF11A4"/>
    <w:rsid w:val="2B122F8A"/>
    <w:rsid w:val="2BAD07CB"/>
    <w:rsid w:val="2D5A48FF"/>
    <w:rsid w:val="2E07169C"/>
    <w:rsid w:val="2E2D67F4"/>
    <w:rsid w:val="2E5C32EB"/>
    <w:rsid w:val="2EDD7B8B"/>
    <w:rsid w:val="302B7682"/>
    <w:rsid w:val="31760324"/>
    <w:rsid w:val="337732E8"/>
    <w:rsid w:val="34723EB6"/>
    <w:rsid w:val="36236F2F"/>
    <w:rsid w:val="36365A3F"/>
    <w:rsid w:val="3811316E"/>
    <w:rsid w:val="384358B1"/>
    <w:rsid w:val="3A4874EE"/>
    <w:rsid w:val="3A7B6A1A"/>
    <w:rsid w:val="3AB122F7"/>
    <w:rsid w:val="3AD71050"/>
    <w:rsid w:val="3B9A7EDD"/>
    <w:rsid w:val="3D627C28"/>
    <w:rsid w:val="3D71382F"/>
    <w:rsid w:val="3DAC6FC0"/>
    <w:rsid w:val="3DD0102F"/>
    <w:rsid w:val="3DE77C5E"/>
    <w:rsid w:val="3DEC26E0"/>
    <w:rsid w:val="40030A15"/>
    <w:rsid w:val="40F756AD"/>
    <w:rsid w:val="41363E99"/>
    <w:rsid w:val="41A07CDB"/>
    <w:rsid w:val="41D666B0"/>
    <w:rsid w:val="41F41D4B"/>
    <w:rsid w:val="42A20D09"/>
    <w:rsid w:val="432276BE"/>
    <w:rsid w:val="432936E2"/>
    <w:rsid w:val="433637FD"/>
    <w:rsid w:val="44843D36"/>
    <w:rsid w:val="463F727A"/>
    <w:rsid w:val="46770F87"/>
    <w:rsid w:val="48495DFF"/>
    <w:rsid w:val="485960E6"/>
    <w:rsid w:val="486D24D6"/>
    <w:rsid w:val="494D1CA7"/>
    <w:rsid w:val="49B33654"/>
    <w:rsid w:val="4A4901CA"/>
    <w:rsid w:val="4AC618A0"/>
    <w:rsid w:val="4B316B3B"/>
    <w:rsid w:val="4BD46E91"/>
    <w:rsid w:val="4C275C74"/>
    <w:rsid w:val="4C9C73C6"/>
    <w:rsid w:val="4F483418"/>
    <w:rsid w:val="4F942615"/>
    <w:rsid w:val="4FE05C47"/>
    <w:rsid w:val="50AD37DF"/>
    <w:rsid w:val="50D60410"/>
    <w:rsid w:val="517728EB"/>
    <w:rsid w:val="52157E66"/>
    <w:rsid w:val="52E66F72"/>
    <w:rsid w:val="532A4557"/>
    <w:rsid w:val="548E06C4"/>
    <w:rsid w:val="54AB3A7E"/>
    <w:rsid w:val="55772FC6"/>
    <w:rsid w:val="55B86562"/>
    <w:rsid w:val="55D914D1"/>
    <w:rsid w:val="56004669"/>
    <w:rsid w:val="5652573E"/>
    <w:rsid w:val="574511ED"/>
    <w:rsid w:val="580237C5"/>
    <w:rsid w:val="590A73C2"/>
    <w:rsid w:val="592053E7"/>
    <w:rsid w:val="59F66C4E"/>
    <w:rsid w:val="5A2B6FC5"/>
    <w:rsid w:val="5A307D84"/>
    <w:rsid w:val="5A91744E"/>
    <w:rsid w:val="5B084A0C"/>
    <w:rsid w:val="5B664FC9"/>
    <w:rsid w:val="5B762009"/>
    <w:rsid w:val="5BE11389"/>
    <w:rsid w:val="5C0D3180"/>
    <w:rsid w:val="5C1238DA"/>
    <w:rsid w:val="5C8C34A3"/>
    <w:rsid w:val="5E71517F"/>
    <w:rsid w:val="5EA202D2"/>
    <w:rsid w:val="5EEE084A"/>
    <w:rsid w:val="5F013E12"/>
    <w:rsid w:val="5F0F7E12"/>
    <w:rsid w:val="5F7151B7"/>
    <w:rsid w:val="5FAF4A55"/>
    <w:rsid w:val="600603AD"/>
    <w:rsid w:val="60B4178C"/>
    <w:rsid w:val="61EB6DE5"/>
    <w:rsid w:val="62603BE2"/>
    <w:rsid w:val="629C5886"/>
    <w:rsid w:val="6379138E"/>
    <w:rsid w:val="641C4A08"/>
    <w:rsid w:val="64F979CC"/>
    <w:rsid w:val="667106EC"/>
    <w:rsid w:val="66A17256"/>
    <w:rsid w:val="671E3038"/>
    <w:rsid w:val="674E6BDA"/>
    <w:rsid w:val="67563B1F"/>
    <w:rsid w:val="6766397B"/>
    <w:rsid w:val="677575CE"/>
    <w:rsid w:val="682C5B11"/>
    <w:rsid w:val="693A3DB1"/>
    <w:rsid w:val="694A2DE1"/>
    <w:rsid w:val="694E527F"/>
    <w:rsid w:val="69A25543"/>
    <w:rsid w:val="69C60B52"/>
    <w:rsid w:val="6AC37EA3"/>
    <w:rsid w:val="6AFE59B9"/>
    <w:rsid w:val="6C8C3392"/>
    <w:rsid w:val="6D030135"/>
    <w:rsid w:val="6D140385"/>
    <w:rsid w:val="6D1A23D8"/>
    <w:rsid w:val="6DF71FDB"/>
    <w:rsid w:val="6E483229"/>
    <w:rsid w:val="6ED37FBE"/>
    <w:rsid w:val="71154B8F"/>
    <w:rsid w:val="73BC2F4B"/>
    <w:rsid w:val="748A4618"/>
    <w:rsid w:val="756633A0"/>
    <w:rsid w:val="76401624"/>
    <w:rsid w:val="76826526"/>
    <w:rsid w:val="76B33626"/>
    <w:rsid w:val="77F0743D"/>
    <w:rsid w:val="791139D4"/>
    <w:rsid w:val="79D10673"/>
    <w:rsid w:val="7AD1621D"/>
    <w:rsid w:val="7C733731"/>
    <w:rsid w:val="7E30405E"/>
    <w:rsid w:val="7E723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1165</Words>
  <Characters>5475</Characters>
  <Lines>0</Lines>
  <Paragraphs>0</Paragraphs>
  <TotalTime>2</TotalTime>
  <ScaleCrop>false</ScaleCrop>
  <LinksUpToDate>false</LinksUpToDate>
  <CharactersWithSpaces>6742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2025-05-18T01:07:00Z</dcterms:created>
  <dc:creator>runyu</dc:creator>
  <cp:lastModifiedBy>几</cp:lastModifiedBy>
  <dcterms:modified xsi:type="dcterms:W3CDTF">2025-05-26T18:28:34Z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7980C5BD6AD541E6828CE38EAFDD1660_13</vt:lpwstr>
  </property>
</Properties>
</file>