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3D008">
      <w:pPr>
        <w:ind w:left="0" w:leftChars="0" w:firstLine="420" w:firstLineChars="0"/>
        <w:jc w:val="left"/>
        <w:rPr>
          <w:rFonts w:hint="eastAsia"/>
          <w:b/>
          <w:bCs/>
          <w:sz w:val="30"/>
          <w:szCs w:val="30"/>
          <w:lang w:val="en-US" w:eastAsia="zh-CN"/>
        </w:rPr>
      </w:pPr>
      <w:r>
        <w:rPr>
          <w:rFonts w:hint="eastAsia"/>
          <w:b/>
          <w:bCs/>
          <w:sz w:val="30"/>
          <w:szCs w:val="30"/>
          <w:lang w:val="en-US" w:eastAsia="zh-CN"/>
        </w:rPr>
        <w:t>4.Datasets</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the Internal dataset,we collected 550 patients from Shanghai Tenth People's Hospital as an internal dataset, and divided them into training and validation sets at a 4:1 ratio. The ratio of T0 and T1 stage prostate cancer patients in both the training and validation sets is close to 1:1, ensuring a relatively balanced distribution.</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For the External validation datasets.....</w:t>
      </w:r>
    </w:p>
    <w:tbl>
      <w:tblPr>
        <w:tblStyle w:val="4"/>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267DFD82">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6DEC1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1803" w:type="dxa"/>
            <w:vAlign w:val="top"/>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77" w:type="dxa"/>
            <w:shd w:val="clear" w:color="auto" w:fill="auto"/>
            <w:vAlign w:val="top"/>
          </w:tcPr>
          <w:p w14:paraId="59ECD5E9">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Backbone</w:t>
            </w:r>
          </w:p>
        </w:tc>
        <w:tc>
          <w:tcPr>
            <w:tcW w:w="1674" w:type="dxa"/>
            <w:shd w:val="clear" w:color="auto" w:fill="auto"/>
            <w:vAlign w:val="top"/>
          </w:tcPr>
          <w:p w14:paraId="4D599A31">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shd w:val="clear" w:color="auto" w:fill="auto"/>
            <w:vAlign w:val="top"/>
          </w:tcPr>
          <w:p w14:paraId="3C84F0DC">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9F66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1803" w:type="dxa"/>
            <w:vAlign w:val="top"/>
          </w:tcPr>
          <w:p w14:paraId="50609B6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shd w:val="clear" w:color="auto" w:fill="auto"/>
            <w:vAlign w:val="top"/>
          </w:tcPr>
          <w:p w14:paraId="21B58A8D">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CNN</w:t>
            </w:r>
          </w:p>
          <w:p w14:paraId="20297618">
            <w:pPr>
              <w:bidi w:val="0"/>
              <w:ind w:left="0" w:leftChars="0" w:firstLine="0" w:firstLineChars="0"/>
              <w:jc w:val="center"/>
              <w:rPr>
                <w:rFonts w:hint="default" w:ascii="Times New Roman" w:hAnsi="Times New Roman" w:eastAsia="宋体" w:cstheme="minorBidi"/>
                <w:kern w:val="2"/>
                <w:sz w:val="24"/>
                <w:szCs w:val="24"/>
                <w:lang w:val="en-US" w:eastAsia="zh-CN" w:bidi="ar-SA"/>
              </w:rPr>
            </w:pPr>
          </w:p>
        </w:tc>
        <w:tc>
          <w:tcPr>
            <w:tcW w:w="1674" w:type="dxa"/>
            <w:shd w:val="clear" w:color="auto" w:fill="auto"/>
            <w:vAlign w:val="top"/>
          </w:tcPr>
          <w:p w14:paraId="15953B14">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0.726</w:t>
            </w:r>
          </w:p>
        </w:tc>
        <w:tc>
          <w:tcPr>
            <w:tcW w:w="1674" w:type="dxa"/>
            <w:shd w:val="clear" w:color="auto" w:fill="auto"/>
            <w:vAlign w:val="top"/>
          </w:tcPr>
          <w:p w14:paraId="4C751F5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0.739</w:t>
            </w:r>
          </w:p>
        </w:tc>
      </w:tr>
      <w:tr w14:paraId="5E5F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3B5F7711">
            <w:pPr>
              <w:jc w:val="center"/>
              <w:rPr>
                <w:rFonts w:hint="default"/>
                <w:b w:val="0"/>
                <w:bCs w:val="0"/>
                <w:sz w:val="24"/>
                <w:szCs w:val="24"/>
                <w:vertAlign w:val="baseline"/>
                <w:lang w:val="en-US" w:eastAsia="zh-CN"/>
              </w:rPr>
            </w:pPr>
          </w:p>
        </w:tc>
        <w:tc>
          <w:tcPr>
            <w:tcW w:w="1803" w:type="dxa"/>
            <w:vAlign w:val="top"/>
          </w:tcPr>
          <w:p w14:paraId="519A39A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shd w:val="clear" w:color="auto" w:fill="auto"/>
            <w:vAlign w:val="top"/>
          </w:tcPr>
          <w:p w14:paraId="5B9788A7">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5E9EDB3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0.609</w:t>
            </w:r>
          </w:p>
        </w:tc>
        <w:tc>
          <w:tcPr>
            <w:tcW w:w="1674" w:type="dxa"/>
            <w:shd w:val="clear" w:color="auto" w:fill="auto"/>
            <w:vAlign w:val="top"/>
          </w:tcPr>
          <w:p w14:paraId="3B856DF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0.713</w:t>
            </w:r>
          </w:p>
        </w:tc>
      </w:tr>
      <w:tr w14:paraId="302E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28A0A7C">
            <w:pPr>
              <w:jc w:val="center"/>
              <w:rPr>
                <w:rFonts w:hint="default"/>
                <w:b w:val="0"/>
                <w:bCs w:val="0"/>
                <w:sz w:val="24"/>
                <w:szCs w:val="24"/>
                <w:vertAlign w:val="baseline"/>
                <w:lang w:val="en-US" w:eastAsia="zh-CN"/>
              </w:rPr>
            </w:pPr>
          </w:p>
        </w:tc>
        <w:tc>
          <w:tcPr>
            <w:tcW w:w="1803" w:type="dxa"/>
            <w:vAlign w:val="top"/>
          </w:tcPr>
          <w:p w14:paraId="19973BC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shd w:val="clear" w:color="auto" w:fill="auto"/>
            <w:vAlign w:val="top"/>
          </w:tcPr>
          <w:p w14:paraId="112759A2">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7818CD6E">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0.717</w:t>
            </w:r>
          </w:p>
        </w:tc>
        <w:tc>
          <w:tcPr>
            <w:tcW w:w="1674" w:type="dxa"/>
            <w:shd w:val="clear" w:color="auto" w:fill="auto"/>
            <w:vAlign w:val="top"/>
          </w:tcPr>
          <w:p w14:paraId="3B41ED9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0.758</w:t>
            </w:r>
          </w:p>
        </w:tc>
      </w:tr>
      <w:tr w14:paraId="4DD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2DC2811E">
            <w:pPr>
              <w:jc w:val="center"/>
              <w:rPr>
                <w:rFonts w:hint="default"/>
                <w:b w:val="0"/>
                <w:bCs w:val="0"/>
                <w:sz w:val="24"/>
                <w:szCs w:val="24"/>
                <w:vertAlign w:val="baseline"/>
                <w:lang w:val="en-US" w:eastAsia="zh-CN"/>
              </w:rPr>
            </w:pPr>
          </w:p>
        </w:tc>
        <w:tc>
          <w:tcPr>
            <w:tcW w:w="1803" w:type="dxa"/>
            <w:vAlign w:val="top"/>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shd w:val="clear" w:color="auto" w:fill="auto"/>
            <w:vAlign w:val="top"/>
          </w:tcPr>
          <w:p w14:paraId="7FC299BB">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168A631F">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0.783</w:t>
            </w:r>
          </w:p>
        </w:tc>
        <w:tc>
          <w:tcPr>
            <w:tcW w:w="1674" w:type="dxa"/>
            <w:shd w:val="clear" w:color="auto" w:fill="auto"/>
            <w:vAlign w:val="top"/>
          </w:tcPr>
          <w:p w14:paraId="623B8A19">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0.829</w:t>
            </w:r>
          </w:p>
        </w:tc>
      </w:tr>
      <w:tr w14:paraId="1454F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1803" w:type="dxa"/>
            <w:vAlign w:val="top"/>
          </w:tcPr>
          <w:p w14:paraId="2ECDDC6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shd w:val="clear" w:color="auto" w:fill="auto"/>
            <w:vAlign w:val="top"/>
          </w:tcPr>
          <w:p w14:paraId="24763A8A">
            <w:pPr>
              <w:ind w:firstLine="480" w:firstLineChars="200"/>
              <w:jc w:val="center"/>
              <w:rPr>
                <w:rFonts w:hint="default" w:ascii="Times New Roman" w:hAnsi="Times New Roman" w:eastAsia="宋体" w:cstheme="minorBidi"/>
                <w:b w:val="0"/>
                <w:bCs w:val="0"/>
                <w:kern w:val="2"/>
                <w:sz w:val="24"/>
                <w:szCs w:val="24"/>
                <w:vertAlign w:val="baseline"/>
                <w:lang w:val="en-US" w:eastAsia="zh-CN" w:bidi="ar-SA"/>
              </w:rPr>
            </w:pPr>
          </w:p>
          <w:p w14:paraId="65811BDC">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Transformer</w:t>
            </w:r>
          </w:p>
        </w:tc>
        <w:tc>
          <w:tcPr>
            <w:tcW w:w="1674" w:type="dxa"/>
            <w:shd w:val="clear" w:color="auto" w:fill="auto"/>
            <w:vAlign w:val="top"/>
          </w:tcPr>
          <w:p w14:paraId="33A95D30">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shd w:val="clear" w:color="auto" w:fill="auto"/>
            <w:vAlign w:val="top"/>
          </w:tcPr>
          <w:p w14:paraId="3CA7DEB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755E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tcPr>
          <w:p w14:paraId="130AC47A">
            <w:pPr>
              <w:jc w:val="center"/>
              <w:rPr>
                <w:rFonts w:hint="default"/>
                <w:b w:val="0"/>
                <w:bCs w:val="0"/>
                <w:sz w:val="24"/>
                <w:szCs w:val="24"/>
                <w:vertAlign w:val="baseline"/>
                <w:lang w:val="en-US" w:eastAsia="zh-CN"/>
              </w:rPr>
            </w:pPr>
          </w:p>
        </w:tc>
        <w:tc>
          <w:tcPr>
            <w:tcW w:w="1803" w:type="dxa"/>
            <w:vAlign w:val="top"/>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shd w:val="clear" w:color="auto" w:fill="auto"/>
            <w:vAlign w:val="top"/>
          </w:tcPr>
          <w:p w14:paraId="0EDBB09A">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09EF7AD6">
            <w:pPr>
              <w:ind w:left="0" w:leftChars="0" w:firstLine="0" w:firstLineChars="0"/>
              <w:jc w:val="center"/>
              <w:rPr>
                <w:rFonts w:hint="default" w:ascii="Times New Roman" w:hAnsi="Times New Roman" w:eastAsia="宋体"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0.906</w:t>
            </w:r>
          </w:p>
        </w:tc>
        <w:tc>
          <w:tcPr>
            <w:tcW w:w="1674" w:type="dxa"/>
            <w:shd w:val="clear" w:color="auto" w:fill="auto"/>
            <w:vAlign w:val="top"/>
          </w:tcPr>
          <w:p w14:paraId="39D6234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792A0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tcPr>
          <w:p w14:paraId="41E36DB5">
            <w:pPr>
              <w:jc w:val="center"/>
              <w:rPr>
                <w:rFonts w:hint="default"/>
                <w:b w:val="0"/>
                <w:bCs w:val="0"/>
                <w:sz w:val="24"/>
                <w:szCs w:val="24"/>
                <w:vertAlign w:val="baseline"/>
                <w:lang w:val="en-US" w:eastAsia="zh-CN"/>
              </w:rPr>
            </w:pPr>
          </w:p>
        </w:tc>
        <w:tc>
          <w:tcPr>
            <w:tcW w:w="1803" w:type="dxa"/>
            <w:vAlign w:val="top"/>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1677" w:type="dxa"/>
            <w:vMerge w:val="continue"/>
            <w:shd w:val="clear" w:color="auto" w:fill="auto"/>
            <w:vAlign w:val="top"/>
          </w:tcPr>
          <w:p w14:paraId="55B4C472">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p>
        </w:tc>
        <w:tc>
          <w:tcPr>
            <w:tcW w:w="1674" w:type="dxa"/>
            <w:shd w:val="clear" w:color="auto" w:fill="auto"/>
            <w:vAlign w:val="top"/>
          </w:tcPr>
          <w:p w14:paraId="4E2EF0A7">
            <w:pPr>
              <w:ind w:left="0" w:leftChars="0" w:firstLine="0" w:firstLineChars="0"/>
              <w:jc w:val="center"/>
              <w:rPr>
                <w:rFonts w:hint="eastAsia" w:ascii="Times New Roman" w:hAnsi="Times New Roman" w:eastAsia="宋体" w:cstheme="minorBidi"/>
                <w:b w:val="0"/>
                <w:bCs w:val="0"/>
                <w:kern w:val="2"/>
                <w:sz w:val="24"/>
                <w:szCs w:val="24"/>
                <w:vertAlign w:val="baseline"/>
                <w:lang w:val="en-US" w:eastAsia="zh-CN" w:bidi="ar-SA"/>
              </w:rPr>
            </w:pPr>
            <w:r>
              <w:rPr>
                <w:rFonts w:hint="eastAsia"/>
                <w:b/>
                <w:bCs/>
                <w:sz w:val="24"/>
                <w:szCs w:val="24"/>
                <w:vertAlign w:val="baseline"/>
                <w:lang w:val="en-US" w:eastAsia="zh-CN"/>
              </w:rPr>
              <w:t>0.9236</w:t>
            </w:r>
          </w:p>
        </w:tc>
        <w:tc>
          <w:tcPr>
            <w:tcW w:w="1674" w:type="dxa"/>
            <w:shd w:val="clear" w:color="auto" w:fill="auto"/>
            <w:vAlign w:val="top"/>
          </w:tcPr>
          <w:p w14:paraId="3453D710">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0.963</w:t>
            </w:r>
          </w:p>
        </w:tc>
      </w:tr>
    </w:tbl>
    <w:p w14:paraId="59B1103E">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0.8207</w:t>
            </w:r>
          </w:p>
        </w:tc>
        <w:tc>
          <w:tcPr>
            <w:tcW w:w="1733" w:type="dxa"/>
          </w:tcPr>
          <w:p w14:paraId="6D4887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0.9236</w:t>
            </w:r>
          </w:p>
        </w:tc>
        <w:tc>
          <w:tcPr>
            <w:tcW w:w="1733" w:type="dxa"/>
          </w:tcPr>
          <w:p w14:paraId="78C7EFF2">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0.963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Random Mask and Segment Guided Mask (our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1" name="图片 1"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curves_combined"/>
                    <pic:cNvPicPr>
                      <a:picLocks noChangeAspect="1"/>
                    </pic:cNvPicPr>
                  </pic:nvPicPr>
                  <pic:blipFill>
                    <a:blip r:embed="rId6"/>
                    <a:stretch>
                      <a:fillRect/>
                    </a:stretch>
                  </pic:blipFill>
                  <pic:spPr>
                    <a:xfrm>
                      <a:off x="0" y="0"/>
                      <a:ext cx="2844165" cy="2227580"/>
                    </a:xfrm>
                    <a:prstGeom prst="rect">
                      <a:avLst/>
                    </a:prstGeom>
                  </pic:spPr>
                </pic:pic>
              </a:graphicData>
            </a:graphic>
          </wp:inline>
        </w:drawing>
      </w:r>
      <w:bookmarkStart w:id="0" w:name="_GoBack"/>
      <w:bookmarkEnd w:id="0"/>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105C4177">
      <w:pPr>
        <w:ind w:left="0" w:leftChars="0" w:firstLine="420" w:firstLineChars="0"/>
        <w:jc w:val="center"/>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B0604020202020204"/>
    <w:charset w:val="00"/>
    <w:family w:val="auto"/>
    <w:pitch w:val="default"/>
    <w:sig w:usb0="00000000" w:usb1="00000000" w:usb2="00000001" w:usb3="00000000" w:csb0="400001BF" w:csb1="DFF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650E"/>
    <w:rsid w:val="00FD27E8"/>
    <w:rsid w:val="015F1A63"/>
    <w:rsid w:val="01C47CE6"/>
    <w:rsid w:val="032F40AA"/>
    <w:rsid w:val="035D2A15"/>
    <w:rsid w:val="05C55452"/>
    <w:rsid w:val="07E1050F"/>
    <w:rsid w:val="08C221FC"/>
    <w:rsid w:val="0A5414DE"/>
    <w:rsid w:val="0C712387"/>
    <w:rsid w:val="0DD27F39"/>
    <w:rsid w:val="12AB79BA"/>
    <w:rsid w:val="18983FAF"/>
    <w:rsid w:val="19462FC2"/>
    <w:rsid w:val="199649B5"/>
    <w:rsid w:val="1A2859C4"/>
    <w:rsid w:val="1A9A22C0"/>
    <w:rsid w:val="23DA6C15"/>
    <w:rsid w:val="27724643"/>
    <w:rsid w:val="27C66987"/>
    <w:rsid w:val="27D859F7"/>
    <w:rsid w:val="2888688B"/>
    <w:rsid w:val="295A479C"/>
    <w:rsid w:val="2B0B4C9B"/>
    <w:rsid w:val="2B4F557A"/>
    <w:rsid w:val="2CEF0286"/>
    <w:rsid w:val="2D811584"/>
    <w:rsid w:val="2DEB6E74"/>
    <w:rsid w:val="2F526315"/>
    <w:rsid w:val="2FD04843"/>
    <w:rsid w:val="30881645"/>
    <w:rsid w:val="31530361"/>
    <w:rsid w:val="329C2DB1"/>
    <w:rsid w:val="33D40119"/>
    <w:rsid w:val="34BC7028"/>
    <w:rsid w:val="34D15BEB"/>
    <w:rsid w:val="36D1210C"/>
    <w:rsid w:val="371A67CE"/>
    <w:rsid w:val="379C6EB3"/>
    <w:rsid w:val="37A24C61"/>
    <w:rsid w:val="37E91063"/>
    <w:rsid w:val="39872267"/>
    <w:rsid w:val="3A49130D"/>
    <w:rsid w:val="3AA97F72"/>
    <w:rsid w:val="3B2D49E0"/>
    <w:rsid w:val="3DC94AAA"/>
    <w:rsid w:val="3E9D67AD"/>
    <w:rsid w:val="410D345B"/>
    <w:rsid w:val="4254350E"/>
    <w:rsid w:val="42D9162B"/>
    <w:rsid w:val="440D5582"/>
    <w:rsid w:val="45490DFC"/>
    <w:rsid w:val="493A468B"/>
    <w:rsid w:val="4C1534EB"/>
    <w:rsid w:val="4C8F0116"/>
    <w:rsid w:val="4CEA58D3"/>
    <w:rsid w:val="51B9608E"/>
    <w:rsid w:val="51E90E1F"/>
    <w:rsid w:val="53A73746"/>
    <w:rsid w:val="54045F43"/>
    <w:rsid w:val="58083E1F"/>
    <w:rsid w:val="59927FEE"/>
    <w:rsid w:val="5B072DAC"/>
    <w:rsid w:val="5B684DD4"/>
    <w:rsid w:val="5C2A4A7C"/>
    <w:rsid w:val="6240525E"/>
    <w:rsid w:val="652A37D1"/>
    <w:rsid w:val="6B0633E3"/>
    <w:rsid w:val="6CDF131F"/>
    <w:rsid w:val="6F125A01"/>
    <w:rsid w:val="6FEF2BB1"/>
    <w:rsid w:val="6FFB157B"/>
    <w:rsid w:val="70AB783E"/>
    <w:rsid w:val="71B627DA"/>
    <w:rsid w:val="74AC6FC2"/>
    <w:rsid w:val="74D14353"/>
    <w:rsid w:val="75B62673"/>
    <w:rsid w:val="75FF0362"/>
    <w:rsid w:val="76156910"/>
    <w:rsid w:val="76D86729"/>
    <w:rsid w:val="797A1134"/>
    <w:rsid w:val="79C0650E"/>
    <w:rsid w:val="79CB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9"/>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图表格式"/>
    <w:basedOn w:val="1"/>
    <w:next w:val="1"/>
    <w:link w:val="8"/>
    <w:qFormat/>
    <w:uiPriority w:val="0"/>
    <w:pPr>
      <w:keepNext/>
      <w:keepLines/>
      <w:spacing w:beforeLines="0" w:afterLines="0"/>
      <w:ind w:firstLine="0" w:firstLineChars="0"/>
      <w:jc w:val="center"/>
      <w:outlineLvl w:val="0"/>
    </w:pPr>
    <w:rPr>
      <w:rFonts w:hint="eastAsia"/>
      <w:b/>
      <w:kern w:val="44"/>
      <w:sz w:val="21"/>
    </w:rPr>
  </w:style>
  <w:style w:type="character" w:customStyle="1" w:styleId="8">
    <w:name w:val="图表格式 Char"/>
    <w:link w:val="7"/>
    <w:qFormat/>
    <w:uiPriority w:val="0"/>
    <w:rPr>
      <w:rFonts w:hint="eastAsia" w:eastAsia="宋体"/>
      <w:b/>
      <w:kern w:val="44"/>
      <w:sz w:val="21"/>
    </w:rPr>
  </w:style>
  <w:style w:type="character" w:customStyle="1" w:styleId="9">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537</Words>
  <Characters>2870</Characters>
  <Lines>0</Lines>
  <Paragraphs>0</Paragraphs>
  <TotalTime>7</TotalTime>
  <ScaleCrop>false</ScaleCrop>
  <LinksUpToDate>false</LinksUpToDate>
  <CharactersWithSpaces>3325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2025-03-16T17:18:00Z</dcterms:created>
  <dc:creator>几</dc:creator>
  <cp:lastModifiedBy>几</cp:lastModifiedBy>
  <dcterms:modified xsi:type="dcterms:W3CDTF">2025-05-17T05:32:27Z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75CA2CC7903E44B18949B769BD6E1A0F_11</vt:lpwstr>
  </property>
  <property fmtid="{D5CDD505-2E9C-101B-9397-08002B2CF9AE}" pid="4" name="KSOTemplateDocerSaveRecord">
    <vt:lpwstr>eyJoZGlkIjoiNjRkZDE1MjIxMjM2NmMxYzY5Y2M3N2FjNDEyZThkY2QiLCJ1c2VySWQiOiIxNDA3ODIxNzQzIn0=</vt:lpwstr>
  </property>
</Properties>
</file>