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center"/>
        <w:rPr>
          <w:rFonts w:hint="eastAsia" w:eastAsiaTheme="minorEastAsia"/>
          <w:lang w:eastAsia="zh-CN"/>
        </w:rPr>
      </w:pPr>
      <w:r>
        <w:rPr>
          <w:rFonts w:hint="eastAsia" w:eastAsiaTheme="minorEastAsia"/>
          <w:lang w:eastAsia="zh-CN"/>
        </w:rPr>
        <w:drawing>
          <wp:inline distT="0" distB="0" distL="114300" distR="114300">
            <wp:extent cx="5389880" cy="2225675"/>
            <wp:effectExtent l="0" t="0" r="7620" b="9525"/>
            <wp:docPr id="3" name="图片 3"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0"/>
      </w:r>
    </w:p>
    <w:p w14:paraId="631A2746">
      <w:pPr>
        <w:ind w:firstLine="420" w:firstLineChars="0"/>
        <w:jc w:val="center"/>
        <w:rPr>
          <w:rFonts w:hint="default"/>
          <w:b w:val="0"/>
          <w:bCs w:val="0"/>
          <w:sz w:val="24"/>
          <w:szCs w:val="24"/>
          <w:lang w:val="en-US" w:eastAsia="zh-CN"/>
        </w:rPr>
      </w:pPr>
      <w:r>
        <w:rPr>
          <w:rFonts w:hint="eastAsia"/>
          <w:b w:val="0"/>
          <w:bCs w:val="0"/>
          <w:sz w:val="24"/>
          <w:szCs w:val="24"/>
          <w:lang w:val="en-US" w:eastAsia="zh-CN"/>
        </w:rPr>
        <w:t>Figure 1.The framework of our proposed method xxx consist of four main components : (a) The raw ultrasound video is initially departed into several clips. (b) The Multi-exports Mask Generation Network conduct the calculation of the token score (c) The encoder is trained by  reconstructing the masked the cubic tokens according to the token score with decoder. (d) The final diagnostic result of a prostate ultrasound imaging clip is calculated using the token score and features extracted by the encoder through the classification head.</w:t>
      </w:r>
    </w:p>
    <w:p w14:paraId="62993F9A">
      <w:pPr>
        <w:jc w:val="both"/>
      </w:pP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678F39F6">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MMGN in the downstream classification fine-tuning phase in Section 3.2 and 3.3. </w:t>
      </w:r>
    </w:p>
    <w:p w14:paraId="08DBD643">
      <w:pPr>
        <w:ind w:firstLine="420" w:firstLineChars="0"/>
        <w:jc w:val="both"/>
        <w:rPr>
          <w:rFonts w:hint="eastAsia"/>
          <w:b w:val="0"/>
          <w:bCs w:val="0"/>
          <w:sz w:val="24"/>
          <w:szCs w:val="24"/>
          <w:lang w:val="en-US" w:eastAsia="zh-CN"/>
        </w:rPr>
      </w:pP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r>
        <w:rPr>
          <w:sz w:val="24"/>
          <w:szCs w:val="24"/>
        </w:rPr>
        <w:commentReference w:id="1"/>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r>
        <w:rPr>
          <w:sz w:val="28"/>
          <w:szCs w:val="28"/>
        </w:rPr>
        <w:commentReference w:id="2"/>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w:rPr>
            <w:rFonts w:hint="default" w:ascii="Cambria Math" w:hAnsi="Cambria Math" w:cstheme="minorBidi"/>
            <w:kern w:val="2"/>
            <w:sz w:val="24"/>
            <w:szCs w:val="24"/>
            <w:lang w:val="en-US" w:eastAsia="zh-CN" w:bidi="ar-SA"/>
          </w:rPr>
          <m:t>T,  H , 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w:rPr>
            <w:rFonts w:hint="default" w:ascii="Cambria Math"/>
            <w:sz w:val="24"/>
            <w:szCs w:val="24"/>
            <w:lang w:val="en-US" w:eastAsia="zh-CN"/>
          </w:rPr>
          <m:t>(</m:t>
        </m:r>
        <m:r>
          <m:rPr/>
          <w:rPr>
            <w:rFonts w:hint="default" w:ascii="Cambria Math" w:hAnsi="Cambria Math"/>
            <w:sz w:val="24"/>
            <w:szCs w:val="24"/>
            <w:lang w:val="en-US" w:eastAsia="zh-CN"/>
          </w:rPr>
          <m:t xml:space="preserve">2 </m:t>
        </m:r>
        <m:r>
          <m:rPr/>
          <w:rPr>
            <w:rFonts w:ascii="Cambria Math" w:hAnsi="Cambria Math"/>
            <w:sz w:val="24"/>
            <w:szCs w:val="24"/>
            <w:lang w:val="en-US"/>
          </w:rPr>
          <m:t>×</m:t>
        </m:r>
        <m:r>
          <m:rPr/>
          <w:rPr>
            <w:rFonts w:hint="default" w:ascii="Cambria Math" w:hAnsi="Cambria Math"/>
            <w:sz w:val="24"/>
            <w:szCs w:val="24"/>
            <w:lang w:val="en-US" w:eastAsia="zh-CN"/>
          </w:rPr>
          <m:t xml:space="preserve">3 </m:t>
        </m:r>
        <m:r>
          <m:rPr/>
          <w:rPr>
            <w:rFonts w:ascii="Cambria Math" w:hAnsi="Cambria Math"/>
            <w:sz w:val="24"/>
            <w:szCs w:val="24"/>
            <w:lang w:val="en-US"/>
          </w:rPr>
          <m:t>×</m:t>
        </m:r>
        <m:r>
          <m:rPr/>
          <w:rPr>
            <w:rFonts w:hint="default" w:ascii="Cambria Math" w:hAnsi="Cambria Math"/>
            <w:sz w:val="24"/>
            <w:szCs w:val="24"/>
            <w:lang w:val="en-US" w:eastAsia="zh-CN"/>
          </w:rPr>
          <m:t xml:space="preserve"> P</m:t>
        </m:r>
        <m:r>
          <m:rPr/>
          <w:rPr>
            <w:rFonts w:ascii="Cambria Math" w:hAnsi="Cambria Math"/>
            <w:sz w:val="24"/>
            <w:szCs w:val="24"/>
            <w:lang w:val="en-US"/>
          </w:rPr>
          <m:t>×</m:t>
        </m:r>
        <m:r>
          <m:rPr/>
          <w:rPr>
            <w:rFonts w:hint="default" w:ascii="Cambria Math" w:hAnsi="Cambria Math"/>
            <w:sz w:val="24"/>
            <w:szCs w:val="24"/>
            <w:lang w:val="en-US" w:eastAsia="zh-CN"/>
          </w:rPr>
          <m:t xml:space="preserve"> P)</m:t>
        </m:r>
      </m:oMath>
      <w:r>
        <w:rPr>
          <w:rFonts w:hint="eastAsia"/>
          <w:b w:val="0"/>
          <w:bCs w:val="0"/>
          <w:sz w:val="24"/>
          <w:szCs w:val="24"/>
          <w:lang w:val="en-US" w:eastAsia="zh-CN"/>
        </w:rPr>
        <w:t xml:space="preserve">. Then, the token is projected into a feature vector of dimension </w:t>
      </w:r>
      <m:oMath>
        <m:r>
          <w:rPr>
            <w:rFonts w:hint="default" w:ascii="Cambria Math" w:hAnsi="Cambria Math" w:cstheme="minorBidi"/>
            <w:kern w:val="2"/>
            <w:sz w:val="24"/>
            <w:szCs w:val="24"/>
            <w:lang w:val="en-US" w:eastAsia="zh-CN" w:bidi="ar-SA"/>
          </w:rPr>
          <m:t>d</m:t>
        </m:r>
      </m:oMath>
      <w:r>
        <w:rPr>
          <w:rFonts w:hint="eastAsia"/>
          <w:b w:val="0"/>
          <w:bCs w:val="0"/>
          <w:sz w:val="24"/>
          <w:szCs w:val="24"/>
          <w:lang w:val="en-US" w:eastAsia="zh-CN"/>
        </w:rPr>
        <w:t xml:space="preserve"> (set to 768 in our design). During the fine-tuning phase, the encoder extracts features </w:t>
      </w:r>
      <m:oMath>
        <m:r>
          <m:rPr/>
          <w:rPr>
            <w:rFonts w:hint="default" w:ascii="Cambria Math" w:hAns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w:rPr>
            <w:rFonts w:hint="default" w:ascii="Cambria Math" w:hAns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eastAsia"/>
          <w:b/>
          <w:bCs/>
          <w:sz w:val="28"/>
          <w:szCs w:val="28"/>
          <w:lang w:val="en-US" w:eastAsia="zh-CN"/>
        </w:rPr>
      </w:pPr>
      <w:r>
        <w:rPr>
          <w:rFonts w:hint="eastAsia"/>
          <w:b/>
          <w:bCs/>
          <w:sz w:val="28"/>
          <w:szCs w:val="28"/>
          <w:lang w:val="en-US" w:eastAsia="zh-CN"/>
        </w:rPr>
        <w:t>3.2 Multi-exports guided Pre-training</w:t>
      </w:r>
    </w:p>
    <w:p w14:paraId="56712F99">
      <w:pPr>
        <w:ind w:firstLine="420" w:firstLineChars="0"/>
        <w:jc w:val="both"/>
        <w:rPr>
          <w:rFonts w:hint="default"/>
          <w:b/>
          <w:bCs/>
          <w:sz w:val="28"/>
          <w:szCs w:val="28"/>
          <w:lang w:val="en-US" w:eastAsia="zh-CN"/>
        </w:rPr>
      </w:pPr>
      <w:r>
        <w:rPr>
          <w:rFonts w:hint="eastAsia"/>
          <w:b w:val="0"/>
          <w:bCs w:val="0"/>
          <w:color w:val="000000" w:themeColor="text1"/>
          <w:sz w:val="24"/>
          <w:szCs w:val="24"/>
          <w:lang w:val="en-US" w:eastAsia="zh-CN"/>
          <w14:textFill>
            <w14:solidFill>
              <w14:schemeClr w14:val="tx1"/>
            </w14:solidFill>
          </w14:textFill>
        </w:rPr>
        <w:t>This section first provides a brief overview of the main framework in the pre-training phase, then delves into our proposed multi-expert mask generation network.</w:t>
      </w:r>
    </w:p>
    <w:p w14:paraId="0E61CA02">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3.2.1 Pre-training phase</w:t>
      </w:r>
    </w:p>
    <w:p w14:paraId="57625EC1">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For an input video </w:t>
      </w:r>
      <w:r>
        <w:rPr>
          <w:rFonts w:hint="default"/>
          <w:b w:val="0"/>
          <w:bCs w:val="0"/>
          <w:i/>
          <w:iCs/>
          <w:color w:val="000000" w:themeColor="text1"/>
          <w:sz w:val="24"/>
          <w:szCs w:val="24"/>
          <w:lang w:val="en-US" w:eastAsia="zh-CN"/>
          <w14:textFill>
            <w14:solidFill>
              <w14:schemeClr w14:val="tx1"/>
            </w14:solidFill>
          </w14:textFill>
        </w:rPr>
        <w:t>V</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 xml:space="preserve"> with</w:t>
      </w:r>
      <w:r>
        <w:rPr>
          <w:rFonts w:hint="default"/>
          <w:b w:val="0"/>
          <w:bCs w:val="0"/>
          <w:i/>
          <w:iCs/>
          <w:color w:val="000000" w:themeColor="text1"/>
          <w:sz w:val="24"/>
          <w:szCs w:val="24"/>
          <w:lang w:val="en-US" w:eastAsia="zh-CN"/>
          <w14:textFill>
            <w14:solidFill>
              <w14:schemeClr w14:val="tx1"/>
            </w14:solidFill>
          </w14:textFill>
        </w:rPr>
        <w:t xml:space="preserve"> T</w:t>
      </w:r>
      <w:r>
        <w:rPr>
          <w:rFonts w:hint="default"/>
          <w:b w:val="0"/>
          <w:bCs w:val="0"/>
          <w:color w:val="000000" w:themeColor="text1"/>
          <w:sz w:val="24"/>
          <w:szCs w:val="24"/>
          <w:lang w:val="en-US" w:eastAsia="zh-CN"/>
          <w14:textFill>
            <w14:solidFill>
              <w14:schemeClr w14:val="tx1"/>
            </w14:solidFill>
          </w14:textFill>
        </w:rPr>
        <w:t xml:space="preserve"> frames, we adopt a data sampling strategy with a stride of 4 to reduce redundancy, resulting in</w:t>
      </w:r>
      <m:oMath>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 </m:t>
        </m:r>
        <m: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N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4</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i/>
          <w:iCs/>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sampled frames. These frames are further divided into </w:t>
      </w:r>
      <w:r>
        <w:rPr>
          <w:rFonts w:hint="default"/>
          <w:b w:val="0"/>
          <w:bCs w:val="0"/>
          <w:i/>
          <w:iCs/>
          <w:color w:val="000000" w:themeColor="text1"/>
          <w:sz w:val="24"/>
          <w:szCs w:val="24"/>
          <w:lang w:val="en-US" w:eastAsia="zh-CN"/>
          <w14:textFill>
            <w14:solidFill>
              <w14:schemeClr w14:val="tx1"/>
            </w14:solidFill>
          </w14:textFill>
        </w:rPr>
        <w:t>L</w:t>
      </w:r>
      <w:r>
        <w:rPr>
          <w:rFonts w:hint="default"/>
          <w:b w:val="0"/>
          <w:bCs w:val="0"/>
          <w:color w:val="000000" w:themeColor="text1"/>
          <w:sz w:val="24"/>
          <w:szCs w:val="24"/>
          <w:lang w:val="en-US" w:eastAsia="zh-CN"/>
          <w14:textFill>
            <w14:solidFill>
              <w14:schemeClr w14:val="tx1"/>
            </w14:solidFill>
          </w14:textFill>
        </w:rPr>
        <w:t xml:space="preserve"> clips </w:t>
      </w:r>
      <w:r>
        <w:rPr>
          <w:rFonts w:hint="default"/>
          <w:b w:val="0"/>
          <w:bCs w:val="0"/>
          <w:i/>
          <w:iCs/>
          <w:color w:val="000000" w:themeColor="text1"/>
          <w:sz w:val="24"/>
          <w:szCs w:val="24"/>
          <w:lang w:val="en-US" w:eastAsia="zh-CN"/>
          <w14:textFill>
            <w14:solidFill>
              <w14:schemeClr w14:val="tx1"/>
            </w14:solidFill>
          </w14:textFill>
        </w:rPr>
        <w:t>C</w:t>
      </w:r>
      <w:r>
        <w:rPr>
          <w:rFonts w:hint="default"/>
          <w:b w:val="0"/>
          <w:bCs w:val="0"/>
          <w:color w:val="000000" w:themeColor="text1"/>
          <w:sz w:val="24"/>
          <w:szCs w:val="24"/>
          <w:lang w:val="en-US" w:eastAsia="zh-CN"/>
          <w14:textFill>
            <w14:solidFill>
              <w14:schemeClr w14:val="tx1"/>
            </w14:solidFill>
          </w14:textFill>
        </w:rPr>
        <w:t>, each containing</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equals to</w:t>
      </w:r>
      <w:r>
        <w:rPr>
          <w:rFonts w:hint="default"/>
          <w:b w:val="0"/>
          <w:bCs w:val="0"/>
          <w:color w:val="000000" w:themeColor="text1"/>
          <w:sz w:val="24"/>
          <w:szCs w:val="24"/>
          <w:lang w:val="en-US" w:eastAsia="zh-CN"/>
          <w14:textFill>
            <w14:solidFill>
              <w14:schemeClr w14:val="tx1"/>
            </w14:solidFill>
          </w14:textFill>
        </w:rPr>
        <w:t xml:space="preserve"> 16 consecutive frames, where</w:t>
      </w:r>
      <w:r>
        <w:rPr>
          <w:rFonts w:hint="default"/>
          <w:b w:val="0"/>
          <w:bCs w:val="0"/>
          <w:i/>
          <w:iCs/>
          <w:color w:val="000000" w:themeColor="text1"/>
          <w:sz w:val="24"/>
          <w:szCs w:val="24"/>
          <w:lang w:val="en-US" w:eastAsia="zh-CN"/>
          <w14:textFill>
            <w14:solidFill>
              <w14:schemeClr w14:val="tx1"/>
            </w14:solidFill>
          </w14:textFill>
        </w:rPr>
        <w:t xml:space="preserve"> </w:t>
      </w:r>
      <m:oMath>
        <m: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L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N</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r>
              <m:rPr>
                <m:sty m:val="p"/>
              </m:rPr>
              <w:rPr>
                <w:rFonts w:hint="default"/>
                <w:color w:val="000000" w:themeColor="text1"/>
                <w:sz w:val="24"/>
                <w:szCs w:val="24"/>
                <w:lang w:val="en-US" w:eastAsia="zh-CN"/>
                <w14:textFill>
                  <w14:solidFill>
                    <w14:schemeClr w14:val="tx1"/>
                  </w14:solidFill>
                </w14:textFill>
              </w:rPr>
              <m: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color w:val="000000" w:themeColor="text1"/>
          <w:sz w:val="24"/>
          <w:szCs w:val="24"/>
          <w:lang w:val="en-US" w:eastAsia="zh-CN"/>
          <w14:textFill>
            <w14:solidFill>
              <w14:schemeClr w14:val="tx1"/>
            </w14:solidFill>
          </w14:textFill>
        </w:rPr>
        <w:t>. Consequently, the input to the pre-training network is represented as</w:t>
      </w:r>
      <w:r>
        <w:rPr>
          <w:rFonts w:hint="default"/>
          <w:b w:val="0"/>
          <w:bCs w:val="0"/>
          <w:i/>
          <w:iCs/>
          <w:color w:val="000000" w:themeColor="text1"/>
          <w:sz w:val="24"/>
          <w:szCs w:val="24"/>
          <w:lang w:val="en-US" w:eastAsia="zh-CN"/>
          <w14:textFill>
            <w14:solidFill>
              <w14:schemeClr w14:val="tx1"/>
            </w14:solidFill>
          </w14:textFill>
        </w:rPr>
        <w:t xml:space="preserve"> 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w:t>
      </w:r>
    </w:p>
    <w:p w14:paraId="4238FD1A">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tokenize the input, we apply a 3D convolution to each clip</w:t>
      </w:r>
      <w:r>
        <w:rPr>
          <w:rFonts w:hint="eastAsia"/>
          <w:b w:val="0"/>
          <w:bCs w:val="0"/>
          <w:color w:val="000000" w:themeColor="text1"/>
          <w:sz w:val="24"/>
          <w:szCs w:val="24"/>
          <w:lang w:val="en-US" w:eastAsia="zh-CN"/>
          <w14:textFill>
            <w14:solidFill>
              <w14:schemeClr w14:val="tx1"/>
            </w14:solidFill>
          </w14:textFill>
        </w:rPr>
        <w:t xml:space="preserve"> </w:t>
      </w:r>
      <m:oMath>
        <m:r>
          <m:rPr/>
          <w:rPr>
            <w:rFonts w:hint="default" w:ascii="Cambria Math" w:hAnsi="Cambria Math"/>
            <w:color w:val="000000" w:themeColor="text1"/>
            <w:sz w:val="24"/>
            <w:szCs w:val="24"/>
            <w:lang w:val="en-US" w:eastAsia="zh-CN"/>
            <w14:textFill>
              <w14:solidFill>
                <w14:schemeClr w14:val="tx1"/>
              </w14:solidFill>
            </w14:textFill>
          </w:rPr>
          <m:t>C</m:t>
        </m:r>
      </m:oMath>
      <w:r>
        <w:rPr>
          <w:rFonts w:hint="default"/>
          <w:b w:val="0"/>
          <w:bCs w:val="0"/>
          <w:color w:val="000000" w:themeColor="text1"/>
          <w:sz w:val="24"/>
          <w:szCs w:val="24"/>
          <w:lang w:val="en-US" w:eastAsia="zh-CN"/>
          <w14:textFill>
            <w14:solidFill>
              <w14:schemeClr w14:val="tx1"/>
            </w14:solidFill>
          </w14:textFill>
        </w:rPr>
        <w:t xml:space="preserve">, reducing its dimensionality 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N×d</m:t>
        </m:r>
      </m:oMath>
      <w:r>
        <w:rPr>
          <w:rFonts w:hint="default"/>
          <w:b w:val="0"/>
          <w:bCs w:val="0"/>
          <w:color w:val="000000" w:themeColor="text1"/>
          <w:sz w:val="24"/>
          <w:szCs w:val="24"/>
          <w:lang w:val="en-US" w:eastAsia="zh-CN"/>
          <w14:textFill>
            <w14:solidFill>
              <w14:schemeClr w14:val="tx1"/>
            </w14:solidFill>
          </w14:textFill>
        </w:rPr>
        <w:t xml:space="preserve">. This operation uses a convolutional kernel of size </w:t>
      </w:r>
      <w:r>
        <w:rPr>
          <w:rFonts w:hint="default"/>
          <w:b w:val="0"/>
          <w:bCs w:val="0"/>
          <w:i/>
          <w:iCs/>
          <w:color w:val="000000" w:themeColor="text1"/>
          <w:sz w:val="24"/>
          <w:szCs w:val="24"/>
          <w:lang w:val="en-US" w:eastAsia="zh-CN"/>
          <w14:textFill>
            <w14:solidFill>
              <w14:schemeClr w14:val="tx1"/>
            </w14:solidFill>
          </w14:textFill>
        </w:rPr>
        <w:t>k</w:t>
      </w:r>
      <w:r>
        <w:rPr>
          <w:rFonts w:hint="default"/>
          <w:b w:val="0"/>
          <w:bCs w:val="0"/>
          <w:color w:val="000000" w:themeColor="text1"/>
          <w:sz w:val="24"/>
          <w:szCs w:val="24"/>
          <w:lang w:val="en-US" w:eastAsia="zh-CN"/>
          <w14:textFill>
            <w14:solidFill>
              <w14:schemeClr w14:val="tx1"/>
            </w14:solidFill>
          </w14:textFill>
        </w:rPr>
        <w:t xml:space="preserve">, stride </w:t>
      </w:r>
      <w:r>
        <w:rPr>
          <w:rFonts w:hint="default"/>
          <w:b w:val="0"/>
          <w:bCs w:val="0"/>
          <w:i/>
          <w:iCs/>
          <w:color w:val="000000" w:themeColor="text1"/>
          <w:sz w:val="24"/>
          <w:szCs w:val="24"/>
          <w:lang w:val="en-US" w:eastAsia="zh-CN"/>
          <w14:textFill>
            <w14:solidFill>
              <w14:schemeClr w14:val="tx1"/>
            </w14:solidFill>
          </w14:textFill>
        </w:rPr>
        <w:t>s</w:t>
      </w:r>
      <w:r>
        <w:rPr>
          <w:rFonts w:hint="default"/>
          <w:b w:val="0"/>
          <w:bCs w:val="0"/>
          <w:color w:val="000000" w:themeColor="text1"/>
          <w:sz w:val="24"/>
          <w:szCs w:val="24"/>
          <w:lang w:val="en-US" w:eastAsia="zh-CN"/>
          <w14:textFill>
            <w14:solidFill>
              <w14:schemeClr w14:val="tx1"/>
            </w14:solidFill>
          </w14:textFill>
        </w:rPr>
        <w:t xml:space="preserve">, and output channels </w:t>
      </w:r>
      <w:r>
        <w:rPr>
          <w:rFonts w:hint="default"/>
          <w:b w:val="0"/>
          <w:bCs w:val="0"/>
          <w:i/>
          <w:iCs/>
          <w:color w:val="000000" w:themeColor="text1"/>
          <w:sz w:val="24"/>
          <w:szCs w:val="24"/>
          <w:lang w:val="en-US" w:eastAsia="zh-CN"/>
          <w14:textFill>
            <w14:solidFill>
              <w14:schemeClr w14:val="tx1"/>
            </w14:solidFill>
          </w14:textFill>
        </w:rPr>
        <w:t>d</w:t>
      </w:r>
      <w:r>
        <w:rPr>
          <w:rFonts w:hint="default"/>
          <w:b w:val="0"/>
          <w:bCs w:val="0"/>
          <w:color w:val="000000" w:themeColor="text1"/>
          <w:sz w:val="24"/>
          <w:szCs w:val="24"/>
          <w:lang w:val="en-US" w:eastAsia="zh-CN"/>
          <w14:textFill>
            <w14:solidFill>
              <w14:schemeClr w14:val="tx1"/>
            </w14:solidFill>
          </w14:textFill>
        </w:rPr>
        <w:t>, and can be formulated as follows: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4D74D462">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(1)</w:t>
      </w:r>
    </w:p>
    <w:p w14:paraId="045B83B4">
      <w:pPr>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w:r>
        <w:rPr>
          <w:rFonts w:hint="eastAsia" w:hAnsi="Cambria Math" w:cs="Cambria Math"/>
          <w:b w:val="0"/>
          <w:i/>
          <w:iCs/>
          <w:color w:val="000000" w:themeColor="text1"/>
          <w:kern w:val="2"/>
          <w:sz w:val="24"/>
          <w:szCs w:val="24"/>
          <w:lang w:val="en-US" w:eastAsia="zh-CN" w:bidi="ar-SA"/>
          <w14:textFill>
            <w14:solidFill>
              <w14:schemeClr w14:val="tx1"/>
            </w14:solidFill>
          </w14:textFill>
        </w:rPr>
        <w:t>N</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represents the token number.</w:t>
      </w:r>
    </w:p>
    <w:p w14:paraId="16132845">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After the patch embedding , the embeded tokens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the clip </w:t>
      </w:r>
      <m:oMath>
        <m:r>
          <m:rPr/>
          <w:rPr>
            <w:rFonts w:hint="default" w:ascii="Cambria Math" w:hAnsi="Cambria Math"/>
            <w:color w:val="000000" w:themeColor="text1"/>
            <w:sz w:val="24"/>
            <w:szCs w:val="24"/>
            <w:lang w:val="en-US" w:eastAsia="zh-CN"/>
            <w14:textFill>
              <w14:solidFill>
                <w14:schemeClr w14:val="tx1"/>
              </w14:solidFill>
            </w14:textFill>
          </w:rPr>
          <m:t>C</m:t>
        </m:r>
      </m:oMath>
      <w:r>
        <w:rPr>
          <w:rFonts w:hint="eastAsia" w:hAnsi="Cambria Math" w:cstheme="minorBidi"/>
          <w:b w:val="0"/>
          <w:i w:val="0"/>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are given to the MeMGN , outputing the 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can be represented as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r>
        <w:rPr>
          <w:color w:val="000000" w:themeColor="text1"/>
          <w14:textFill>
            <w14:solidFill>
              <w14:schemeClr w14:val="tx1"/>
            </w14:solidFill>
          </w14:textFill>
        </w:rPr>
        <w:commentReference w:id="3"/>
      </w:r>
    </w:p>
    <w:p w14:paraId="4505BCC8">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MeMGN</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 ,</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(2)</w:t>
      </w:r>
    </w:p>
    <w:p w14:paraId="193554E1">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Then, we mask the top-k tokens with the highest scores, where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k=N×r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is the masking ratio. The remaining tokens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are fed into the encoder of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Vision Transformer</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for feature extraction and representation learning. This process can be expressed as:</w:t>
      </w:r>
    </w:p>
    <w:p w14:paraId="1BB423BC">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(3)</w:t>
      </w:r>
    </w:p>
    <w:p w14:paraId="5A122E47">
      <w:pPr>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has the same </w:t>
      </w:r>
      <w:r>
        <w:rPr>
          <w:rFonts w:hint="default"/>
          <w:b w:val="0"/>
          <w:bCs w:val="0"/>
          <w:color w:val="000000" w:themeColor="text1"/>
          <w:sz w:val="24"/>
          <w:szCs w:val="24"/>
          <w:lang w:val="en-US" w:eastAsia="zh-CN"/>
          <w14:textFill>
            <w14:solidFill>
              <w14:schemeClr w14:val="tx1"/>
            </w14:solidFill>
          </w14:textFill>
        </w:rPr>
        <w:t xml:space="preserve">dimensionality </w:t>
      </w:r>
      <w:r>
        <w:rPr>
          <w:rFonts w:hint="eastAsia"/>
          <w:b w:val="0"/>
          <w:bCs w:val="0"/>
          <w:color w:val="000000" w:themeColor="text1"/>
          <w:sz w:val="24"/>
          <w:szCs w:val="24"/>
          <w:lang w:val="en-US" w:eastAsia="zh-CN"/>
          <w14:textFill>
            <w14:solidFill>
              <w14:schemeClr w14:val="tx1"/>
            </w14:solidFill>
          </w14:textFill>
        </w:rPr>
        <w:t xml:space="preserve">with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which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N(1−r)</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6ECF1772">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the encoded visible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ev</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 xml:space="preserve"> is appended with masked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m</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oMath>
      <w:r>
        <w:rPr>
          <w:rFonts w:hint="eastAsia" w:hAnsi="Cambria Math"/>
          <w:b w:val="0"/>
          <w:bCs w:val="0"/>
          <w:i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 xml:space="preserve">to get the combined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which </w:t>
      </w:r>
      <w:r>
        <w:rPr>
          <w:rFonts w:hint="eastAsia"/>
          <w:b w:val="0"/>
          <w:bCs w:val="0"/>
          <w:color w:val="000000" w:themeColor="text1"/>
          <w:sz w:val="24"/>
          <w:szCs w:val="24"/>
          <w:lang w:val="en-US" w:eastAsia="zh-CN"/>
          <w14:textFill>
            <w14:solidFill>
              <w14:schemeClr w14:val="tx1"/>
            </w14:solidFill>
          </w14:textFill>
        </w:rPr>
        <w:t xml:space="preserve">is then fed into the decoder of the Vision Transformer to obtain the reconstruction result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recon</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w:t>
      </w:r>
    </w:p>
    <w:p w14:paraId="61FB7541">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b w:val="0"/>
                <w:bCs w:val="0"/>
                <w:i/>
                <w:iCs/>
                <w:sz w:val="24"/>
                <w:szCs w:val="24"/>
                <w:lang w:val="en-US" w:eastAsia="zh-CN"/>
              </w:rPr>
            </m:ctrlPr>
          </m:sSubPr>
          <m:e>
            <m:r>
              <m:rPr/>
              <w:rPr>
                <w:rFonts w:hint="default" w:ascii="Cambria Math" w:hAnsi="Cambria Math"/>
                <w:sz w:val="24"/>
                <w:szCs w:val="24"/>
                <w:lang w:val="en-US" w:eastAsia="zh-CN"/>
              </w:rPr>
              <m:t>x</m:t>
            </m:r>
            <m:ctrlPr>
              <w:rPr>
                <w:rFonts w:hint="eastAsia" w:ascii="Cambria Math" w:hAnsi="Cambria Math"/>
                <w:b w:val="0"/>
                <w:bCs w:val="0"/>
                <w:i/>
                <w:iCs/>
                <w:sz w:val="24"/>
                <w:szCs w:val="24"/>
                <w:lang w:val="en-US" w:eastAsia="zh-CN"/>
              </w:rPr>
            </m:ctrlPr>
          </m:e>
          <m:sub>
            <m:r>
              <m:rPr/>
              <w:rPr>
                <w:rFonts w:hint="default" w:ascii="Cambria Math" w:hAnsi="Cambria Math"/>
                <w:sz w:val="24"/>
                <w:szCs w:val="24"/>
                <w:lang w:val="en-US" w:eastAsia="zh-CN"/>
              </w:rPr>
              <m:t>recon</m:t>
            </m:r>
            <m:ctrlPr>
              <w:rPr>
                <w:rFonts w:hint="eastAsia" w:ascii="Cambria Math" w:hAnsi="Cambria Math"/>
                <w:b w:val="0"/>
                <w:bCs w:val="0"/>
                <w:i/>
                <w:iCs/>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Decoder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eastAsia"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c</m:t>
            </m:r>
            <m:ctrlPr>
              <w:rPr>
                <w:rFonts w:hint="eastAsia"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7"/>
                    <a:stretch>
                      <a:fillRect/>
                    </a:stretch>
                  </pic:blipFill>
                  <pic:spPr>
                    <a:xfrm>
                      <a:off x="0" y="0"/>
                      <a:ext cx="5273675" cy="2425700"/>
                    </a:xfrm>
                    <a:prstGeom prst="rect">
                      <a:avLst/>
                    </a:prstGeom>
                  </pic:spPr>
                </pic:pic>
              </a:graphicData>
            </a:graphic>
          </wp:inline>
        </w:drawing>
      </w:r>
      <w:r>
        <w:commentReference w:id="4"/>
      </w:r>
    </w:p>
    <w:p w14:paraId="591612FE">
      <w:pPr>
        <w:pStyle w:val="2"/>
        <w:bidi w:val="0"/>
        <w:jc w:val="center"/>
        <w:rPr>
          <w:rFonts w:hint="eastAsia"/>
          <w:color w:val="FF0000"/>
          <w:lang w:val="en-US" w:eastAsia="zh-CN"/>
        </w:rPr>
      </w:pPr>
      <w:r>
        <w:rPr>
          <w:rFonts w:hint="eastAsia"/>
          <w:color w:val="4874CB" w:themeColor="accent1"/>
          <w:lang w:val="en-US" w:eastAsia="zh-CN"/>
          <w14:textFill>
            <w14:solidFill>
              <w14:schemeClr w14:val="accent1"/>
            </w14:solidFill>
          </w14:textFill>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color w:val="4874CB" w:themeColor="accent1"/>
          <w:lang w:val="en-US" w:eastAsia="zh-CN"/>
          <w14:textFill>
            <w14:solidFill>
              <w14:schemeClr w14:val="accent1"/>
            </w14:solidFill>
          </w14:textFill>
        </w:rPr>
        <w:t>’</w:t>
      </w:r>
      <w:r>
        <w:rPr>
          <w:rFonts w:hint="eastAsia"/>
          <w:color w:val="4874CB" w:themeColor="accent1"/>
          <w:lang w:val="en-US" w:eastAsia="zh-CN"/>
          <w14:textFill>
            <w14:solidFill>
              <w14:schemeClr w14:val="accent1"/>
            </w14:solidFill>
          </w14:textFill>
        </w:rPr>
        <w:t xml:space="preserve"> token scores are fused by Gating Network to obtain the final output token scores.</w:t>
      </w:r>
      <w:r>
        <w:rPr>
          <w:rFonts w:hint="eastAsia"/>
          <w:color w:val="FF0000"/>
          <w:lang w:val="en-US" w:eastAsia="zh-CN"/>
        </w:rPr>
        <w:t>(这里我没有修改，你得先改图，图中的a,b,c,d标注了再对照着写相关的caption描述)</w:t>
      </w:r>
    </w:p>
    <w:p w14:paraId="01DA86C8">
      <w:pPr>
        <w:pStyle w:val="2"/>
        <w:bidi w:val="0"/>
        <w:jc w:val="center"/>
        <w:rPr>
          <w:rFonts w:hint="eastAsia"/>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3.2.2 Multi-exports Mask Generation Network</w:t>
      </w:r>
    </w:p>
    <w:p w14:paraId="71594E0C">
      <w:pPr>
        <w:ind w:firstLine="420" w:firstLineChars="0"/>
        <w:jc w:val="both"/>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sz w:val="24"/>
          <w:szCs w:val="24"/>
          <w:lang w:val="en-US" w:eastAsia="zh-CN"/>
        </w:rPr>
      </w:pPr>
      <w:r>
        <w:rPr>
          <w:rFonts w:hint="eastAsia"/>
          <w:b w:val="0"/>
          <w:bCs w:val="0"/>
          <w:sz w:val="24"/>
          <w:szCs w:val="24"/>
          <w:lang w:val="en-US" w:eastAsia="zh-CN"/>
        </w:rPr>
        <w:t xml:space="preserve"> </w:t>
      </w:r>
      <m:oMath>
        <m:r>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 xml:space="preserve"> ,  </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bCs w:val="0"/>
                <w:i/>
                <w:iCs w:val="0"/>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m:t>
        </m:r>
        <m:r>
          <m:rPr/>
          <w:rPr>
            <w:rFonts w:hint="default" w:ascii="Cambria Math" w:hAnsi="Cambria Math" w:cs="Cambria Math"/>
            <w:sz w:val="24"/>
            <w:szCs w:val="24"/>
            <w:lang w:val="en-US" w:eastAsia="zh-CN"/>
          </w:rPr>
          <m:t>x</m:t>
        </m:r>
        <m:r>
          <m:rPr>
            <m:sty m:val="p"/>
          </m:rPr>
          <w:rPr>
            <w:rFonts w:hint="default" w:ascii="Cambria Math" w:hAnsi="Cambria Math" w:cs="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both"/>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w:rPr>
          <w:rFonts w:hint="eastAsia" w:hAnsi="Cambria Math"/>
          <w:i/>
          <w:sz w:val="24"/>
          <w:szCs w:val="24"/>
          <w:lang w:val="en-US" w:eastAsia="zh-CN"/>
        </w:rPr>
        <w:t xml:space="preserve"> </w:t>
      </w:r>
      <w:r>
        <w:rPr>
          <w:rFonts w:hint="eastAsia" w:hAnsi="Cambria Math"/>
          <w:bCs w:val="0"/>
          <w:i w:val="0"/>
          <w:iCs/>
          <w:sz w:val="24"/>
          <w:szCs w:val="24"/>
          <w:lang w:val="en-US" w:eastAsia="zh-CN"/>
        </w:rPr>
        <w:t xml:space="preserve">ranges form 1 to 3. Inspired by the Masking probability network of </w:t>
      </w:r>
      <w:r>
        <w:rPr>
          <w:rFonts w:hint="eastAsia"/>
          <w:b w:val="0"/>
          <w:bCs w:val="0"/>
          <w:sz w:val="24"/>
          <w:szCs w:val="24"/>
          <w:vertAlign w:val="superscript"/>
          <w:lang w:val="en-US" w:eastAsia="zh-CN"/>
        </w:rPr>
        <w:t>[1]</w:t>
      </w:r>
      <w:r>
        <w:rPr>
          <w:rFonts w:hint="eastAsia" w:hAnsi="Cambria Math"/>
          <w:bCs w:val="0"/>
          <w:i w:val="0"/>
          <w:iCs/>
          <w:sz w:val="24"/>
          <w:szCs w:val="24"/>
          <w:lang w:val="en-US" w:eastAsia="zh-CN"/>
        </w:rPr>
        <w:t xml:space="preserv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val="0"/>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w:t>
      </w:r>
      <w:r>
        <w:rPr>
          <w:rFonts w:hint="eastAsia" w:hAnsi="Cambria Math" w:cs="Cambria Math"/>
          <w:b w:val="0"/>
          <w:i/>
          <w:iCs/>
          <w:kern w:val="2"/>
          <w:sz w:val="24"/>
          <w:szCs w:val="24"/>
          <w:lang w:val="en-US" w:eastAsia="zh-CN" w:bidi="ar-SA"/>
        </w:rPr>
        <w:t xml:space="preserve"> </w:t>
      </w:r>
      <m:oMath>
        <m:r>
          <m:rPr/>
          <w:rPr>
            <w:rFonts w:hint="default" w:ascii="Cambria Math" w:hAnsi="Cambria Math"/>
            <w:sz w:val="24"/>
            <w:szCs w:val="24"/>
            <w:lang w:val="en-US" w:eastAsia="zh-CN"/>
          </w:rPr>
          <m:t>P</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m:t>
        </m:r>
        <m:r>
          <m:rPr/>
          <w:rPr>
            <w:rFonts w:hint="default" w:ascii="Cambria Math" w:hAnsi="Cambria Math"/>
            <w:sz w:val="24"/>
            <w:szCs w:val="24"/>
            <w:lang w:val="en-US"/>
          </w:rPr>
          <m:t>Θ</m:t>
        </m:r>
        <m:r>
          <m:rPr/>
          <w:rPr>
            <w:rFonts w:hint="default" w:ascii="Cambria Math" w:hAnsi="Cambria Math" w:cs="Cambria Math"/>
            <w:sz w:val="24"/>
            <w:szCs w:val="24"/>
            <w:lang w:val="en-US" w:eastAsia="zh-CN"/>
          </w:rPr>
          <m:t>(</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sz w:val="24"/>
            <w:szCs w:val="24"/>
            <w:lang w:val="en-US" w:eastAsia="zh-CN"/>
          </w:rPr>
          <m:t xml:space="preserve">) </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both"/>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a series of multi-head attention blocks.Note that the multi-head attention</w:t>
      </w:r>
      <w:r>
        <w:rPr>
          <w:rFonts w:hint="default" w:hAnsi="Cambria Math" w:cs="Cambria Math"/>
          <w:b w:val="0"/>
          <w:i w:val="0"/>
          <w:sz w:val="24"/>
          <w:szCs w:val="24"/>
          <w:lang w:val="en-US" w:eastAsia="zh-CN"/>
        </w:rPr>
        <w:t>’</w:t>
      </w:r>
      <w: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val="0"/>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oMath>
      <w:r>
        <w:rPr>
          <w:rFonts w:hint="eastAsia" w:hAnsi="Cambria Math"/>
          <w:bCs w:val="0"/>
          <w:i/>
          <w:iCs w:val="0"/>
          <w:sz w:val="24"/>
          <w:szCs w:val="24"/>
          <w:lang w:val="en-US" w:eastAsia="zh-CN"/>
        </w:rPr>
        <w:t xml:space="preserve"> </w:t>
      </w:r>
      <w:r>
        <w:rPr>
          <w:rFonts w:hint="eastAsia" w:hAnsi="Cambria Math"/>
          <w:bCs w:val="0"/>
          <w:i w:val="0"/>
          <w:iCs/>
          <w:sz w:val="24"/>
          <w:szCs w:val="24"/>
          <w:lang w:val="en-US" w:eastAsia="zh-CN"/>
        </w:rPr>
        <w:t>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sz w:val="24"/>
            <w:szCs w:val="24"/>
            <w:lang w:val="en-US" w:eastAsia="zh-CN"/>
          </w:rPr>
          <m:t>=FC</m:t>
        </m:r>
        <m:r>
          <m:rPr/>
          <w:rPr>
            <w:rFonts w:hint="default" w:ascii="Cambria Math" w:hAnsi="Cambria Math" w:cs="Cambria Math"/>
            <w:sz w:val="24"/>
            <w:szCs w:val="24"/>
            <w:lang w:val="en-US" w:eastAsia="zh-CN"/>
          </w:rPr>
          <m:t>(</m:t>
        </m:r>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z</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sz w:val="24"/>
            <w:szCs w:val="24"/>
            <w:lang w:val="en-US" w:eastAsia="zh-CN"/>
          </w:rPr>
          <m:t>)</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iCs w:val="0"/>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val="0"/>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val="0"/>
                <w:sz w:val="24"/>
                <w:szCs w:val="24"/>
                <w:lang w:val="en-US" w:eastAsia="zh-CN"/>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val="0"/>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sup>
        </m:sSup>
        <m:r>
          <m:rPr/>
          <w:rPr>
            <w:rFonts w:hint="default" w:ascii="Cambria Math" w:hAnsi="Cambria Math"/>
            <w:sz w:val="24"/>
            <w:szCs w:val="24"/>
            <w:lang w:val="en-US" w:eastAsia="zh-CN"/>
          </w:rPr>
          <m:t>(j=1,2..16)</m:t>
        </m:r>
      </m:oMath>
      <w:r>
        <w:rPr>
          <w:rFonts w:hint="eastAsia" w:hAnsi="Cambria Math"/>
          <w:bCs w:val="0"/>
          <w:i w:val="0"/>
          <w:iCs/>
          <w:sz w:val="24"/>
          <w:szCs w:val="24"/>
          <w:lang w:val="en-US" w:eastAsia="zh-CN"/>
        </w:rPr>
        <w:t xml:space="preserve"> , each export model give out 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1</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iCs w:val="0"/>
                    <w:kern w:val="2"/>
                    <w:sz w:val="21"/>
                    <w:szCs w:val="21"/>
                    <w:lang w:val="en-US" w:eastAsia="zh-CN" w:bidi="ar-SA"/>
                  </w:rPr>
                </m:ctrlPr>
              </m:e>
            </m:d>
            <m:r>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iCs w:val="0"/>
                    <w:kern w:val="2"/>
                    <w:sz w:val="21"/>
                    <w:szCs w:val="21"/>
                    <w:lang w:val="en-US" w:eastAsia="zh-CN" w:bidi="ar-SA"/>
                  </w:rPr>
                </m:ctrlPr>
              </m:e>
            </m:d>
            <m:r>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iCs w:val="0"/>
                <w:kern w:val="2"/>
                <w:sz w:val="21"/>
                <w:szCs w:val="21"/>
                <w:lang w:val="en-US" w:eastAsia="zh-CN" w:bidi="ar-SA"/>
              </w:rPr>
            </m:ctrlPr>
          </m:e>
        </m:d>
      </m:oMath>
      <w:r>
        <w:rPr>
          <w:rFonts w:hint="eastAsia" w:ascii="Cambria Math" w:hAnsi="Cambria Math" w:eastAsiaTheme="minorEastAsia" w:cstheme="minorBidi"/>
          <w:bCs w:val="0"/>
          <w:i/>
          <w:iCs w:val="0"/>
          <w:kern w:val="2"/>
          <w:sz w:val="21"/>
          <w:szCs w:val="21"/>
          <w:lang w:val="en-US" w:eastAsia="zh-CN" w:bidi="ar-SA"/>
        </w:rPr>
        <w:t xml:space="preserve">  </w:t>
      </w:r>
      <w:r>
        <w:rPr>
          <w:rFonts w:hint="eastAsia" w:ascii="Cambria Math" w:hAnsi="Cambria Math" w:eastAsiaTheme="minorEastAsia" w:cstheme="minorBidi"/>
          <w:bCs w:val="0"/>
          <w:i/>
          <w:iCs w:val="0"/>
          <w:kern w:val="2"/>
          <w:sz w:val="24"/>
          <w:szCs w:val="24"/>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rFonts w:ascii="Cambria Math" w:hAnsi="Cambria Math"/>
                <w:i/>
                <w:iCs/>
                <w:sz w:val="20"/>
                <w:szCs w:val="22"/>
              </w:rPr>
            </m:ctrlPr>
          </m:sSubPr>
          <m:e>
            <m:r>
              <m:rPr/>
              <w:rPr>
                <w:rFonts w:hint="default" w:ascii="Cambria Math" w:hAnsi="Cambria Math"/>
                <w:sz w:val="20"/>
                <w:szCs w:val="22"/>
              </w:rPr>
              <m:t>O</m:t>
            </m:r>
            <m:ctrlPr>
              <w:rPr>
                <w:rFonts w:ascii="Cambria Math" w:hAnsi="Cambria Math"/>
                <w:i/>
                <w:iCs/>
                <w:sz w:val="20"/>
                <w:szCs w:val="22"/>
              </w:rPr>
            </m:ctrlPr>
          </m:e>
          <m:sub>
            <m:r>
              <m:rPr/>
              <w:rPr>
                <w:rFonts w:hint="default" w:ascii="Cambria Math" w:hAnsi="Cambria Math"/>
                <w:sz w:val="20"/>
                <w:szCs w:val="22"/>
                <w:lang w:val="en-US" w:eastAsia="zh-CN"/>
              </w:rPr>
              <m:t>k,l</m:t>
            </m:r>
            <m:ctrlPr>
              <w:rPr>
                <w:rFonts w:ascii="Cambria Math" w:hAnsi="Cambria Math"/>
                <w:i/>
                <w:iCs/>
                <w:sz w:val="20"/>
                <w:szCs w:val="22"/>
              </w:rPr>
            </m:ctrlPr>
          </m:sub>
        </m:sSub>
        <m:r>
          <m:rPr/>
          <w:rPr>
            <w:rFonts w:ascii="Cambria Math" w:hAnsi="Cambria Math"/>
            <w:sz w:val="20"/>
            <w:szCs w:val="22"/>
          </w:rPr>
          <m:t>=</m:t>
        </m:r>
        <m:r>
          <m:rPr/>
          <w:rPr>
            <w:rFonts w:hint="default" w:ascii="Cambria Math" w:hAnsi="Cambria Math"/>
            <w:sz w:val="20"/>
            <w:szCs w:val="22"/>
          </w:rPr>
          <m:t>φ</m:t>
        </m:r>
        <m:r>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w:rPr>
            <w:rFonts w:hint="default" w:ascii="Cambria Math" w:hAnsi="Cambria Math"/>
            <w:sz w:val="20"/>
            <w:szCs w:val="22"/>
            <w:lang w:val="en-US" w:eastAsia="zh-CN"/>
          </w:rPr>
          <m:t>)=</m:t>
        </m:r>
        <m:d>
          <m:dPr>
            <m:begChr m:val="{"/>
            <m:sepChr m:val=""/>
            <m:endChr m:val=""/>
            <m:ctrlPr>
              <w:rPr>
                <w:rFonts w:ascii="Cambria Math" w:hAnsi="Cambria Math"/>
                <w:i/>
                <w:iCs/>
                <w:sz w:val="20"/>
                <w:szCs w:val="22"/>
              </w:rPr>
            </m:ctrlPr>
          </m:dPr>
          <m:e>
            <m:m>
              <m:mPr>
                <m:mcs>
                  <m:mc>
                    <m:mcPr>
                      <m:count m:val="3"/>
                      <m:mcJc m:val="left"/>
                    </m:mcPr>
                  </m:mc>
                </m:mcs>
                <m:plcHide m:val="1"/>
                <m:ctrlPr>
                  <w:rPr>
                    <w:rFonts w:ascii="Cambria Math" w:hAnsi="Cambria Math"/>
                    <w:i/>
                    <w:iCs/>
                    <w:sz w:val="20"/>
                    <w:szCs w:val="22"/>
                  </w:rPr>
                </m:ctrlPr>
              </m:mPr>
              <m:mr>
                <m:e>
                  <m:r>
                    <m:rPr/>
                    <w:rPr>
                      <w:rFonts w:ascii="Cambria Math" w:hAnsi="Cambria Math"/>
                      <w:sz w:val="20"/>
                      <w:szCs w:val="22"/>
                    </w:rPr>
                    <m:t>1</m:t>
                  </m:r>
                  <m:ctrlPr>
                    <w:rPr>
                      <w:rFonts w:ascii="Cambria Math" w:hAnsi="Cambria Math"/>
                      <w:i/>
                      <w:iCs/>
                      <w:sz w:val="20"/>
                      <w:szCs w:val="22"/>
                    </w:rPr>
                  </m:ctrlPr>
                </m:e>
                <m:e>
                  <m:ctrlPr>
                    <w:rPr>
                      <w:rFonts w:ascii="Cambria Math" w:hAnsi="Cambria Math"/>
                      <w:i/>
                      <w:iCs/>
                      <w:sz w:val="20"/>
                      <w:szCs w:val="22"/>
                    </w:rPr>
                  </m:ctrlPr>
                </m:e>
                <m:e>
                  <m:r>
                    <m:rPr/>
                    <w:rPr>
                      <w:rFonts w:hint="default" w:ascii="Cambria Math" w:hAnsi="Cambria Math"/>
                      <w:sz w:val="20"/>
                      <w:szCs w:val="22"/>
                    </w:rPr>
                    <m:t>if∃</m:t>
                  </m:r>
                  <m:d>
                    <m:dPr>
                      <m:sepChr m:val=""/>
                      <m:ctrlPr>
                        <w:rPr>
                          <w:rFonts w:ascii="Cambria Math" w:hAnsi="Cambria Math"/>
                          <w:i/>
                          <w:iCs/>
                          <w:sz w:val="20"/>
                          <w:szCs w:val="22"/>
                        </w:rPr>
                      </m:ctrlPr>
                    </m:dPr>
                    <m:e>
                      <m:r>
                        <m:rPr/>
                        <w:rPr>
                          <w:rFonts w:hint="default" w:ascii="Cambria Math" w:hAnsi="Cambria Math"/>
                          <w:sz w:val="20"/>
                          <w:szCs w:val="22"/>
                          <w:lang w:val="en-US" w:eastAsia="zh-CN"/>
                        </w:rPr>
                        <m:t>k</m:t>
                      </m:r>
                      <m:r>
                        <m:rPr/>
                        <w:rPr>
                          <w:rFonts w:ascii="Cambria Math" w:hAnsi="Cambria Math"/>
                          <w:sz w:val="20"/>
                          <w:szCs w:val="22"/>
                        </w:rPr>
                        <m:t>,</m:t>
                      </m:r>
                      <m:r>
                        <m:rPr/>
                        <w:rPr>
                          <w:rFonts w:hint="default" w:ascii="Cambria Math" w:hAnsi="Cambria Math"/>
                          <w:sz w:val="20"/>
                          <w:szCs w:val="22"/>
                          <w:lang w:val="en-US" w:eastAsia="zh-CN"/>
                        </w:rPr>
                        <m:t>l</m:t>
                      </m:r>
                      <m:ctrlPr>
                        <w:rPr>
                          <w:rFonts w:ascii="Cambria Math" w:hAnsi="Cambria Math"/>
                          <w:i/>
                          <w:iCs/>
                          <w:sz w:val="20"/>
                          <w:szCs w:val="22"/>
                        </w:rPr>
                      </m:ctrlPr>
                    </m:e>
                  </m:d>
                  <m:r>
                    <m:rPr/>
                    <w:rPr>
                      <w:rFonts w:ascii="Cambria Math" w:hAnsi="Cambria Math"/>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rPr>
                    <m:t>such that</m:t>
                  </m:r>
                  <m:r>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rFonts w:ascii="Cambria Math" w:hAnsi="Cambria Math"/>
                          <w:i/>
                          <w:iCs/>
                          <w:sz w:val="20"/>
                          <w:szCs w:val="22"/>
                        </w:rPr>
                      </m:ctrlPr>
                    </m:dPr>
                    <m:e>
                      <m:r>
                        <m:rPr/>
                        <w:rPr>
                          <w:rFonts w:hint="default" w:ascii="Cambria Math" w:hAnsi="Cambria Math"/>
                          <w:sz w:val="20"/>
                          <w:szCs w:val="22"/>
                          <w:lang w:val="en-US" w:eastAsia="zh-CN"/>
                        </w:rPr>
                        <m:t>k</m:t>
                      </m:r>
                      <m:r>
                        <m:rPr/>
                        <w:rPr>
                          <w:rFonts w:ascii="Cambria Math" w:hAnsi="Cambria Math"/>
                          <w:sz w:val="20"/>
                          <w:szCs w:val="22"/>
                        </w:rPr>
                        <m:t>,</m:t>
                      </m:r>
                      <m:r>
                        <m:rPr/>
                        <w:rPr>
                          <w:rFonts w:hint="default" w:ascii="Cambria Math" w:hAnsi="Cambria Math"/>
                          <w:sz w:val="20"/>
                          <w:szCs w:val="22"/>
                          <w:lang w:val="en-US" w:eastAsia="zh-CN"/>
                        </w:rPr>
                        <m:t>l</m:t>
                      </m:r>
                      <m:ctrlPr>
                        <w:rPr>
                          <w:rFonts w:ascii="Cambria Math" w:hAnsi="Cambria Math"/>
                          <w:i/>
                          <w:iCs/>
                          <w:sz w:val="20"/>
                          <w:szCs w:val="22"/>
                        </w:rPr>
                      </m:ctrlPr>
                    </m:e>
                  </m:d>
                  <m:r>
                    <m:rPr/>
                    <w:rPr>
                      <w:rFonts w:ascii="Cambria Math" w:hAnsi="Cambria Math"/>
                      <w:sz w:val="20"/>
                      <w:szCs w:val="22"/>
                    </w:rPr>
                    <m:t>=1</m:t>
                  </m:r>
                  <m:ctrlPr>
                    <w:rPr>
                      <w:rFonts w:ascii="Cambria Math" w:hAnsi="Cambria Math"/>
                      <w:i/>
                      <w:iCs/>
                      <w:sz w:val="20"/>
                      <w:szCs w:val="22"/>
                    </w:rPr>
                  </m:ctrlPr>
                </m:e>
              </m:mr>
              <m:mr>
                <m:e>
                  <m:r>
                    <m:rPr/>
                    <w:rPr>
                      <w:rFonts w:ascii="Cambria Math" w:hAnsi="Cambria Math"/>
                      <w:sz w:val="20"/>
                      <w:szCs w:val="22"/>
                    </w:rPr>
                    <m:t>0</m:t>
                  </m:r>
                  <m:ctrlPr>
                    <w:rPr>
                      <w:rFonts w:ascii="Cambria Math" w:hAnsi="Cambria Math"/>
                      <w:i/>
                      <w:iCs/>
                      <w:sz w:val="20"/>
                      <w:szCs w:val="22"/>
                    </w:rPr>
                  </m:ctrlPr>
                </m:e>
                <m:e>
                  <m:r>
                    <m:rPr>
                      <m:sty m:val="p"/>
                    </m:rPr>
                    <w:rPr>
                      <w:rFonts w:hint="default" w:ascii="Cambria Math" w:hAnsi="Cambria Math"/>
                      <w:sz w:val="20"/>
                      <w:szCs w:val="22"/>
                    </w:rPr>
                    <m:t>otherwise</m:t>
                  </m:r>
                  <m:ctrlPr>
                    <w:rPr>
                      <w:rFonts w:ascii="Cambria Math" w:hAnsi="Cambria Math"/>
                      <w:i/>
                      <w:iCs/>
                      <w:sz w:val="20"/>
                      <w:szCs w:val="22"/>
                    </w:rPr>
                  </m:ctrlPr>
                </m:e>
                <m:e>
                  <m:ctrlPr>
                    <w:rPr>
                      <w:rFonts w:ascii="Cambria Math" w:hAnsi="Cambria Math"/>
                      <w:i/>
                      <w:iCs/>
                      <w:sz w:val="20"/>
                      <w:szCs w:val="22"/>
                    </w:rPr>
                  </m:ctrlPr>
                </m:e>
              </m:mr>
            </m:m>
            <m:ctrlPr>
              <w:rPr>
                <w:rFonts w:ascii="Cambria Math" w:hAnsi="Cambria Math"/>
                <w:i/>
                <w:iCs/>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rFonts w:ascii="Cambria Math" w:hAnsi="Cambria Math"/>
                <w:i/>
                <w:iCs/>
                <w:sz w:val="24"/>
                <w:szCs w:val="32"/>
              </w:rPr>
            </m:ctrlPr>
          </m:sSubPr>
          <m:e>
            <m:r>
              <m:rPr/>
              <w:rPr>
                <w:rFonts w:hint="default" w:ascii="Cambria Math" w:hAnsi="Cambria Math"/>
                <w:sz w:val="24"/>
                <w:szCs w:val="32"/>
              </w:rPr>
              <m:t>O</m:t>
            </m:r>
            <m:ctrlPr>
              <w:rPr>
                <w:rFonts w:ascii="Cambria Math" w:hAnsi="Cambria Math"/>
                <w:i/>
                <w:iCs/>
                <w:sz w:val="24"/>
                <w:szCs w:val="32"/>
              </w:rPr>
            </m:ctrlPr>
          </m:e>
          <m:sub>
            <m:r>
              <m:rPr/>
              <w:rPr>
                <w:rFonts w:hint="default" w:ascii="Cambria Math" w:hAnsi="Cambria Math"/>
                <w:sz w:val="24"/>
                <w:szCs w:val="32"/>
                <w:lang w:val="en-US" w:eastAsia="zh-CN"/>
              </w:rPr>
              <m:t>k,l</m:t>
            </m:r>
            <m:ctrlPr>
              <w:rPr>
                <w:rFonts w:ascii="Cambria Math" w:hAnsi="Cambria Math"/>
                <w:i/>
                <w:iCs/>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rFonts w:hint="default" w:ascii="Cambria Math" w:hAnsi="Cambria Math"/>
            <w:sz w:val="22"/>
            <w:szCs w:val="28"/>
          </w:rPr>
          <m:t>O</m:t>
        </m:r>
        <m:r>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i/>
                <w:iCs w:val="0"/>
                <w:kern w:val="2"/>
                <w:sz w:val="28"/>
                <w:szCs w:val="28"/>
                <w:lang w:val="en-US" w:eastAsia="zh-CN" w:bidi="ar-SA"/>
              </w:rPr>
            </m:ctrlPr>
          </m:sSupPr>
          <m:e>
            <m:r>
              <m:rPr>
                <m:scr m:val="double-struck"/>
              </m:rPr>
              <w:rPr>
                <w:rFonts w:ascii="Cambria Math" w:hAnsi="Cambria Math" w:eastAsia="MS Mincho" w:cs="MS Mincho"/>
                <w:kern w:val="2"/>
                <w:sz w:val="28"/>
                <w:szCs w:val="28"/>
                <w:lang w:val="en-US" w:bidi="ar-SA"/>
              </w:rPr>
              <m:t>ℝ</m:t>
            </m:r>
            <m:ctrlPr>
              <w:rPr>
                <w:rFonts w:hint="default" w:ascii="Cambria Math" w:hAnsi="Cambria Math" w:cs="Cambria Math"/>
                <w:b w:val="0"/>
                <w:i/>
                <w:iCs w:val="0"/>
                <w:kern w:val="2"/>
                <w:sz w:val="28"/>
                <w:szCs w:val="28"/>
                <w:lang w:val="en-US" w:eastAsia="zh-CN" w:bidi="ar-SA"/>
              </w:rPr>
            </m:ctrlPr>
          </m:e>
          <m:sup>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T</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2</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H</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W</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ctrlPr>
              <w:rPr>
                <w:rFonts w:hint="default" w:ascii="Cambria Math" w:hAnsi="Cambria Math" w:cs="Cambria Math"/>
                <w:b w:val="0"/>
                <w:i/>
                <w:iCs w:val="0"/>
                <w:kern w:val="2"/>
                <w:sz w:val="28"/>
                <w:szCs w:val="28"/>
                <w:lang w:val="en-US" w:eastAsia="zh-CN" w:bidi="ar-SA"/>
              </w:rPr>
            </m:ctrlPr>
          </m:sup>
        </m:sSup>
      </m:oMath>
      <w:r>
        <w:rPr>
          <w:rFonts w:hint="eastAsia"/>
          <w:i/>
          <w:iCs w:val="0"/>
          <w:sz w:val="22"/>
          <w:szCs w:val="28"/>
          <w:lang w:val="en-US" w:eastAsia="zh-CN"/>
        </w:rPr>
        <w:t xml:space="preserve"> </w:t>
      </w:r>
      <w:r>
        <w:rPr>
          <w:rFonts w:hint="eastAsia"/>
          <w:i/>
          <w:iCs w:val="0"/>
          <w:lang w:val="en-US" w:eastAsia="zh-CN"/>
        </w:rPr>
        <w:t>.</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m:t>
        </m:r>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sz w:val="24"/>
                <w:szCs w:val="24"/>
                <w:lang w:val="en-US" w:eastAsia="zh-CN"/>
              </w:rPr>
            </m:ctrlPr>
          </m:sub>
        </m:sSub>
        <m:r>
          <m:rPr/>
          <w:rPr>
            <w:rFonts w:hint="default" w:ascii="Cambria Math" w:hAnsi="Cambria Math"/>
            <w:sz w:val="24"/>
            <w:szCs w:val="24"/>
            <w:lang w:val="en-US" w:eastAsia="zh-CN"/>
          </w:rPr>
          <m:t>+</m:t>
        </m:r>
        <m:r>
          <m:rPr/>
          <w:rPr>
            <w:rFonts w:hint="default" w:ascii="Cambria Math" w:hAnsi="Cambria Math"/>
            <w:sz w:val="24"/>
            <w:szCs w:val="24"/>
            <w:lang w:val="en-US"/>
          </w:rPr>
          <m:t>α</m:t>
        </m:r>
        <m:r>
          <m:rPr/>
          <w:rPr>
            <w:rFonts w:hint="default" w:ascii="Cambria Math" w:hAnsi="Cambria Math" w:cs="Cambria Math"/>
            <w:sz w:val="24"/>
            <w:szCs w:val="24"/>
            <w:lang w:val="en-US" w:eastAsia="zh-CN"/>
          </w:rPr>
          <m:t xml:space="preserve"> </m:t>
        </m:r>
      </m:oMath>
      <w:r>
        <w:rPr>
          <w:rFonts w:hint="eastAsia" w:hAnsi="Cambria Math" w:cs="Cambria Math"/>
          <w:b w:val="0"/>
          <w:i/>
          <w:iCs/>
          <w:sz w:val="24"/>
          <w:szCs w:val="24"/>
          <w:lang w:val="en-US" w:eastAsia="zh-CN"/>
        </w:rPr>
        <w:t xml:space="preserve"> </w:t>
      </w:r>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iCs/>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 [</m:t>
        </m:r>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 xml:space="preserve"> , </m:t>
        </m:r>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 xml:space="preserve"> , </m:t>
        </m:r>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3</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w:rPr>
            <w:rFonts w:hint="default" w:ascii="Cambria Math" w:hAnsi="Cambria Math" w:cstheme="minorBidi"/>
            <w:kern w:val="2"/>
            <w:sz w:val="24"/>
            <w:szCs w:val="24"/>
            <w:lang w:val="en-US" w:eastAsia="zh-CN" w:bidi="ar-SA"/>
          </w:rPr>
          <m:t>W</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3</m:t>
            </m:r>
            <m:ctrlPr>
              <w:rPr>
                <w:rFonts w:hint="default" w:ascii="Cambria Math" w:hAnsi="Cambria Math" w:cs="Cambria Math"/>
                <w:b w:val="0"/>
                <w:i/>
                <w:iCs/>
                <w:kern w:val="2"/>
                <w:sz w:val="24"/>
                <w:szCs w:val="24"/>
                <w:lang w:val="en-US" w:eastAsia="zh-CN" w:bidi="ar-SA"/>
              </w:rPr>
            </m:ctrlPr>
          </m:sup>
        </m:sSup>
      </m:oMath>
      <w: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w:rPr>
            <w:rFonts w:hint="default" w:ascii="Cambria Math" w:hAnsi="Cambria Math" w:cstheme="minorBidi"/>
            <w:kern w:val="2"/>
            <w:sz w:val="24"/>
            <w:szCs w:val="24"/>
            <w:lang w:val="en-US" w:eastAsia="zh-CN" w:bidi="ar-SA"/>
          </w:rPr>
          <m:t>W=FC(</m:t>
        </m:r>
        <m:sSup>
          <m:sSupPr>
            <m:ctrlPr>
              <w:rPr>
                <w:rFonts w:hint="default" w:ascii="Cambria Math" w:hAnsi="Cambria Math"/>
                <w:b w:val="0"/>
                <w:i/>
                <w:iCs/>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(11)</w:t>
      </w:r>
    </w:p>
    <w:p w14:paraId="4A07777D">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perform pixel-wise weighted averaging to obtain the final score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b w:val="0"/>
                <w:i/>
                <w:iCs/>
                <w:kern w:val="2"/>
                <w:sz w:val="24"/>
                <w:szCs w:val="24"/>
                <w:lang w:val="en-US" w:eastAsia="zh-CN" w:bidi="ar-SA"/>
              </w:rPr>
            </m:ctrlPr>
          </m:sup>
        </m:sSup>
      </m:oMath>
      <w:r>
        <w:rPr>
          <w:rFonts w:hint="eastAsia" w:hAnsi="Cambria Math"/>
          <w:bCs w:val="0"/>
          <w:i w:val="0"/>
          <w:iCs/>
          <w:sz w:val="24"/>
          <w:szCs w:val="24"/>
          <w:lang w:val="en-US" w:eastAsia="zh-CN"/>
        </w:rPr>
        <w:t xml:space="preserve"> by follows :</w:t>
      </w:r>
    </w:p>
    <w:p w14:paraId="547F8DCC">
      <w:pPr>
        <w:ind w:left="420" w:leftChars="0" w:firstLine="420" w:firstLineChars="0"/>
        <w:jc w:val="right"/>
        <w:rPr>
          <w:rFonts w:hint="eastAsia"/>
          <w:i w:val="0"/>
          <w:lang w:val="en-US" w:eastAsia="zh-CN"/>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w:rPr>
            <w:rFonts w:hint="default" w:ascii="Cambria Math" w:hAnsi="Cambria Math" w:cstheme="minorBidi"/>
            <w:kern w:val="2"/>
            <w:sz w:val="24"/>
            <w:szCs w:val="24"/>
            <w:lang w:val="en-US" w:eastAsia="zh-CN" w:bidi="ar-SA"/>
          </w:rPr>
          <m:t>=W</m:t>
        </m:r>
        <m:r>
          <m:rPr/>
          <w:rPr>
            <w:rFonts w:ascii="Cambria Math" w:hAnsi="Cambria Math" w:cstheme="minorBidi"/>
            <w:kern w:val="2"/>
            <w:sz w:val="24"/>
            <w:szCs w:val="24"/>
            <w:lang w:val="en-US" w:bidi="ar-SA"/>
          </w:rPr>
          <m:t>∙</m:t>
        </m:r>
        <m:sSup>
          <m:sSupPr>
            <m:ctrlPr>
              <w:rPr>
                <w:rFonts w:hint="default" w:ascii="Cambria Math" w:hAnsi="Cambria Math"/>
                <w:b w:val="0"/>
                <w:i/>
                <w:iCs/>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(12)</w:t>
      </w:r>
    </w:p>
    <w:p w14:paraId="75249105">
      <w:pPr>
        <w:ind w:firstLine="420" w:firstLineChars="0"/>
        <w:jc w:val="both"/>
        <w:rPr>
          <w:rFonts w:hint="eastAsia" w:hAnsi="Cambria Math"/>
          <w:bCs w:val="0"/>
          <w:i w:val="0"/>
          <w:iCs/>
          <w:sz w:val="24"/>
          <w:szCs w:val="24"/>
          <w:lang w:val="en-US" w:eastAsia="zh-CN"/>
        </w:rPr>
      </w:pPr>
    </w:p>
    <w:p w14:paraId="0C454896">
      <w:pPr>
        <w:jc w:val="both"/>
      </w:pPr>
      <w:r>
        <w:rPr>
          <w:rFonts w:hint="eastAsia" w:eastAsiaTheme="minorEastAsia"/>
          <w:lang w:eastAsia="zh-CN"/>
        </w:rPr>
        <w:drawing>
          <wp:inline distT="0" distB="0" distL="114300" distR="114300">
            <wp:extent cx="5389880" cy="2225675"/>
            <wp:effectExtent l="0" t="0" r="7620" b="9525"/>
            <wp:docPr id="4" name="图片 4"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5"/>
      </w:r>
    </w:p>
    <w:p w14:paraId="283E675E">
      <w:pPr>
        <w:jc w:val="both"/>
        <w:rPr>
          <w:rFonts w:hint="eastAsia" w:eastAsiaTheme="minorEastAsia"/>
          <w:lang w:val="en-US" w:eastAsia="zh-CN"/>
        </w:rPr>
      </w:pPr>
      <w:r>
        <w:rPr>
          <w:rFonts w:hint="eastAsia" w:eastAsiaTheme="minorEastAsia"/>
          <w:lang w:val="en-US" w:eastAsia="zh-CN"/>
        </w:rPr>
        <w:drawing>
          <wp:inline distT="0" distB="0" distL="114300" distR="114300">
            <wp:extent cx="5268595" cy="2004695"/>
            <wp:effectExtent l="0" t="0" r="1905" b="1905"/>
            <wp:docPr id="5" name="图片 5" descr="174827071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8270716919"/>
                    <pic:cNvPicPr>
                      <a:picLocks noChangeAspect="1"/>
                    </pic:cNvPicPr>
                  </pic:nvPicPr>
                  <pic:blipFill>
                    <a:blip r:embed="rId8"/>
                    <a:stretch>
                      <a:fillRect/>
                    </a:stretch>
                  </pic:blipFill>
                  <pic:spPr>
                    <a:xfrm>
                      <a:off x="0" y="0"/>
                      <a:ext cx="5268595" cy="2004695"/>
                    </a:xfrm>
                    <a:prstGeom prst="rect">
                      <a:avLst/>
                    </a:prstGeom>
                  </pic:spPr>
                </pic:pic>
              </a:graphicData>
            </a:graphic>
          </wp:inline>
        </w:drawing>
      </w:r>
    </w:p>
    <w:p w14:paraId="5B09E89D">
      <w:pPr>
        <w:ind w:firstLine="420" w:firstLineChars="0"/>
        <w:jc w:val="center"/>
        <w:rPr>
          <w:rFonts w:hint="default" w:hAnsi="Cambria Math"/>
          <w:bCs w:val="0"/>
          <w:i w:val="0"/>
          <w:iCs/>
          <w:sz w:val="24"/>
          <w:szCs w:val="24"/>
          <w:lang w:val="en-US" w:eastAsia="zh-CN"/>
        </w:rPr>
      </w:pPr>
      <w:r>
        <w:rPr>
          <w:rFonts w:hint="eastAsia"/>
          <w:b w:val="0"/>
          <w:bCs w:val="0"/>
          <w:sz w:val="24"/>
          <w:szCs w:val="24"/>
          <w:lang w:val="en-US" w:eastAsia="zh-CN"/>
        </w:rPr>
        <w:t>Figure 3.Fine-tuning phase</w:t>
      </w:r>
    </w:p>
    <w:p w14:paraId="44DFDE04">
      <w:pPr>
        <w:numPr>
          <w:ilvl w:val="0"/>
          <w:numId w:val="0"/>
        </w:numPr>
        <w:jc w:val="both"/>
        <w:rPr>
          <w:rFonts w:hint="eastAsia"/>
          <w:b/>
          <w:bCs/>
          <w:sz w:val="28"/>
          <w:szCs w:val="28"/>
          <w:lang w:val="en-US" w:eastAsia="zh-CN"/>
        </w:rPr>
      </w:pPr>
      <w:r>
        <w:rPr>
          <w:rFonts w:hint="eastAsia"/>
          <w:b/>
          <w:bCs/>
          <w:sz w:val="28"/>
          <w:szCs w:val="28"/>
          <w:lang w:val="en-US" w:eastAsia="zh-CN"/>
        </w:rPr>
        <w:t>3.3 Multi-exports guided fine-tuning</w:t>
      </w:r>
    </w:p>
    <w:p w14:paraId="715404DA">
      <w:pPr>
        <w:ind w:firstLine="420" w:firstLineChars="0"/>
        <w:jc w:val="both"/>
        <w:rPr>
          <w:rFonts w:hint="eastAsia"/>
          <w:b/>
          <w:bCs/>
          <w:sz w:val="28"/>
          <w:szCs w:val="28"/>
          <w:lang w:val="en-US" w:eastAsia="zh-CN"/>
        </w:rPr>
      </w:pPr>
      <w:r>
        <w:rPr>
          <w:rFonts w:hint="eastAsia"/>
          <w:b w:val="0"/>
          <w:bCs w:val="0"/>
          <w:color w:val="000000" w:themeColor="text1"/>
          <w:sz w:val="24"/>
          <w:szCs w:val="24"/>
          <w:lang w:val="en-US" w:eastAsia="zh-CN"/>
          <w14:textFill>
            <w14:solidFill>
              <w14:schemeClr w14:val="tx1"/>
            </w14:solidFill>
          </w14:textFill>
        </w:rPr>
        <w:t>After pretraining phase, the decoder is abandoned. The pretrained MeMGN and encoder are used in the fine-tuning phase. And this section explains how the fine-tuning phase uses the MeMGN and encoder in short.</w:t>
      </w:r>
    </w:p>
    <w:p w14:paraId="1DE5AD0B">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3.3.1 Fine-tuning phase</w:t>
      </w:r>
    </w:p>
    <w:p w14:paraId="69F04D4D">
      <w:pPr>
        <w:ind w:firstLine="420" w:firstLineChars="0"/>
        <w:jc w:val="both"/>
        <w:rPr>
          <w:rFonts w:hint="eastAsia" w:hAnsi="Cambria Math" w:cs="Cambria Math"/>
          <w:i w:val="0"/>
          <w:color w:val="000000" w:themeColor="text1"/>
          <w:kern w:val="2"/>
          <w:sz w:val="24"/>
          <w:szCs w:val="24"/>
          <w:lang w:val="en-US" w:eastAsia="zh-CN" w:bidi="ar-SA"/>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Given a video </w:t>
      </w:r>
      <w:r>
        <w:rPr>
          <w:rFonts w:hint="default"/>
          <w:b w:val="0"/>
          <w:bCs w:val="0"/>
          <w:i/>
          <w:iCs/>
          <w:color w:val="000000" w:themeColor="text1"/>
          <w:sz w:val="24"/>
          <w:szCs w:val="24"/>
          <w:lang w:val="en-US" w:eastAsia="zh-CN"/>
          <w14:textFill>
            <w14:solidFill>
              <w14:schemeClr w14:val="tx1"/>
            </w14:solidFill>
          </w14:textFill>
        </w:rPr>
        <w:t>V</w:t>
      </w:r>
      <w:r>
        <w:rPr>
          <w:rFonts w:hint="eastAsia"/>
          <w:b w:val="0"/>
          <w:bCs w:val="0"/>
          <w:i/>
          <w:iCs/>
          <w:color w:val="000000" w:themeColor="text1"/>
          <w:sz w:val="24"/>
          <w:szCs w:val="24"/>
          <w:lang w:val="en-US"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 xml:space="preserve">with label </w:t>
      </w:r>
      <w:r>
        <w:rPr>
          <w:rFonts w:hint="eastAsia"/>
          <w:b w:val="0"/>
          <w:bCs w:val="0"/>
          <w:i/>
          <w:iCs/>
          <w:color w:val="000000" w:themeColor="text1"/>
          <w:sz w:val="24"/>
          <w:szCs w:val="24"/>
          <w:lang w:val="en-US" w:eastAsia="zh-CN"/>
          <w14:textFill>
            <w14:solidFill>
              <w14:schemeClr w14:val="tx1"/>
            </w14:solidFill>
          </w14:textFill>
        </w:rPr>
        <w:t>y</w:t>
      </w:r>
      <w:r>
        <w:rPr>
          <w:rFonts w:hint="eastAsia"/>
          <w:b w:val="0"/>
          <w:bCs w:val="0"/>
          <w:i w:val="0"/>
          <w:iCs w:val="0"/>
          <w:color w:val="000000" w:themeColor="text1"/>
          <w:sz w:val="24"/>
          <w:szCs w:val="24"/>
          <w:lang w:val="en-US" w:eastAsia="zh-CN"/>
          <w14:textFill>
            <w14:solidFill>
              <w14:schemeClr w14:val="tx1"/>
            </w14:solidFill>
          </w14:textFill>
        </w:rPr>
        <w:t xml:space="preserve">. We sample the video as pre-training phase and get </w:t>
      </w:r>
      <w:r>
        <w:rPr>
          <w:rFonts w:hint="default"/>
          <w:b w:val="0"/>
          <w:bCs w:val="0"/>
          <w:i/>
          <w:iCs/>
          <w:color w:val="000000" w:themeColor="text1"/>
          <w:sz w:val="24"/>
          <w:szCs w:val="24"/>
          <w:lang w:val="en-US" w:eastAsia="zh-CN"/>
          <w14:textFill>
            <w14:solidFill>
              <w14:schemeClr w14:val="tx1"/>
            </w14:solidFill>
          </w14:textFill>
        </w:rPr>
        <w:t>L</w:t>
      </w:r>
      <w:r>
        <w:rPr>
          <w:rFonts w:hint="default"/>
          <w:b w:val="0"/>
          <w:bCs w:val="0"/>
          <w:color w:val="000000" w:themeColor="text1"/>
          <w:sz w:val="24"/>
          <w:szCs w:val="24"/>
          <w:lang w:val="en-US" w:eastAsia="zh-CN"/>
          <w14:textFill>
            <w14:solidFill>
              <w14:schemeClr w14:val="tx1"/>
            </w14:solidFill>
          </w14:textFill>
        </w:rPr>
        <w:t xml:space="preserve"> clips </w:t>
      </w:r>
      <w:r>
        <w:rPr>
          <w:rFonts w:hint="default"/>
          <w:b w:val="0"/>
          <w:bCs w:val="0"/>
          <w:i/>
          <w:iCs/>
          <w:color w:val="000000" w:themeColor="text1"/>
          <w:sz w:val="24"/>
          <w:szCs w:val="24"/>
          <w:lang w:val="en-US" w:eastAsia="zh-CN"/>
          <w14:textFill>
            <w14:solidFill>
              <w14:schemeClr w14:val="tx1"/>
            </w14:solidFill>
          </w14:textFill>
        </w:rPr>
        <w:t>C</w:t>
      </w:r>
      <w:r>
        <w:rPr>
          <w:rFonts w:hint="eastAsia"/>
          <w:b w:val="0"/>
          <w:bCs w:val="0"/>
          <w:i/>
          <w:iCs/>
          <w:color w:val="000000" w:themeColor="text1"/>
          <w:sz w:val="24"/>
          <w:szCs w:val="24"/>
          <w:lang w:val="en-US"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 xml:space="preserve">The input of fine-tuning phase is also represented as </w:t>
      </w:r>
      <w:r>
        <w:rPr>
          <w:rFonts w:hint="default"/>
          <w:b w:val="0"/>
          <w:bCs w:val="0"/>
          <w:i/>
          <w:iCs/>
          <w:color w:val="000000" w:themeColor="text1"/>
          <w:sz w:val="24"/>
          <w:szCs w:val="24"/>
          <w:lang w:val="en-US" w:eastAsia="zh-CN"/>
          <w14:textFill>
            <w14:solidFill>
              <w14:schemeClr w14:val="tx1"/>
            </w14:solidFill>
          </w14:textFill>
        </w:rPr>
        <w:t xml:space="preserve">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iCs/>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iCs w:val="0"/>
          <w:color w:val="000000" w:themeColor="text1"/>
          <w:kern w:val="2"/>
          <w:sz w:val="24"/>
          <w:szCs w:val="24"/>
          <w:lang w:val="en-US" w:eastAsia="zh-CN" w:bidi="ar-SA"/>
          <w14:textFill>
            <w14:solidFill>
              <w14:schemeClr w14:val="tx1"/>
            </w14:solidFill>
          </w14:textFill>
        </w:rPr>
        <w:t xml:space="preserve">where </w:t>
      </w:r>
      <m:oMath>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  H,  W</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denote the length of a clip, the height and the width of frames. </w:t>
      </w:r>
    </w:p>
    <w:p w14:paraId="31F54F80">
      <w:pPr>
        <w:ind w:firstLine="420" w:firstLineChars="0"/>
        <w:jc w:val="both"/>
        <w:rPr>
          <w:rFonts w:hint="eastAsia" w:hAnsi="Cambria Math"/>
          <w:b w:val="0"/>
          <w:bCs w:val="0"/>
          <w:i w:val="0"/>
          <w:iCs w:val="0"/>
          <w:color w:val="000000" w:themeColor="text1"/>
          <w:sz w:val="24"/>
          <w:szCs w:val="24"/>
          <w:lang w:val="en-US" w:eastAsia="zh-CN"/>
          <w14:textFill>
            <w14:solidFill>
              <w14:schemeClr w14:val="tx1"/>
            </w14:solidFill>
          </w14:textFill>
        </w:rPr>
      </w:pP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 clip </w:t>
      </w:r>
      <w:r>
        <w:rPr>
          <w:rFonts w:hint="eastAsia" w:hAnsi="Cambria Math" w:cs="Cambria Math"/>
          <w:i/>
          <w:iCs/>
          <w:color w:val="000000" w:themeColor="text1"/>
          <w:kern w:val="2"/>
          <w:sz w:val="24"/>
          <w:szCs w:val="24"/>
          <w:lang w:val="en-US" w:eastAsia="zh-CN" w:bidi="ar-SA"/>
          <w14:textFill>
            <w14:solidFill>
              <w14:schemeClr w14:val="tx1"/>
            </w14:solidFill>
          </w14:textFill>
        </w:rPr>
        <w:t xml:space="preserve">C </w:t>
      </w:r>
      <w:r>
        <w:rPr>
          <w:rFonts w:hint="eastAsia" w:hAnsi="Cambria Math" w:cs="Cambria Math"/>
          <w:i w:val="0"/>
          <w:iCs w:val="0"/>
          <w:color w:val="000000" w:themeColor="text1"/>
          <w:kern w:val="2"/>
          <w:sz w:val="24"/>
          <w:szCs w:val="24"/>
          <w:lang w:val="en-US" w:eastAsia="zh-CN" w:bidi="ar-SA"/>
          <w14:textFill>
            <w14:solidFill>
              <w14:schemeClr w14:val="tx1"/>
            </w14:solidFill>
          </w14:textFill>
        </w:rPr>
        <w:t xml:space="preserve">first is embedded to obtain the cubic token </w:t>
      </w:r>
      <m:oMath>
        <m:r>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i/>
                <w:iCs/>
                <w:kern w:val="2"/>
                <w:sz w:val="24"/>
                <w:szCs w:val="24"/>
                <w:lang w:val="en-US" w:eastAsia="zh-CN" w:bidi="ar-SA"/>
              </w:rPr>
            </m:ctrlPr>
          </m:sSupPr>
          <m:e>
            <m:r>
              <m:rPr>
                <m:scr m:val="double-struck"/>
              </m:rPr>
              <w:rPr>
                <w:rFonts w:ascii="Cambria Math" w:hAnsi="Cambria Math" w:eastAsia="MS Mincho" w:cs="MS Mincho"/>
                <w:kern w:val="2"/>
                <w:sz w:val="24"/>
                <w:szCs w:val="24"/>
                <w:lang w:val="en-US" w:bidi="ar-SA"/>
              </w:rPr>
              <m:t>ℝ</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b w:val="0"/>
                <w:i/>
                <w:iCs/>
                <w:kern w:val="2"/>
                <w:sz w:val="24"/>
                <w:szCs w:val="24"/>
                <w:lang w:val="en-US" w:eastAsia="zh-CN" w:bidi="ar-SA"/>
              </w:rPr>
            </m:ctrlPr>
          </m:sup>
        </m:sSup>
      </m:oMath>
      <w:r>
        <w:rPr>
          <w:rFonts w:hint="eastAsia" w:hAnsi="Cambria Math" w:cs="Cambria Math"/>
          <w:b w:val="0"/>
          <w:i w:val="0"/>
          <w:iCs/>
          <w:kern w:val="2"/>
          <w:sz w:val="24"/>
          <w:szCs w:val="24"/>
          <w:lang w:val="en-US" w:eastAsia="zh-CN" w:bidi="ar-SA"/>
        </w:rPr>
        <w:t xml:space="preserve"> as the pretraining phase. </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Then, the </w:t>
      </w:r>
      <w:r>
        <w:rPr>
          <w:rFonts w:hint="eastAsia" w:hAnsi="Cambria Math" w:cs="Cambria Math"/>
          <w:i w:val="0"/>
          <w:iCs w:val="0"/>
          <w:color w:val="000000" w:themeColor="text1"/>
          <w:kern w:val="2"/>
          <w:sz w:val="24"/>
          <w:szCs w:val="24"/>
          <w:lang w:val="en-US" w:eastAsia="zh-CN" w:bidi="ar-SA"/>
          <w14:textFill>
            <w14:solidFill>
              <w14:schemeClr w14:val="tx1"/>
            </w14:solidFill>
          </w14:textFill>
        </w:rPr>
        <w:t xml:space="preserve">token </w:t>
      </w:r>
      <m:oMath>
        <m:r>
          <m:rPr/>
          <w:rPr>
            <w:rFonts w:hint="default" w:ascii="Cambria Math" w:hAnsi="Cambria Math" w:cs="Cambria Math"/>
            <w:kern w:val="2"/>
            <w:sz w:val="24"/>
            <w:szCs w:val="24"/>
            <w:lang w:val="en-US" w:eastAsia="zh-CN" w:bidi="ar-SA"/>
          </w:rPr>
          <m:t xml:space="preserve">x </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along with the Segments </w:t>
      </w:r>
      <w:r>
        <w:rPr>
          <w:rFonts w:hint="eastAsia" w:hAnsi="Cambria Math" w:cs="Cambria Math"/>
          <w:i/>
          <w:iCs/>
          <w:color w:val="000000" w:themeColor="text1"/>
          <w:kern w:val="2"/>
          <w:sz w:val="24"/>
          <w:szCs w:val="24"/>
          <w:lang w:val="en-US" w:eastAsia="zh-CN" w:bidi="ar-SA"/>
          <w14:textFill>
            <w14:solidFill>
              <w14:schemeClr w14:val="tx1"/>
            </w14:solidFill>
          </w14:textFill>
        </w:rPr>
        <w:t>S</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are jointly input to the pre-trained MeMGN to generate 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w:t>
      </w:r>
    </w:p>
    <w:p w14:paraId="0B022A22">
      <w:pPr>
        <w:ind w:firstLine="420" w:firstLineChars="0"/>
        <w:jc w:val="both"/>
        <w:rPr>
          <w:rFonts w:hint="eastAsia" w:hAnsi="Cambria Math"/>
          <w:bCs w:val="0"/>
          <w:i w:val="0"/>
          <w:iCs/>
          <w:sz w:val="24"/>
          <w:szCs w:val="24"/>
          <w:lang w:val="en-US" w:eastAsia="zh-CN"/>
        </w:rPr>
      </w:pPr>
      <w:r>
        <w:rPr>
          <w:rFonts w:hint="eastAsia" w:hAnsi="Cambria Math"/>
          <w:b w:val="0"/>
          <w:bCs w:val="0"/>
          <w:i w:val="0"/>
          <w:iCs w:val="0"/>
          <w:color w:val="000000" w:themeColor="text1"/>
          <w:sz w:val="24"/>
          <w:szCs w:val="24"/>
          <w:lang w:val="en-US" w:eastAsia="zh-CN"/>
          <w14:textFill>
            <w14:solidFill>
              <w14:schemeClr w14:val="tx1"/>
            </w14:solidFill>
          </w14:textFill>
        </w:rPr>
        <w:t>Afterwards</w:t>
      </w:r>
      <w:r>
        <w:rPr>
          <w:rFonts w:hint="eastAsia" w:hAnsi="Cambria Math"/>
          <w:bCs w:val="0"/>
          <w:i w:val="0"/>
          <w:iCs/>
          <w:sz w:val="24"/>
          <w:szCs w:val="24"/>
          <w:lang w:val="en-US" w:eastAsia="zh-CN"/>
        </w:rPr>
        <w:t xml:space="preserve"> the embedded tokens </w:t>
      </w:r>
      <m:oMath>
        <m:r>
          <m:rPr/>
          <w:rPr>
            <w:rFonts w:hint="default" w:ascii="Cambria Math" w:hAnsi="Cambria Math" w:cs="Cambria Math"/>
            <w:kern w:val="2"/>
            <w:sz w:val="24"/>
            <w:szCs w:val="24"/>
            <w:lang w:val="en-US" w:eastAsia="zh-CN" w:bidi="ar-SA"/>
          </w:rPr>
          <m:t>x</m:t>
        </m:r>
      </m:oMath>
      <w:r>
        <w:rPr>
          <w:rFonts w:hint="eastAsia" w:hAnsi="Cambria Math" w:cs="Cambria Math"/>
          <w:i w:val="0"/>
          <w:kern w:val="2"/>
          <w:sz w:val="24"/>
          <w:szCs w:val="24"/>
          <w:lang w:val="en-US" w:eastAsia="zh-CN" w:bidi="ar-SA"/>
        </w:rPr>
        <w:t xml:space="preserve"> </w:t>
      </w:r>
      <w:r>
        <w:rPr>
          <w:rFonts w:hint="eastAsia" w:hAnsi="Cambria Math"/>
          <w:bCs w:val="0"/>
          <w:i w:val="0"/>
          <w:iCs/>
          <w:sz w:val="24"/>
          <w:szCs w:val="24"/>
          <w:lang w:val="en-US" w:eastAsia="zh-CN"/>
        </w:rPr>
        <w:t>are transmitted to the pretrained encoder to obtain the basic feature</w:t>
      </w:r>
      <w:r>
        <m:rPr/>
        <w:rPr>
          <w:rFonts w:hint="default" w:ascii="Cambria Math" w:hAnsi="Cambria Math"/>
          <w:bCs w:val="0"/>
          <w:i w:val="0"/>
          <w:iCs/>
          <w:sz w:val="24"/>
          <w:szCs w:val="24"/>
          <w:lang w:eastAsia="zh-CN"/>
          <w:oMath/>
        </w:rPr>
        <w:t xml:space="preserv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ascii="Times New Roman" w:hAnsi="Cambria Math" w:cs="Cambria Math"/>
          <w:b w:val="0"/>
          <w:i w:val="0"/>
          <w:iCs/>
          <w:color w:val="000000" w:themeColor="text1"/>
          <w:kern w:val="2"/>
          <w:sz w:val="24"/>
          <w:szCs w:val="24"/>
          <w:lang w:eastAsia="zh-CN" w:bidi="ar-SA"/>
          <w14:textFill>
            <w14:solidFill>
              <w14:schemeClr w14:val="tx1"/>
            </w14:solidFill>
          </w14:textFill>
        </w:rPr>
        <w:t xml:space="preserve"> </w:t>
      </w:r>
      <w:r>
        <w:rPr>
          <w:rFonts w:hint="eastAsia" w:hAnsi="Cambria Math"/>
          <w:bCs w:val="0"/>
          <w:i w:val="0"/>
          <w:iCs/>
          <w:sz w:val="24"/>
          <w:szCs w:val="24"/>
          <w:lang w:val="en-US" w:eastAsia="zh-CN"/>
        </w:rPr>
        <w:t>, which can be described as follows:</w:t>
      </w:r>
    </w:p>
    <w:p w14:paraId="0493F85D">
      <w:pPr>
        <w:ind w:firstLine="420" w:firstLineChars="0"/>
        <w:jc w:val="both"/>
        <w:rPr>
          <w:rFonts w:hint="eastAsia" w:hAnsi="Cambria Math"/>
          <w:bCs w:val="0"/>
          <w:i w:val="0"/>
          <w:iCs/>
          <w:sz w:val="24"/>
          <w:szCs w:val="24"/>
          <w:lang w:val="en-US" w:eastAsia="zh-CN"/>
        </w:rPr>
      </w:pPr>
    </w:p>
    <w:p w14:paraId="5763F400">
      <w:pPr>
        <w:ind w:firstLine="420" w:firstLineChars="0"/>
        <w:jc w:val="right"/>
        <w:rPr>
          <w:rFonts w:hint="default" w:hAnsi="Cambria Math"/>
          <w:bCs w:val="0"/>
          <w:i w:val="0"/>
          <w:iCs/>
          <w:sz w:val="24"/>
          <w:szCs w:val="24"/>
          <w:lang w:val="en-US" w:eastAsia="zh-CN"/>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pt</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(13)</w:t>
      </w:r>
    </w:p>
    <w:p w14:paraId="5762BE45">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pt</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 the pretrained encoder blocks. With the guidance of </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oMath>
      <w:r>
        <w:rPr>
          <w:rFonts w:hint="eastAsia" w:hAnsi="Cambria Math"/>
          <w:bCs w:val="0"/>
          <w:i w:val="0"/>
          <w:iCs/>
          <w:sz w:val="24"/>
          <w:szCs w:val="24"/>
          <w:lang w:val="en-US" w:eastAsia="zh-CN"/>
        </w:rPr>
        <w:t xml:space="preserve">,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sz w:val="24"/>
          <w:szCs w:val="24"/>
          <w:lang w:val="en-US" w:eastAsia="zh-CN"/>
        </w:rPr>
        <w:t xml:space="preserve"> of outcome comes from the proposed Multi-exports guided attention</w:t>
      </w:r>
      <w:r>
        <w:rPr>
          <w:rFonts w:hint="default" w:hAnsi="Cambria Math"/>
          <w:bCs w:val="0"/>
          <w:i w:val="0"/>
          <w:iCs/>
          <w:sz w:val="24"/>
          <w:szCs w:val="24"/>
          <w:lang w:eastAsia="zh-CN"/>
        </w:rPr>
        <w:t xml:space="preserve"> (MeGA)</w:t>
      </w:r>
      <w:r>
        <w:rPr>
          <w:rFonts w:hint="eastAsia" w:hAnsi="Cambria Math"/>
          <w:bCs w:val="0"/>
          <w:i w:val="0"/>
          <w:iCs/>
          <w:sz w:val="24"/>
          <w:szCs w:val="24"/>
          <w:lang w:val="en-US" w:eastAsia="zh-CN"/>
        </w:rPr>
        <w:t xml:space="preserve"> </w:t>
      </w:r>
      <w:r>
        <w:rPr>
          <w:rFonts w:hint="default" w:hAnsi="Cambria Math"/>
          <w:bCs w:val="0"/>
          <w:i w:val="0"/>
          <w:iCs/>
          <w:sz w:val="24"/>
          <w:szCs w:val="24"/>
          <w:lang w:eastAsia="zh-CN"/>
        </w:rPr>
        <w:t>operation:</w:t>
      </w:r>
      <w:r>
        <w:rPr>
          <w:rFonts w:hint="eastAsia" w:hAnsi="Cambria Math"/>
          <w:bCs w:val="0"/>
          <w:i w:val="0"/>
          <w:iCs/>
          <w:sz w:val="24"/>
          <w:szCs w:val="24"/>
          <w:lang w:val="en-US" w:eastAsia="zh-CN"/>
        </w:rPr>
        <w:t xml:space="preserve"> </w:t>
      </w:r>
    </w:p>
    <w:p w14:paraId="468E5E2E">
      <w:pPr>
        <w:jc w:val="both"/>
        <w:rPr>
          <w:rFonts w:hint="default" w:hAnsi="Cambria Math"/>
          <w:bCs w:val="0"/>
          <w:i w:val="0"/>
          <w:iCs/>
          <w:sz w:val="24"/>
          <w:szCs w:val="24"/>
          <w:lang w:val="en-US" w:eastAsia="zh-CN"/>
        </w:rPr>
      </w:pPr>
    </w:p>
    <w:p w14:paraId="784EE30B">
      <w:pPr>
        <w:ind w:firstLine="420" w:firstLineChars="0"/>
        <w:jc w:val="right"/>
        <w:rPr>
          <w:rFonts w:hint="default" w:hAnsi="Cambria Math"/>
          <w:bCs w:val="0"/>
          <w:i w:val="0"/>
          <w:iCs/>
          <w:sz w:val="24"/>
          <w:szCs w:val="24"/>
          <w:lang w:val="en-US" w:eastAsia="zh-CN"/>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sz w:val="24"/>
            <w:szCs w:val="24"/>
            <w:lang w:val="en-US" w:eastAsia="zh-CN"/>
          </w:rPr>
          <m:t xml:space="preserve"> ,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(14)</w:t>
      </w:r>
    </w:p>
    <w:p w14:paraId="48FACFE0">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r>
        <w:rPr>
          <w:rFonts w:hint="eastAsia" w:hAnsi="Cambria Math"/>
          <w:bCs w:val="0"/>
          <w:i w:val="0"/>
          <w:iCs/>
          <w:sz w:val="24"/>
          <w:szCs w:val="24"/>
          <w:lang w:val="en-US" w:eastAsia="zh-CN"/>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represents the Multi-exports guided attention operation. Finally the output of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oMath>
      <w:r>
        <m:rP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is used to make the classification result </w:t>
      </w: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with a </w:t>
      </w:r>
      <w:r>
        <w:rPr>
          <w:rFonts w:hint="default" w:hAnsi="Cambria Math" w:cs="Cambria Math"/>
          <w:i w:val="0"/>
          <w:color w:val="000000" w:themeColor="text1"/>
          <w:kern w:val="2"/>
          <w:sz w:val="24"/>
          <w:szCs w:val="24"/>
          <w:lang w:val="en-US" w:eastAsia="zh-CN" w:bidi="ar-SA"/>
          <w14:textFill>
            <w14:solidFill>
              <w14:schemeClr w14:val="tx1"/>
            </w14:solidFill>
          </w14:textFill>
        </w:rPr>
        <w:t>classification head</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composed of a fully connected layer and a softmax operation, which is formulated as: </w:t>
      </w:r>
    </w:p>
    <w:p w14:paraId="40A1A7A3">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p>
    <w:p w14:paraId="449546D3">
      <w:pPr>
        <w:ind w:firstLine="420" w:firstLineChars="0"/>
        <w:jc w:val="right"/>
        <w:rPr>
          <w:rFonts w:hint="eastAsia" w:hAnsi="Cambria Math" w:cs="Cambria Math"/>
          <w:b w:val="0"/>
          <w:i w:val="0"/>
          <w:kern w:val="2"/>
          <w:sz w:val="24"/>
          <w:szCs w:val="24"/>
          <w:lang w:val="en-US" w:eastAsia="zh-CN" w:bidi="ar-SA"/>
        </w:rPr>
      </w:pP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(15)</w:t>
      </w:r>
    </w:p>
    <w:p w14:paraId="3184C9B6">
      <w:pPr>
        <w:ind w:firstLine="420" w:firstLineChars="0"/>
        <w:jc w:val="right"/>
        <w:rPr>
          <w:rFonts w:hint="default" w:hAnsi="Cambria Math" w:cs="Cambria Math"/>
          <w:b w:val="0"/>
          <w:i w:val="0"/>
          <w:kern w:val="2"/>
          <w:sz w:val="24"/>
          <w:szCs w:val="24"/>
          <w:lang w:val="en-US" w:eastAsia="zh-CN" w:bidi="ar-SA"/>
        </w:rPr>
      </w:pPr>
    </w:p>
    <w:p w14:paraId="54C8AC9D">
      <w:pPr>
        <w:jc w:val="both"/>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m:rP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m:rP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 fully connected layer and softmax operation.</w:t>
      </w:r>
    </w:p>
    <w:p w14:paraId="78638108">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3.3.2 Multi-exports guided attention</w:t>
      </w:r>
      <w:r>
        <w:commentReference w:id="6"/>
      </w:r>
    </w:p>
    <w:p w14:paraId="71EAE92C">
      <w:pPr>
        <w:ind w:firstLine="420" w:firstLineChars="0"/>
        <w:jc w:val="both"/>
        <w:rPr>
          <w:rFonts w:hint="eastAsia" w:hAnsi="Cambria Math"/>
          <w:b w:val="0"/>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The Vision Transformer based network can provide reliable features, but fine-tuning for classification tasks, especially when the dataset is smaller (compared to the pre-training phase), tends to lead to overfitting. Feature extracted by the vision transformer encoder become more global as the depth increases , while the shallow features generalizable features and can better represent the textural and structural patterns of the image. Leveraging this property,  inspired by</w:t>
      </w:r>
      <w:r>
        <w:rPr>
          <w:rFonts w:hint="eastAsia" w:hAnsi="Cambria Math"/>
          <w:b w:val="0"/>
          <w:bCs w:val="0"/>
          <w:i w:val="0"/>
          <w:iCs w:val="0"/>
          <w:color w:val="000000" w:themeColor="text1"/>
          <w:sz w:val="24"/>
          <w:szCs w:val="24"/>
          <w:vertAlign w:val="superscript"/>
          <w:lang w:val="en-US" w:eastAsia="zh-CN"/>
          <w14:textFill>
            <w14:solidFill>
              <w14:schemeClr w14:val="tx1"/>
            </w14:solidFill>
          </w14:textFill>
        </w:rPr>
        <w:t>[6]</w:t>
      </w:r>
      <w:r>
        <w:rPr>
          <w:rFonts w:hint="eastAsia" w:hAnsi="Cambria Math"/>
          <w:b w:val="0"/>
          <w:bCs w:val="0"/>
          <w:i w:val="0"/>
          <w:iCs w:val="0"/>
          <w:color w:val="000000" w:themeColor="text1"/>
          <w:sz w:val="24"/>
          <w:szCs w:val="24"/>
          <w:lang w:val="en-US" w:eastAsia="zh-CN"/>
          <w14:textFill>
            <w14:solidFill>
              <w14:schemeClr w14:val="tx1"/>
            </w14:solidFill>
          </w14:textFill>
        </w:rPr>
        <w:t>, we perform a reverse attention map multiplication operation using the mask scores generated by MeMGN to enhance generalizable features.</w:t>
      </w:r>
    </w:p>
    <w:p w14:paraId="5D7C98A9">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 xml:space="preserve">As shown in Fig.3, the input 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generated by pretrained MeMGN is are first sign-flipped and then passed through the sigmoid function </w:t>
      </w:r>
      <m:oMath>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t>
        </m:r>
      </m:oMath>
      <w:r>
        <m:rPr/>
        <w:rPr>
          <w:rFonts w:hint="eastAsia" w:hAnsi="Cambria Math"/>
          <w:bCs w:val="0"/>
          <w:i w:val="0"/>
          <w:iCs w:val="0"/>
          <w:color w:val="000000" w:themeColor="text1"/>
          <w:sz w:val="24"/>
          <w:szCs w:val="24"/>
          <w:lang w:val="en-US" w:eastAsia="zh-CN"/>
          <w14:textFill>
            <w14:solidFill>
              <w14:schemeClr w14:val="tx1"/>
            </w14:solidFill>
          </w14:textFill>
        </w:rPr>
        <w:t xml:space="preserve"> , yielding a normalized mask probability </w:t>
      </w: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Subsequently, the computed </w:t>
      </w:r>
      <w:r>
        <w:rPr>
          <w:rFonts w:hint="eastAsia" w:hAnsi="Cambria Math"/>
          <w:bCs w:val="0"/>
          <w:i w:val="0"/>
          <w:iCs w:val="0"/>
          <w:color w:val="000000" w:themeColor="text1"/>
          <w:sz w:val="24"/>
          <w:szCs w:val="24"/>
          <w:lang w:val="en-US" w:eastAsia="zh-CN"/>
          <w14:textFill>
            <w14:solidFill>
              <w14:schemeClr w14:val="tx1"/>
            </w14:solidFill>
          </w14:textFill>
        </w:rPr>
        <w:t xml:space="preserve">mask probability </w:t>
      </w:r>
      <m:oMath>
        <m:r>
          <m:rPr/>
          <w:rPr>
            <w:rFonts w:hint="default" w:ascii="Cambria Math" w:hAnsi="Cambria Math"/>
            <w:color w:val="000000" w:themeColor="text1"/>
            <w:sz w:val="24"/>
            <w:szCs w:val="24"/>
            <w:lang w:val="en-US" w:eastAsia="zh-CN"/>
            <w14:textFill>
              <w14:solidFill>
                <w14:schemeClr w14:val="tx1"/>
              </w14:solidFill>
            </w14:textFill>
          </w:rPr>
          <m:t>MP</m:t>
        </m:r>
      </m:oMath>
      <w:r>
        <m:rPr/>
        <w:rPr>
          <w:rFonts w:hint="eastAsia" w:hAnsi="Cambria Math"/>
          <w:b w:val="0"/>
          <w:bCs w:val="0"/>
          <w:i w:val="0"/>
          <w:iCs w:val="0"/>
          <w:color w:val="000000" w:themeColor="text1"/>
          <w:sz w:val="24"/>
          <w:szCs w:val="24"/>
          <w:lang w:val="en-US" w:eastAsia="zh-CN"/>
          <w14:textFill>
            <w14:solidFill>
              <w14:schemeClr w14:val="tx1"/>
            </w14:solidFill>
          </w14:textFill>
        </w:rPr>
        <w:t>a</w:t>
      </w:r>
      <w:r>
        <w:rPr>
          <w:rFonts w:hint="eastAsia" w:hAnsi="Cambria Math"/>
          <w:b w:val="0"/>
          <w:bCs w:val="0"/>
          <w:i w:val="0"/>
          <w:iCs w:val="0"/>
          <w:color w:val="000000" w:themeColor="text1"/>
          <w:sz w:val="24"/>
          <w:szCs w:val="24"/>
          <w:lang w:val="en-US" w:eastAsia="zh-CN"/>
          <w14:textFill>
            <w14:solidFill>
              <w14:schemeClr w14:val="tx1"/>
            </w14:solidFill>
          </w14:textFill>
        </w:rPr>
        <w:t xml:space="preserve">nd the basic feature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extracted by pretrained encoder</w:t>
      </w:r>
      <w:r>
        <w:rPr>
          <w:rFonts w:hint="eastAsia" w:hAnsi="Cambria Math"/>
          <w:bCs w:val="0"/>
          <w:i w:val="0"/>
          <w:iCs w:val="0"/>
          <w:color w:val="000000" w:themeColor="text1"/>
          <w:sz w:val="24"/>
          <w:szCs w:val="24"/>
          <w:lang w:val="en-US" w:eastAsia="zh-CN"/>
          <w14:textFill>
            <w14:solidFill>
              <w14:schemeClr w14:val="tx1"/>
            </w14:solidFill>
          </w14:textFill>
        </w:rPr>
        <w:t xml:space="preserve"> perform an element-wise multiplication, which can be summarized as:</w:t>
      </w:r>
    </w:p>
    <w:p w14:paraId="79F95F7D">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p>
    <w:p w14:paraId="3C547B22">
      <w:pPr>
        <w:ind w:firstLine="420" w:firstLineChars="0"/>
        <w:jc w:val="right"/>
        <w:rPr>
          <w:rFonts w:hint="eastAsia" w:hAnsi="Cambria Math" w:cs="Cambria Math"/>
          <w:b w:val="0"/>
          <w:i w:val="0"/>
          <w:kern w:val="2"/>
          <w:sz w:val="24"/>
          <w:szCs w:val="24"/>
          <w:lang w:val="en-US" w:eastAsia="zh-CN" w:bidi="ar-SA"/>
        </w:rPr>
      </w:pP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m:t>
            </m:r>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olor w:val="000000" w:themeColor="text1"/>
            <w:sz w:val="24"/>
            <w:szCs w:val="24"/>
            <w:lang w:val="en-US" w:eastAsia="zh-CN"/>
            <w14:textFill>
              <w14:solidFill>
                <w14:schemeClr w14:val="tx1"/>
              </w14:solidFill>
            </w14:textFill>
          </w:rPr>
          <m:t>)=</m:t>
        </m:r>
        <m:f>
          <m:fPr>
            <m:ctrlPr>
              <m:rPr/>
              <w:rPr>
                <w:rFonts w:hint="default" w:ascii="Cambria Math" w:hAnsi="Cambria Math"/>
                <w:b w:val="0"/>
                <w:i w:val="0"/>
                <w:color w:val="000000" w:themeColor="text1"/>
                <w:sz w:val="24"/>
                <w:szCs w:val="24"/>
                <w:lang w:val="en-US" w:eastAsia="zh-CN"/>
                <w14:textFill>
                  <w14:solidFill>
                    <w14:schemeClr w14:val="tx1"/>
                  </w14:solidFill>
                </w14:textFill>
              </w:rPr>
            </m:ctrlPr>
          </m:fPr>
          <m:num>
            <m:r>
              <m:rPr>
                <m:sty m:val="p"/>
              </m:rPr>
              <w:rPr>
                <w:rFonts w:hint="default" w:ascii="Cambria Math" w:hAnsi="Cambria Math"/>
                <w:color w:val="000000" w:themeColor="text1"/>
                <w:sz w:val="24"/>
                <w:szCs w:val="24"/>
                <w:lang w:val="en-US" w:eastAsia="zh-CN"/>
                <w14:textFill>
                  <w14:solidFill>
                    <w14:schemeClr w14:val="tx1"/>
                  </w14:solidFill>
                </w14:textFill>
              </w:rPr>
              <m:t>1</m:t>
            </m:r>
            <m:ctrlPr>
              <m:rPr/>
              <w:rPr>
                <w:rFonts w:hint="default" w:ascii="Cambria Math" w:hAnsi="Cambria Math"/>
                <w:b w:val="0"/>
                <w:i w:val="0"/>
                <w:color w:val="000000" w:themeColor="text1"/>
                <w:sz w:val="24"/>
                <w:szCs w:val="24"/>
                <w:lang w:val="en-US" w:eastAsia="zh-CN"/>
                <w14:textFill>
                  <w14:solidFill>
                    <w14:schemeClr w14:val="tx1"/>
                  </w14:solidFill>
                </w14:textFill>
              </w:rPr>
            </m:ctrlPr>
          </m:num>
          <m:den>
            <m:r>
              <m:rPr>
                <m:sty m:val="p"/>
              </m:rPr>
              <w:rPr>
                <w:rFonts w:hint="default" w:ascii="Cambria Math" w:hAnsi="Cambria Math"/>
                <w:color w:val="000000" w:themeColor="text1"/>
                <w:sz w:val="24"/>
                <w:szCs w:val="24"/>
                <w:lang w:val="en-US" w:eastAsia="zh-CN"/>
                <w14:textFill>
                  <w14:solidFill>
                    <w14:schemeClr w14:val="tx1"/>
                  </w14:solidFill>
                </w14:textFill>
              </w:rPr>
              <m:t>1+</m:t>
            </m:r>
            <m:sSup>
              <m:sSupPr>
                <m:ctrlPr>
                  <m:rPr/>
                  <w:rPr>
                    <w:rFonts w:hint="default" w:ascii="Cambria Math" w:hAnsi="Cambria Math"/>
                    <w:b w:val="0"/>
                    <w:i w:val="0"/>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e</m:t>
                </m:r>
                <m:ctrlPr>
                  <m:rPr/>
                  <w:rPr>
                    <w:rFonts w:hint="default" w:ascii="Cambria Math" w:hAnsi="Cambria Math"/>
                    <w:b w:val="0"/>
                    <w:i w:val="0"/>
                    <w:color w:val="000000" w:themeColor="text1"/>
                    <w:sz w:val="24"/>
                    <w:szCs w:val="24"/>
                    <w:lang w:val="en-US" w:eastAsia="zh-CN"/>
                    <w14:textFill>
                      <w14:solidFill>
                        <w14:schemeClr w14:val="tx1"/>
                      </w14:solidFill>
                    </w14:textFill>
                  </w:rPr>
                </m:ctrlPr>
              </m:e>
              <m:sup>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ctrlPr>
                  <m:rPr/>
                  <w:rPr>
                    <w:rFonts w:hint="default" w:ascii="Cambria Math" w:hAnsi="Cambria Math"/>
                    <w:b w:val="0"/>
                    <w:i w:val="0"/>
                    <w:color w:val="000000" w:themeColor="text1"/>
                    <w:sz w:val="24"/>
                    <w:szCs w:val="24"/>
                    <w:lang w:val="en-US" w:eastAsia="zh-CN"/>
                    <w14:textFill>
                      <w14:solidFill>
                        <w14:schemeClr w14:val="tx1"/>
                      </w14:solidFill>
                    </w14:textFill>
                  </w:rPr>
                </m:ctrlPr>
              </m:sup>
            </m:sSup>
            <m:ctrlPr>
              <m:rPr/>
              <w:rPr>
                <w:rFonts w:hint="default" w:ascii="Cambria Math" w:hAnsi="Cambria Math"/>
                <w:b w:val="0"/>
                <w:i w:val="0"/>
                <w:color w:val="000000" w:themeColor="text1"/>
                <w:sz w:val="24"/>
                <w:szCs w:val="24"/>
                <w:lang w:val="en-US" w:eastAsia="zh-CN"/>
                <w14:textFill>
                  <w14:solidFill>
                    <w14:schemeClr w14:val="tx1"/>
                  </w14:solidFill>
                </w14:textFill>
              </w:rPr>
            </m:ctrlPr>
          </m:den>
        </m:f>
      </m:oMath>
      <w:r>
        <w:rPr>
          <w:rFonts w:hint="eastAsia" w:hAnsi="Cambria Math"/>
          <w:b w:val="0"/>
          <w:i w:val="0"/>
          <w:sz w:val="24"/>
          <w:szCs w:val="24"/>
          <w:lang w:val="en-US" w:eastAsia="zh-CN"/>
        </w:rPr>
        <w:t xml:space="preserve">           </w:t>
      </w:r>
      <w:bookmarkStart w:id="0" w:name="_GoBack"/>
      <w:bookmarkEnd w:id="0"/>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(16)</w:t>
      </w:r>
    </w:p>
    <w:p w14:paraId="13839189">
      <w:pPr>
        <w:ind w:firstLine="420" w:firstLineChars="0"/>
        <w:jc w:val="both"/>
        <w:rPr>
          <w:rFonts w:hint="default" w:hAnsi="Cambria Math"/>
          <w:bCs w:val="0"/>
          <w:i w:val="0"/>
          <w:iCs w:val="0"/>
          <w:color w:val="000000" w:themeColor="text1"/>
          <w:sz w:val="24"/>
          <w:szCs w:val="24"/>
          <w:lang w:val="en-US" w:eastAsia="zh-CN"/>
          <w14:textFill>
            <w14:solidFill>
              <w14:schemeClr w14:val="tx1"/>
            </w14:solidFill>
          </w14:textFill>
        </w:rPr>
      </w:pPr>
    </w:p>
    <w:p w14:paraId="434AE955">
      <w:pPr>
        <w:ind w:firstLine="420" w:firstLineChars="0"/>
        <w:jc w:val="right"/>
        <w:rPr>
          <w:rFonts w:hint="eastAsia" w:hAnsi="Cambria Math" w:cs="Cambria Math"/>
          <w:b w:val="0"/>
          <w:i w:val="0"/>
          <w:kern w:val="2"/>
          <w:sz w:val="24"/>
          <w:szCs w:val="24"/>
          <w:lang w:val="en-US" w:eastAsia="zh-CN" w:bidi="ar-SA"/>
        </w:rPr>
      </w:pP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olor w:val="000000" w:themeColor="text1"/>
            <w:sz w:val="24"/>
            <w:szCs w:val="24"/>
            <w:lang w:val="en-US" w:eastAsia="zh-CN"/>
            <w14:textFill>
              <w14:solidFill>
                <w14:schemeClr w14:val="tx1"/>
              </w14:solidFill>
            </w14:textFill>
          </w:rPr>
          <m:t>)=</m:t>
        </m:r>
        <m:f>
          <m:fPr>
            <m:ctrlPr>
              <w:rPr>
                <w:rFonts w:hint="default" w:ascii="Cambria Math" w:hAnsi="Cambria Math"/>
                <w:b w:val="0"/>
                <w:i w:val="0"/>
                <w:color w:val="000000" w:themeColor="text1"/>
                <w:sz w:val="24"/>
                <w:szCs w:val="24"/>
                <w:lang w:val="en-US" w:eastAsia="zh-CN"/>
                <w14:textFill>
                  <w14:solidFill>
                    <w14:schemeClr w14:val="tx1"/>
                  </w14:solidFill>
                </w14:textFill>
              </w:rPr>
            </m:ctrlPr>
          </m:fPr>
          <m:num>
            <m:r>
              <m:rPr>
                <m:sty m:val="p"/>
              </m:rPr>
              <w:rPr>
                <w:rFonts w:hint="default" w:ascii="Cambria Math" w:hAnsi="Cambria Math"/>
                <w:color w:val="000000" w:themeColor="text1"/>
                <w:sz w:val="24"/>
                <w:szCs w:val="24"/>
                <w:lang w:val="en-US" w:eastAsia="zh-CN"/>
                <w14:textFill>
                  <w14:solidFill>
                    <w14:schemeClr w14:val="tx1"/>
                  </w14:solidFill>
                </w14:textFill>
              </w:rPr>
              <m:t>1</m:t>
            </m:r>
            <m:ctrlPr>
              <w:rPr>
                <w:rFonts w:hint="default" w:ascii="Cambria Math" w:hAnsi="Cambria Math"/>
                <w:b w:val="0"/>
                <w:i w:val="0"/>
                <w:color w:val="000000" w:themeColor="text1"/>
                <w:sz w:val="24"/>
                <w:szCs w:val="24"/>
                <w:lang w:val="en-US" w:eastAsia="zh-CN"/>
                <w14:textFill>
                  <w14:solidFill>
                    <w14:schemeClr w14:val="tx1"/>
                  </w14:solidFill>
                </w14:textFill>
              </w:rPr>
            </m:ctrlPr>
          </m:num>
          <m:den>
            <m:r>
              <m:rPr>
                <m:sty m:val="p"/>
              </m:rPr>
              <w:rPr>
                <w:rFonts w:hint="default" w:ascii="Cambria Math" w:hAnsi="Cambria Math"/>
                <w:color w:val="000000" w:themeColor="text1"/>
                <w:sz w:val="24"/>
                <w:szCs w:val="24"/>
                <w:lang w:val="en-US" w:eastAsia="zh-CN"/>
                <w14:textFill>
                  <w14:solidFill>
                    <w14:schemeClr w14:val="tx1"/>
                  </w14:solidFill>
                </w14:textFill>
              </w:rPr>
              <m:t>1+</m:t>
            </m:r>
            <m:sSup>
              <m:sSupPr>
                <m:ctrlPr>
                  <w:rPr>
                    <w:rFonts w:hint="default" w:ascii="Cambria Math" w:hAnsi="Cambria Math"/>
                    <w:b w:val="0"/>
                    <w:i w:val="0"/>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e</m:t>
                </m:r>
                <m:ctrlPr>
                  <w:rPr>
                    <w:rFonts w:hint="default" w:ascii="Cambria Math" w:hAnsi="Cambria Math"/>
                    <w:b w:val="0"/>
                    <w:i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ctrlPr>
                  <w:rPr>
                    <w:rFonts w:hint="default" w:ascii="Cambria Math" w:hAnsi="Cambria Math"/>
                    <w:b w:val="0"/>
                    <w:i w:val="0"/>
                    <w:color w:val="000000" w:themeColor="text1"/>
                    <w:sz w:val="24"/>
                    <w:szCs w:val="24"/>
                    <w:lang w:val="en-US" w:eastAsia="zh-CN"/>
                    <w14:textFill>
                      <w14:solidFill>
                        <w14:schemeClr w14:val="tx1"/>
                      </w14:solidFill>
                    </w14:textFill>
                  </w:rPr>
                </m:ctrlPr>
              </m:sup>
            </m:sSup>
            <m:ctrlPr>
              <w:rPr>
                <w:rFonts w:hint="default" w:ascii="Cambria Math" w:hAnsi="Cambria Math"/>
                <w:b w:val="0"/>
                <w:i w:val="0"/>
                <w:color w:val="000000" w:themeColor="text1"/>
                <w:sz w:val="24"/>
                <w:szCs w:val="24"/>
                <w:lang w:val="en-US" w:eastAsia="zh-CN"/>
                <w14:textFill>
                  <w14:solidFill>
                    <w14:schemeClr w14:val="tx1"/>
                  </w14:solidFill>
                </w14:textFill>
              </w:rPr>
            </m:ctrlPr>
          </m:den>
        </m:f>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(17)</w:t>
      </w:r>
    </w:p>
    <w:p w14:paraId="60E1C6EA">
      <w:pPr>
        <w:numPr>
          <w:ilvl w:val="0"/>
          <w:numId w:val="0"/>
        </w:numPr>
        <w:jc w:val="both"/>
        <w:rPr>
          <w:rFonts w:hint="default"/>
          <w:b w:val="0"/>
          <w:bCs w:val="0"/>
          <w:sz w:val="24"/>
          <w:szCs w:val="24"/>
          <w:lang w:val="en-US" w:eastAsia="zh-CN"/>
        </w:rPr>
      </w:pPr>
    </w:p>
    <w:p w14:paraId="20B5C6C3">
      <w:pPr>
        <w:numPr>
          <w:ilvl w:val="0"/>
          <w:numId w:val="0"/>
        </w:numPr>
        <w:spacing w:line="360" w:lineRule="auto"/>
        <w:jc w:val="both"/>
        <w:rPr>
          <w:rFonts w:hint="eastAsia" w:ascii="Times New Roman" w:hAnsi="Times New Roman" w:eastAsiaTheme="minorEastAsia"/>
          <w:b/>
          <w:bCs/>
          <w:sz w:val="30"/>
          <w:szCs w:val="30"/>
          <w:lang w:val="en-US" w:eastAsia="zh-CN"/>
        </w:rPr>
      </w:pPr>
      <w:r>
        <w:rPr>
          <w:rFonts w:hint="eastAsia" w:ascii="Times New Roman" w:hAnsi="Times New Roman" w:eastAsia="宋体"/>
          <w:b/>
          <w:bCs/>
          <w:sz w:val="30"/>
          <w:szCs w:val="30"/>
          <w:lang w:val="en-US" w:eastAsia="zh-CN"/>
        </w:rPr>
        <w:t>4.Datasets</w:t>
      </w:r>
      <w:r>
        <w:commentReference w:id="7"/>
      </w:r>
      <w:r>
        <w:rPr>
          <w:rFonts w:hint="eastAsia"/>
          <w:lang w:eastAsia="zh-CN"/>
        </w:rPr>
        <w:t>（</w:t>
      </w:r>
      <w:r>
        <w:rPr>
          <w:rFonts w:hint="eastAsia"/>
          <w:lang w:val="en-US" w:eastAsia="zh-CN"/>
        </w:rPr>
        <w:t>说明：红色是你的文字，蓝色是我进行修改的</w:t>
      </w:r>
      <w:r>
        <w:rPr>
          <w:rFonts w:hint="eastAsia"/>
          <w:lang w:eastAsia="zh-CN"/>
        </w:rPr>
        <w:t>）</w:t>
      </w:r>
    </w:p>
    <w:p w14:paraId="71873E06">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The training data used in this study </w:t>
      </w:r>
      <w:r>
        <w:rPr>
          <w:rFonts w:hint="eastAsia"/>
          <w:b w:val="0"/>
          <w:bCs w:val="0"/>
          <w:color w:val="000000" w:themeColor="text1"/>
          <w:sz w:val="24"/>
          <w:szCs w:val="24"/>
          <w:lang w:val="en-US" w:eastAsia="zh-CN"/>
          <w14:textFill>
            <w14:solidFill>
              <w14:schemeClr w14:val="tx1"/>
            </w14:solidFill>
          </w14:textFill>
        </w:rPr>
        <w:t xml:space="preserve">are mainly </w:t>
      </w:r>
      <w:r>
        <w:rPr>
          <w:rFonts w:hint="default"/>
          <w:b w:val="0"/>
          <w:bCs w:val="0"/>
          <w:color w:val="000000" w:themeColor="text1"/>
          <w:sz w:val="24"/>
          <w:szCs w:val="24"/>
          <w:lang w:val="en-US" w:eastAsia="zh-CN"/>
          <w14:textFill>
            <w14:solidFill>
              <w14:schemeClr w14:val="tx1"/>
            </w14:solidFill>
          </w14:textFill>
        </w:rPr>
        <w:t xml:space="preserve">collected from Shanghai Tenth People’s Hospital affiliated with Tongji University, consisting of 652 ultrasound video cases with a total of 89,355 frames. Among them, 338 cases are suspected of having lesions and 314 cases are identified as T1 stage, resulting in a relatively balanced </w:t>
      </w:r>
      <w:r>
        <w:rPr>
          <w:rFonts w:hint="eastAsia"/>
          <w:b w:val="0"/>
          <w:bCs w:val="0"/>
          <w:color w:val="000000" w:themeColor="text1"/>
          <w:sz w:val="24"/>
          <w:szCs w:val="24"/>
          <w:lang w:val="en-US" w:eastAsia="zh-CN"/>
          <w14:textFill>
            <w14:solidFill>
              <w14:schemeClr w14:val="tx1"/>
            </w14:solidFill>
          </w14:textFill>
        </w:rPr>
        <w:t>distribution</w:t>
      </w:r>
      <w:r>
        <w:rPr>
          <w:rFonts w:hint="default"/>
          <w:b w:val="0"/>
          <w:bCs w:val="0"/>
          <w:color w:val="000000" w:themeColor="text1"/>
          <w:sz w:val="24"/>
          <w:szCs w:val="24"/>
          <w:lang w:val="en-US" w:eastAsia="zh-CN"/>
          <w14:textFill>
            <w14:solidFill>
              <w14:schemeClr w14:val="tx1"/>
            </w14:solidFill>
          </w14:textFill>
        </w:rPr>
        <w:t xml:space="preserve">. To evaluate the generalization ability of the proposed model, an external validation set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constructed using 182 non-invasive prostate ultrasound videos collected from three additional medical centers: Bengbu People's Hospital, Ningbo No. 2 Hospital, and Fudan Zhongshan Hospital. The dataset is of large scale and high quality, covering multiple hospitals and a variety of ultrasound equipment, thereby providing a robust foundation for model training and evaluation.</w:t>
      </w:r>
    </w:p>
    <w:p w14:paraId="436517C3">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remove patient privacy information and other irrelevant elements such as watermarks, we employ the open-source tool LabelImg to annotate and crop the regions of interest.</w:t>
      </w:r>
      <w:r>
        <w:rPr>
          <w:rFonts w:hint="eastAsia"/>
          <w:b w:val="0"/>
          <w:bCs w:val="0"/>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Furthermore, to meet the resolution requirements of the input data, all frames from the same video case </w:t>
      </w:r>
      <w:r>
        <w:rPr>
          <w:rFonts w:hint="eastAsia"/>
          <w:b w:val="0"/>
          <w:bCs w:val="0"/>
          <w:color w:val="000000" w:themeColor="text1"/>
          <w:sz w:val="24"/>
          <w:szCs w:val="24"/>
          <w:lang w:val="en-US" w:eastAsia="zh-CN"/>
          <w14:textFill>
            <w14:solidFill>
              <w14:schemeClr w14:val="tx1"/>
            </w14:solidFill>
          </w14:textFill>
        </w:rPr>
        <w:t xml:space="preserve">are </w:t>
      </w:r>
      <w:r>
        <w:rPr>
          <w:rFonts w:hint="default"/>
          <w:b w:val="0"/>
          <w:bCs w:val="0"/>
          <w:color w:val="000000" w:themeColor="text1"/>
          <w:sz w:val="24"/>
          <w:szCs w:val="24"/>
          <w:lang w:val="en-US" w:eastAsia="zh-CN"/>
          <w14:textFill>
            <w14:solidFill>
              <w14:schemeClr w14:val="tx1"/>
            </w14:solidFill>
          </w14:textFill>
        </w:rPr>
        <w:t xml:space="preserve">uniformly resized. Specifically, the longer side of each frame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 xml:space="preserve">scaled to 512 pixels, while the shorter side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padded with black borders to achieve a final resolution of 512×512 pixels. As a result, we obtain a total of 89,355 frames for training and internal validation, and 42,691 frames for multi-center external validation.</w:t>
      </w:r>
    </w:p>
    <w:p w14:paraId="7E20F445">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As described in Section 3.2 and 3.3 , We applied three pretrained medical segmentation models as our multi-experts guidance to guide the generation of mask in the pretraining phase and the feature extraction in the fine-tuning phase. We first utilize the Medical Segment Anything 2</w:t>
      </w:r>
      <w:r>
        <w:rPr>
          <w:rFonts w:hint="eastAsia"/>
          <w:b w:val="0"/>
          <w:bCs w:val="0"/>
          <w:color w:val="000000" w:themeColor="text1"/>
          <w:sz w:val="24"/>
          <w:szCs w:val="24"/>
          <w:vertAlign w:val="superscript"/>
          <w:lang w:val="en-US" w:eastAsia="zh-CN"/>
          <w14:textFill>
            <w14:solidFill>
              <w14:schemeClr w14:val="tx1"/>
            </w14:solidFill>
          </w14:textFill>
        </w:rPr>
        <w:t>[2]</w:t>
      </w:r>
      <w:r>
        <w:rPr>
          <w:rFonts w:hint="eastAsia"/>
          <w:b w:val="0"/>
          <w:bCs w:val="0"/>
          <w:color w:val="000000" w:themeColor="text1"/>
          <w:sz w:val="24"/>
          <w:szCs w:val="24"/>
          <w:lang w:val="en-US" w:eastAsia="zh-CN"/>
          <w14:textFill>
            <w14:solidFill>
              <w14:schemeClr w14:val="tx1"/>
            </w14:solidFill>
          </w14:textFill>
        </w:rPr>
        <w:t xml:space="preserve"> to generate segment for the guidance. However, using ChatGPT</w:t>
      </w:r>
      <w:r>
        <w:rPr>
          <w:rFonts w:hint="eastAsia"/>
          <w:b w:val="0"/>
          <w:bCs w:val="0"/>
          <w:color w:val="000000" w:themeColor="text1"/>
          <w:sz w:val="24"/>
          <w:szCs w:val="24"/>
          <w:vertAlign w:val="superscript"/>
          <w:lang w:val="en-US" w:eastAsia="zh-CN"/>
          <w14:textFill>
            <w14:solidFill>
              <w14:schemeClr w14:val="tx1"/>
            </w14:solidFill>
          </w14:textFill>
        </w:rPr>
        <w:t>[3]</w:t>
      </w:r>
      <w:r>
        <w:rPr>
          <w:rFonts w:hint="eastAsia"/>
          <w:b w:val="0"/>
          <w:bCs w:val="0"/>
          <w:color w:val="000000" w:themeColor="text1"/>
          <w:sz w:val="24"/>
          <w:szCs w:val="24"/>
          <w:lang w:val="en-US" w:eastAsia="zh-CN"/>
          <w14:textFill>
            <w14:solidFill>
              <w14:schemeClr w14:val="tx1"/>
            </w14:solidFill>
          </w14:textFill>
        </w:rPr>
        <w:t xml:space="preserve"> to generate the role prompt for MedSAM2. The overall generation process of the segment for the first export can bu summarized as follows:</w:t>
      </w:r>
    </w:p>
    <w:p w14:paraId="10C6227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j,i=1</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r>
          <m:rPr>
            <m:sty m:val="p"/>
          </m:rPr>
          <w:rPr>
            <w:rFonts w:hint="default" w:ascii="Cambria Math" w:hAnsi="Cambria Math"/>
            <w:color w:val="000000" w:themeColor="text1"/>
            <w:sz w:val="24"/>
            <w:szCs w:val="24"/>
            <w:lang w:val="en-US" w:eastAsia="zh-CN"/>
            <w14:textFill>
              <w14:solidFill>
                <w14:schemeClr w14:val="tx1"/>
              </w14:solidFill>
            </w14:textFill>
          </w:rPr>
          <m:t>R</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(9)</w:t>
      </w:r>
    </w:p>
    <w:p w14:paraId="12BB1D56">
      <w:pPr>
        <w:jc w:val="both"/>
        <w:rPr>
          <w:rFonts w:hint="eastAsia" w:hAnsi="Cambria Math"/>
          <w:b w:val="0"/>
          <w:i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represents the Medical Segment Anything 2 model.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bCs w:val="0"/>
          <w:i w:val="0"/>
          <w:iCs/>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R</m:t>
        </m:r>
      </m:oMath>
      <w:r>
        <w:rPr>
          <w:rFonts w:hint="eastAsia" w:hAnsi="Cambria Math"/>
          <w:b w:val="0"/>
          <w:i w:val="0"/>
          <w:color w:val="000000" w:themeColor="text1"/>
          <w:sz w:val="24"/>
          <w:szCs w:val="24"/>
          <w:lang w:val="en-US" w:eastAsia="zh-CN"/>
          <w14:textFill>
            <w14:solidFill>
              <w14:schemeClr w14:val="tx1"/>
            </w14:solidFill>
          </w14:textFill>
        </w:rPr>
        <w:t xml:space="preserve"> are the raw image of ultrasound video and role prompt given by ChatGPT. For the other two expert models, we chose medical segmentation models nnUNet</w:t>
      </w:r>
      <w:r>
        <w:rPr>
          <w:rFonts w:hint="eastAsia"/>
          <w:b w:val="0"/>
          <w:bCs w:val="0"/>
          <w:color w:val="000000" w:themeColor="text1"/>
          <w:sz w:val="24"/>
          <w:szCs w:val="24"/>
          <w:vertAlign w:val="superscript"/>
          <w:lang w:val="en-US" w:eastAsia="zh-CN"/>
          <w14:textFill>
            <w14:solidFill>
              <w14:schemeClr w14:val="tx1"/>
            </w14:solidFill>
          </w14:textFill>
        </w:rPr>
        <w:t>[4]</w:t>
      </w:r>
      <w:r>
        <w:rPr>
          <w:rFonts w:hint="eastAsia" w:hAnsi="Cambria Math"/>
          <w:b w:val="0"/>
          <w:i w:val="0"/>
          <w:color w:val="000000" w:themeColor="text1"/>
          <w:sz w:val="24"/>
          <w:szCs w:val="24"/>
          <w:lang w:val="en-US" w:eastAsia="zh-CN"/>
          <w14:textFill>
            <w14:solidFill>
              <w14:schemeClr w14:val="tx1"/>
            </w14:solidFill>
          </w14:textFill>
        </w:rPr>
        <w:t xml:space="preserve"> and deeplab-v3</w:t>
      </w:r>
      <w:r>
        <w:rPr>
          <w:rFonts w:hint="eastAsia" w:hAnsi="Cambria Math"/>
          <w:b w:val="0"/>
          <w:i w:val="0"/>
          <w:color w:val="000000" w:themeColor="text1"/>
          <w:sz w:val="24"/>
          <w:szCs w:val="24"/>
          <w:vertAlign w:val="superscript"/>
          <w:lang w:val="en-US" w:eastAsia="zh-CN"/>
          <w14:textFill>
            <w14:solidFill>
              <w14:schemeClr w14:val="tx1"/>
            </w14:solidFill>
          </w14:textFill>
        </w:rPr>
        <w:t>[5]</w:t>
      </w:r>
      <w:r>
        <w:rPr>
          <w:rFonts w:hint="eastAsia" w:hAnsi="Cambria Math"/>
          <w:b w:val="0"/>
          <w:i w:val="0"/>
          <w:color w:val="000000" w:themeColor="text1"/>
          <w:sz w:val="24"/>
          <w:szCs w:val="24"/>
          <w:lang w:val="en-US" w:eastAsia="zh-CN"/>
          <w14:textFill>
            <w14:solidFill>
              <w14:schemeClr w14:val="tx1"/>
            </w14:solidFill>
          </w14:textFill>
        </w:rPr>
        <w:t xml:space="preserve"> with pretrained weights which comes from ultrasound imaging of regions such as the gallbladder, breast, and others. The process by which these two pretrained experts provide segmentation guidance can be described as:</w:t>
      </w:r>
    </w:p>
    <w:p w14:paraId="1E65D06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j,i=2</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(10)</w:t>
      </w:r>
    </w:p>
    <w:p w14:paraId="6E2A9BE6">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j,i=3</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Deeplab</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(11)</w:t>
      </w:r>
    </w:p>
    <w:p w14:paraId="4D9B7D8E">
      <w:pPr>
        <w:numPr>
          <w:ilvl w:val="0"/>
          <w:numId w:val="0"/>
        </w:numPr>
        <w:spacing w:line="360" w:lineRule="auto"/>
        <w:jc w:val="both"/>
        <w:rPr>
          <w:rFonts w:hint="eastAsia" w:hAnsi="Cambria Math"/>
          <w:i w:val="0"/>
          <w:color w:val="000000" w:themeColor="text1"/>
          <w:sz w:val="24"/>
          <w:szCs w:val="24"/>
          <w:lang w:val="en-US" w:eastAsia="zh-CN"/>
          <w14:textFill>
            <w14:solidFill>
              <w14:schemeClr w14:val="tx1"/>
            </w14:solidFill>
          </w14:textFill>
        </w:rPr>
      </w:pPr>
      <w:r>
        <w:rPr>
          <w:rFonts w:hint="eastAsia" w:hAnsi="Cambria Math"/>
          <w:b w:val="0"/>
          <w:i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Deeplabv3</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represent the nnUNet2 model and Deeplabv3 model.</w:t>
      </w:r>
    </w:p>
    <w:p w14:paraId="6BD430A4">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we saved the segments </w:t>
      </w:r>
      <w:r>
        <w:rPr>
          <w:rFonts w:hint="eastAsia"/>
          <w:b w:val="0"/>
          <w:bCs w:val="0"/>
          <w:i/>
          <w:iCs/>
          <w:color w:val="000000" w:themeColor="text1"/>
          <w:sz w:val="24"/>
          <w:szCs w:val="24"/>
          <w:lang w:val="en-US" w:eastAsia="zh-CN"/>
          <w14:textFill>
            <w14:solidFill>
              <w14:schemeClr w14:val="tx1"/>
            </w14:solidFill>
          </w14:textFill>
        </w:rPr>
        <w:t>S</w:t>
      </w:r>
      <w:r>
        <w:rPr>
          <w:rFonts w:hint="eastAsia"/>
          <w:b w:val="0"/>
          <w:bCs w:val="0"/>
          <w:color w:val="000000" w:themeColor="text1"/>
          <w:sz w:val="24"/>
          <w:szCs w:val="24"/>
          <w:lang w:val="en-US" w:eastAsia="zh-CN"/>
          <w14:textFill>
            <w14:solidFill>
              <w14:schemeClr w14:val="tx1"/>
            </w14:solidFill>
          </w14:textFill>
        </w:rPr>
        <w:t xml:space="preserve"> that given by our chosen pretrained expert models as images for pre-training and fine-tuning phases.</w:t>
      </w:r>
    </w:p>
    <w:p w14:paraId="1CF64CF9">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5.Experiments and analysis</w:t>
      </w:r>
      <w:r>
        <w:commentReference w:id="8"/>
      </w:r>
    </w:p>
    <w:p w14:paraId="6D444795">
      <w:pPr>
        <w:numPr>
          <w:ilvl w:val="0"/>
          <w:numId w:val="0"/>
        </w:numPr>
        <w:jc w:val="both"/>
        <w:rPr>
          <w:rFonts w:hint="default"/>
          <w:b/>
          <w:bCs/>
          <w:sz w:val="28"/>
          <w:szCs w:val="28"/>
          <w:lang w:val="en-US" w:eastAsia="zh-CN"/>
        </w:rPr>
      </w:pPr>
      <w:r>
        <w:rPr>
          <w:rFonts w:hint="eastAsia"/>
          <w:b/>
          <w:bCs/>
          <w:sz w:val="28"/>
          <w:szCs w:val="28"/>
          <w:lang w:val="en-US" w:eastAsia="zh-CN"/>
        </w:rPr>
        <w:t>5.1 Experimental Setups</w:t>
      </w:r>
      <w:r>
        <w:commentReference w:id="9"/>
      </w:r>
    </w:p>
    <w:p w14:paraId="63928AFA">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3.4.1 Multi-exports Mask Generation Network</w:t>
      </w:r>
    </w:p>
    <w:p w14:paraId="4BAF49FF">
      <w:pPr>
        <w:jc w:val="both"/>
        <w:rPr>
          <w:rFonts w:hint="default"/>
          <w:b w:val="0"/>
          <w:bCs w:val="0"/>
          <w:color w:val="000000" w:themeColor="text1"/>
          <w:sz w:val="24"/>
          <w:szCs w:val="24"/>
          <w:lang w:val="en-US" w:eastAsia="zh-CN"/>
          <w14:textFill>
            <w14:solidFill>
              <w14:schemeClr w14:val="tx1"/>
            </w14:solidFill>
          </w14:textFill>
        </w:rPr>
      </w:pPr>
    </w:p>
    <w:p w14:paraId="111E207E">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To jointly constrain the MeMGN network and the visual representation model, we design sampling loss, smoothness loss, and reconstruction loss.</w:t>
      </w:r>
    </w:p>
    <w:p w14:paraId="6B99068E">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54C9C02F">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Masking Reconstruction Loss.  </w:t>
      </w:r>
      <w:r>
        <w:rPr>
          <w:rFonts w:hint="eastAsia"/>
          <w:b w:val="0"/>
          <w:bCs w:val="0"/>
          <w:color w:val="000000" w:themeColor="text1"/>
          <w:sz w:val="24"/>
          <w:szCs w:val="24"/>
          <w:lang w:val="en-US" w:eastAsia="zh-CN"/>
          <w14:textFill>
            <w14:solidFill>
              <w14:schemeClr w14:val="tx1"/>
            </w14:solidFill>
          </w14:textFill>
        </w:rPr>
        <w:t>We adopt the Mean Squared Error (MSE) loss to constrain the reconstructed values and the ground truth, which is formulated as follows:</w:t>
      </w:r>
    </w:p>
    <w:p w14:paraId="6A7330BD">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1AF98C59">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5CBA329B">
      <w:pPr>
        <w:ind w:firstLine="420" w:firstLineChars="0"/>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Smoothness Loss. </w:t>
      </w:r>
      <w:r>
        <w:rPr>
          <w:rFonts w:hint="eastAsia"/>
          <w:b w:val="0"/>
          <w:bCs w:val="0"/>
          <w:color w:val="000000" w:themeColor="text1"/>
          <w:sz w:val="24"/>
          <w:szCs w:val="24"/>
          <w:lang w:val="en-US" w:eastAsia="zh-CN"/>
          <w14:textFill>
            <w14:solidFill>
              <w14:schemeClr w14:val="tx1"/>
            </w14:solidFill>
          </w14:textFill>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4FBDC219">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7B1A58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39FC2BE9">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Token Sampling Loss.  </w:t>
      </w:r>
      <w:r>
        <w:rPr>
          <w:rFonts w:hint="eastAsia"/>
          <w:b w:val="0"/>
          <w:bCs w:val="0"/>
          <w:color w:val="000000" w:themeColor="text1"/>
          <w:sz w:val="24"/>
          <w:szCs w:val="24"/>
          <w:lang w:val="en-US" w:eastAsia="zh-CN"/>
          <w14:textFill>
            <w14:solidFill>
              <w14:schemeClr w14:val="tx1"/>
            </w14:solidFill>
          </w14:textFill>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0142CED4">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703522A6">
      <w:pPr>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sSup>
          <m:sSupPr>
            <m:ctrlPr>
              <w:rPr>
                <w:rFonts w:hint="default" w:ascii="Cambria Math" w:hAnsi="Cambria Math"/>
                <w:b w:val="0"/>
                <w:bCs w:val="0"/>
                <w:color w:val="000000" w:themeColor="text1"/>
                <w:sz w:val="24"/>
                <w:szCs w:val="24"/>
                <w:lang w:val="en-US" w:eastAsia="zh-CN"/>
                <w14:textFill>
                  <w14:solidFill>
                    <w14:schemeClr w14:val="tx1"/>
                  </w14:solidFill>
                </w14:textFill>
              </w:rPr>
            </m:ctrlPr>
          </m:sSupPr>
          <m:e>
            <m:r>
              <m:rPr>
                <m:sty m:val="p"/>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b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 w:val="0"/>
                <w:bCs w:val="0"/>
                <w:color w:val="000000" w:themeColor="text1"/>
                <w:sz w:val="24"/>
                <w:szCs w:val="24"/>
                <w:lang w:val="en-US" w:eastAsia="zh-CN"/>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denote the probability of the token to be masked. In the pre-training</w:t>
      </w:r>
    </w:p>
    <w:p w14:paraId="0C46590C">
      <w:pPr>
        <w:numPr>
          <w:ilvl w:val="0"/>
          <w:numId w:val="0"/>
        </w:numPr>
        <w:jc w:val="both"/>
        <w:rPr>
          <w:rFonts w:hint="default"/>
          <w:b w:val="0"/>
          <w:bCs w:val="0"/>
          <w:sz w:val="24"/>
          <w:szCs w:val="24"/>
          <w:lang w:val="en-US" w:eastAsia="zh-CN"/>
        </w:rPr>
      </w:pPr>
    </w:p>
    <w:p w14:paraId="7A38DA39">
      <w:pPr>
        <w:numPr>
          <w:ilvl w:val="0"/>
          <w:numId w:val="0"/>
        </w:numPr>
        <w:jc w:val="both"/>
        <w:rPr>
          <w:rFonts w:hint="default"/>
          <w:b w:val="0"/>
          <w:bCs w:val="0"/>
          <w:sz w:val="24"/>
          <w:szCs w:val="24"/>
          <w:lang w:val="en-US" w:eastAsia="zh-CN"/>
        </w:rPr>
      </w:pPr>
    </w:p>
    <w:p w14:paraId="1E6CA4FA">
      <w:pPr>
        <w:numPr>
          <w:ilvl w:val="0"/>
          <w:numId w:val="0"/>
        </w:numPr>
        <w:jc w:val="both"/>
        <w:rPr>
          <w:rFonts w:hint="default"/>
          <w:b w:val="0"/>
          <w:bCs w:val="0"/>
          <w:sz w:val="24"/>
          <w:szCs w:val="24"/>
          <w:lang w:val="en-US" w:eastAsia="zh-CN"/>
        </w:rPr>
      </w:pPr>
    </w:p>
    <w:p w14:paraId="7D66240A">
      <w:pPr>
        <w:numPr>
          <w:ilvl w:val="0"/>
          <w:numId w:val="0"/>
        </w:numPr>
        <w:jc w:val="both"/>
        <w:rPr>
          <w:rFonts w:hint="default"/>
          <w:b w:val="0"/>
          <w:bCs w:val="0"/>
          <w:sz w:val="24"/>
          <w:szCs w:val="24"/>
          <w:lang w:val="en-US" w:eastAsia="zh-CN"/>
        </w:rPr>
      </w:pPr>
    </w:p>
    <w:p w14:paraId="45F8168E">
      <w:pPr>
        <w:numPr>
          <w:ilvl w:val="0"/>
          <w:numId w:val="0"/>
        </w:numPr>
        <w:jc w:val="both"/>
        <w:rPr>
          <w:rFonts w:hint="default"/>
          <w:b w:val="0"/>
          <w:bCs w:val="0"/>
          <w:sz w:val="24"/>
          <w:szCs w:val="24"/>
          <w:lang w:val="en-US" w:eastAsia="zh-CN"/>
        </w:rPr>
      </w:pPr>
    </w:p>
    <w:p w14:paraId="0078AD8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Reference</w:t>
      </w:r>
    </w:p>
    <w:p w14:paraId="4185BBA6">
      <w:pPr>
        <w:numPr>
          <w:ilvl w:val="0"/>
          <w:numId w:val="2"/>
        </w:numPr>
        <w:jc w:val="both"/>
        <w:rPr>
          <w:rFonts w:hint="eastAsia"/>
          <w:b w:val="0"/>
          <w:bCs w:val="0"/>
          <w:sz w:val="24"/>
          <w:szCs w:val="24"/>
          <w:lang w:val="en-US" w:eastAsia="zh-CN"/>
        </w:rPr>
      </w:pPr>
      <w:r>
        <w:rPr>
          <w:rFonts w:hint="eastAsia"/>
          <w:b w:val="0"/>
          <w:bCs w:val="0"/>
          <w:sz w:val="24"/>
          <w:szCs w:val="24"/>
          <w:lang w:val="en-US" w:eastAsia="zh-CN"/>
        </w:rPr>
        <w:t>Basu S, Gupta M, Madan C, et al. Focusmae: Gallbladder cancer detection from ultrasound videos with focused masked autoencoders[C]//Proceedings of the IEEE/CVF Conference on Computer Vision and Pattern Recognition. 2024: 11715-11725.</w:t>
      </w:r>
    </w:p>
    <w:p w14:paraId="2FB4237E">
      <w:pPr>
        <w:numPr>
          <w:ilvl w:val="0"/>
          <w:numId w:val="2"/>
        </w:numPr>
        <w:jc w:val="both"/>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0ACCFA38">
      <w:pPr>
        <w:numPr>
          <w:ilvl w:val="0"/>
          <w:numId w:val="2"/>
        </w:numPr>
        <w:jc w:val="both"/>
        <w:rPr>
          <w:rFonts w:hint="default"/>
          <w:b w:val="0"/>
          <w:bCs w:val="0"/>
          <w:sz w:val="24"/>
          <w:szCs w:val="24"/>
          <w:lang w:val="en-US" w:eastAsia="zh-CN"/>
        </w:rPr>
      </w:pPr>
      <w:r>
        <w:rPr>
          <w:rFonts w:hint="eastAsia"/>
          <w:b w:val="0"/>
          <w:bCs w:val="0"/>
          <w:sz w:val="24"/>
          <w:szCs w:val="24"/>
          <w:lang w:val="en-US" w:eastAsia="zh-CN"/>
        </w:rPr>
        <w:t>Achiam J, Adler S, Agarwal S, et al. Gpt-4 technical report[J]. arXiv preprint arXiv:2303.08774, 2023.</w:t>
      </w:r>
    </w:p>
    <w:p w14:paraId="10B94510">
      <w:pPr>
        <w:numPr>
          <w:ilvl w:val="0"/>
          <w:numId w:val="2"/>
        </w:numPr>
        <w:jc w:val="both"/>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21019E23">
      <w:pPr>
        <w:numPr>
          <w:ilvl w:val="0"/>
          <w:numId w:val="2"/>
        </w:numPr>
        <w:jc w:val="both"/>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3995930A">
      <w:pPr>
        <w:numPr>
          <w:ilvl w:val="0"/>
          <w:numId w:val="2"/>
        </w:numPr>
        <w:jc w:val="both"/>
        <w:rPr>
          <w:rFonts w:hint="default"/>
          <w:b w:val="0"/>
          <w:bCs w:val="0"/>
          <w:sz w:val="24"/>
          <w:szCs w:val="24"/>
          <w:lang w:val="en-US" w:eastAsia="zh-CN"/>
        </w:rPr>
      </w:pPr>
      <w:r>
        <w:rPr>
          <w:rFonts w:hint="eastAsia"/>
          <w:b w:val="0"/>
          <w:bCs w:val="0"/>
          <w:sz w:val="24"/>
          <w:szCs w:val="24"/>
          <w:lang w:val="en-US" w:eastAsia="zh-CN"/>
        </w:rPr>
        <w:t>Chen S, Tan X, Wang B, et al. Reverse attention for salient object detection[C]//Proceedings of the European conference on computer vision (ECCV). 2018: 234-250.</w:t>
      </w:r>
    </w:p>
    <w:p w14:paraId="2306ABCA">
      <w:pPr>
        <w:numPr>
          <w:ilvl w:val="0"/>
          <w:numId w:val="2"/>
        </w:numPr>
        <w:jc w:val="both"/>
        <w:rPr>
          <w:rFonts w:hint="default"/>
          <w:b w:val="0"/>
          <w:bCs w:val="0"/>
          <w:sz w:val="24"/>
          <w:szCs w:val="24"/>
          <w:lang w:val="en-US" w:eastAsia="zh-CN"/>
        </w:rPr>
      </w:pPr>
      <w:r>
        <w:rPr>
          <w:rFonts w:hint="eastAsia"/>
          <w:b w:val="0"/>
          <w:bCs w:val="0"/>
          <w:sz w:val="24"/>
          <w:szCs w:val="24"/>
          <w:lang w:val="en-US" w:eastAsia="zh-CN"/>
        </w:rPr>
        <w:t>Tong Z, Song Y, Wang J, et al. Videomae: Masked autoencoders are data-efficient learners for self-supervised video pre-training[J]. Advances in neural information processing systems, 2022, 35: 10078-10093.</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26T21:20:11Z" w:initials="">
    <w:p w14:paraId="503B839D">
      <w:pPr>
        <w:pStyle w:val="2"/>
        <w:rPr>
          <w:rFonts w:hint="default" w:eastAsiaTheme="minorEastAsia"/>
          <w:lang w:val="en-US" w:eastAsia="zh-CN"/>
        </w:rPr>
      </w:pPr>
      <w:r>
        <w:rPr>
          <w:rFonts w:hint="eastAsia"/>
          <w:lang w:val="en-US" w:eastAsia="zh-CN"/>
        </w:rPr>
        <w:t>图需要改，不能用这个</w:t>
      </w:r>
    </w:p>
  </w:comment>
  <w:comment w:id="1"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2"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3" w:author="几" w:date="2025-05-18T03:31:41Z" w:initials="">
    <w:p w14:paraId="4F381449">
      <w:pPr>
        <w:pStyle w:val="2"/>
        <w:rPr>
          <w:rFonts w:hint="default" w:eastAsia="宋体"/>
          <w:lang w:val="en-US" w:eastAsia="zh-CN"/>
        </w:rPr>
      </w:pPr>
      <w:r>
        <w:rPr>
          <w:rFonts w:hint="eastAsia"/>
          <w:lang w:val="en-US" w:eastAsia="zh-CN"/>
        </w:rPr>
        <w:t>只讲输入输出，之后细说</w:t>
      </w:r>
    </w:p>
  </w:comment>
  <w:comment w:id="4" w:author="几" w:date="2025-05-26T10:08:47Z" w:initials="">
    <w:p w14:paraId="064ED1E8">
      <w:pPr>
        <w:pStyle w:val="2"/>
        <w:rPr>
          <w:rFonts w:hint="default" w:eastAsiaTheme="minorEastAsia"/>
          <w:lang w:val="en-US" w:eastAsia="zh-CN"/>
        </w:rPr>
      </w:pPr>
      <w:r>
        <w:rPr>
          <w:rFonts w:hint="eastAsia"/>
          <w:lang w:val="en-US" w:eastAsia="zh-CN"/>
        </w:rPr>
        <w:t>图还要修改，连着再改里面的注释内容</w:t>
      </w:r>
    </w:p>
  </w:comment>
  <w:comment w:id="5" w:author="几" w:date="2025-05-26T21:45:01Z" w:initials="">
    <w:p w14:paraId="5823019D">
      <w:pPr>
        <w:pStyle w:val="2"/>
        <w:rPr>
          <w:rFonts w:hint="default" w:eastAsiaTheme="minorEastAsia"/>
          <w:lang w:val="en-US" w:eastAsia="zh-CN"/>
        </w:rPr>
      </w:pPr>
      <w:r>
        <w:rPr>
          <w:rFonts w:hint="eastAsia"/>
          <w:lang w:val="en-US" w:eastAsia="zh-CN"/>
        </w:rPr>
        <w:t>微调图，再改，只展示reverse attention和微调拿特征的步骤</w:t>
      </w:r>
    </w:p>
  </w:comment>
  <w:comment w:id="6" w:author="几" w:date="2025-05-27T01:56:37Z" w:initials="">
    <w:p w14:paraId="2E98034B">
      <w:pPr>
        <w:pStyle w:val="2"/>
        <w:rPr>
          <w:rFonts w:hint="default" w:eastAsiaTheme="minorEastAsia"/>
          <w:lang w:val="en-US" w:eastAsia="zh-CN"/>
        </w:rPr>
      </w:pPr>
      <w:r>
        <w:rPr>
          <w:rFonts w:hint="eastAsia"/>
          <w:lang w:val="en-US" w:eastAsia="zh-CN"/>
        </w:rPr>
        <w:t>记得改图</w:t>
      </w:r>
    </w:p>
  </w:comment>
  <w:comment w:id="7" w:author="几" w:date="2025-05-26T14:25:23Z" w:initials="">
    <w:p w14:paraId="6FBB0D08">
      <w:pPr>
        <w:pStyle w:val="2"/>
        <w:rPr>
          <w:rFonts w:hint="eastAsia" w:eastAsiaTheme="minorEastAsia"/>
          <w:lang w:eastAsia="zh-CN"/>
        </w:rPr>
      </w:pPr>
      <w:r>
        <w:rPr>
          <w:rFonts w:hint="eastAsia" w:ascii="Times New Roman" w:hAnsi="Times New Roman" w:eastAsia="宋体"/>
          <w:b/>
          <w:bCs/>
          <w:sz w:val="30"/>
          <w:szCs w:val="30"/>
          <w:lang w:val="en-US" w:eastAsia="zh-CN"/>
        </w:rPr>
        <w:t xml:space="preserve"> （不包括数据的获取方式）参考yikang sun的文章里面Dataset部分，全是医学内容</w:t>
      </w:r>
      <w:r>
        <w:rPr>
          <w:rFonts w:hint="eastAsia" w:eastAsiaTheme="minorEastAsia"/>
          <w:lang w:eastAsia="zh-CN"/>
        </w:rPr>
        <w:drawing>
          <wp:inline distT="0" distB="0" distL="114300" distR="114300">
            <wp:extent cx="3149600" cy="3949700"/>
            <wp:effectExtent l="0" t="0" r="0" b="0"/>
            <wp:docPr id="1" name="图片 1" descr="17482407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8240716497"/>
                    <pic:cNvPicPr>
                      <a:picLocks noChangeAspect="1"/>
                    </pic:cNvPicPr>
                  </pic:nvPicPr>
                  <pic:blipFill>
                    <a:blip r:embed="rId1"/>
                    <a:stretch>
                      <a:fillRect/>
                    </a:stretch>
                  </pic:blipFill>
                  <pic:spPr>
                    <a:xfrm>
                      <a:off x="0" y="0"/>
                      <a:ext cx="3149600" cy="3949700"/>
                    </a:xfrm>
                    <a:prstGeom prst="rect">
                      <a:avLst/>
                    </a:prstGeom>
                  </pic:spPr>
                </pic:pic>
              </a:graphicData>
            </a:graphic>
          </wp:inline>
        </w:drawing>
      </w:r>
    </w:p>
  </w:comment>
  <w:comment w:id="8" w:author="几" w:date="2025-05-27T02:02:06Z" w:initials="">
    <w:p w14:paraId="362CF31C">
      <w:pPr>
        <w:pStyle w:val="2"/>
        <w:rPr>
          <w:rFonts w:hint="default" w:eastAsiaTheme="minorEastAsia"/>
          <w:lang w:val="en-US" w:eastAsia="zh-CN"/>
        </w:rPr>
      </w:pPr>
      <w:r>
        <w:rPr>
          <w:rFonts w:hint="eastAsia"/>
          <w:lang w:val="en-US" w:eastAsia="zh-CN"/>
        </w:rPr>
        <w:t>周二再改</w:t>
      </w:r>
    </w:p>
  </w:comment>
  <w:comment w:id="9" w:author="几" w:date="2025-05-26T21:24:15Z" w:initials="">
    <w:p w14:paraId="4733DCE4">
      <w:pPr>
        <w:pStyle w:val="2"/>
        <w:rPr>
          <w:rFonts w:hint="default" w:eastAsiaTheme="minorEastAsia"/>
          <w:lang w:val="en-US" w:eastAsia="zh-CN"/>
        </w:rPr>
      </w:pPr>
      <w:r>
        <w:rPr>
          <w:rFonts w:hint="eastAsia"/>
          <w:lang w:val="en-US" w:eastAsia="zh-CN"/>
        </w:rPr>
        <w:t>损失函数没有创新，直接在实验设定里面说明即可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3B839D" w15:done="0"/>
  <w15:commentEx w15:paraId="22DC65C9" w15:done="0"/>
  <w15:commentEx w15:paraId="1FD75A40" w15:done="0"/>
  <w15:commentEx w15:paraId="4F381449" w15:done="0"/>
  <w15:commentEx w15:paraId="064ED1E8" w15:done="0"/>
  <w15:commentEx w15:paraId="5823019D" w15:done="0"/>
  <w15:commentEx w15:paraId="2E98034B" w15:done="0"/>
  <w15:commentEx w15:paraId="6FBB0D08" w15:done="0"/>
  <w15:commentEx w15:paraId="362CF31C" w15:done="0"/>
  <w15:commentEx w15:paraId="4733DC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abstractNum w:abstractNumId="1">
    <w:nsid w:val="1E8033AD"/>
    <w:multiLevelType w:val="singleLevel"/>
    <w:tmpl w:val="1E8033AD"/>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1CFE"/>
    <w:rsid w:val="0061479A"/>
    <w:rsid w:val="006C623F"/>
    <w:rsid w:val="01194F6B"/>
    <w:rsid w:val="01515BCD"/>
    <w:rsid w:val="01FE6D00"/>
    <w:rsid w:val="028E1C0D"/>
    <w:rsid w:val="02B04AEC"/>
    <w:rsid w:val="036B24E8"/>
    <w:rsid w:val="04AC0867"/>
    <w:rsid w:val="061A638F"/>
    <w:rsid w:val="07511BE6"/>
    <w:rsid w:val="07D94CEA"/>
    <w:rsid w:val="07DD464C"/>
    <w:rsid w:val="083420ED"/>
    <w:rsid w:val="08614263"/>
    <w:rsid w:val="08BC2A1A"/>
    <w:rsid w:val="095A5DDA"/>
    <w:rsid w:val="09707547"/>
    <w:rsid w:val="0C8D3D6C"/>
    <w:rsid w:val="0D312EFC"/>
    <w:rsid w:val="0D65471E"/>
    <w:rsid w:val="0F126BDD"/>
    <w:rsid w:val="11D236E7"/>
    <w:rsid w:val="11DC0DC3"/>
    <w:rsid w:val="1236154C"/>
    <w:rsid w:val="125103B0"/>
    <w:rsid w:val="138439B6"/>
    <w:rsid w:val="13884A6A"/>
    <w:rsid w:val="13906CC0"/>
    <w:rsid w:val="148C3C1A"/>
    <w:rsid w:val="154E269C"/>
    <w:rsid w:val="16BF7C6A"/>
    <w:rsid w:val="16CA217C"/>
    <w:rsid w:val="196071E6"/>
    <w:rsid w:val="1A4B5607"/>
    <w:rsid w:val="1AA34F82"/>
    <w:rsid w:val="1AE339A6"/>
    <w:rsid w:val="1B2A1F56"/>
    <w:rsid w:val="1B3471AB"/>
    <w:rsid w:val="1D3502B9"/>
    <w:rsid w:val="1D475815"/>
    <w:rsid w:val="1F722C30"/>
    <w:rsid w:val="1FDD0A21"/>
    <w:rsid w:val="21AE4866"/>
    <w:rsid w:val="23FE37BE"/>
    <w:rsid w:val="24521954"/>
    <w:rsid w:val="25325BCC"/>
    <w:rsid w:val="253C1180"/>
    <w:rsid w:val="25410946"/>
    <w:rsid w:val="26C471C9"/>
    <w:rsid w:val="270C3BDB"/>
    <w:rsid w:val="279E3F73"/>
    <w:rsid w:val="27C31FE4"/>
    <w:rsid w:val="29696034"/>
    <w:rsid w:val="29886243"/>
    <w:rsid w:val="2AAF11A4"/>
    <w:rsid w:val="2B122F8A"/>
    <w:rsid w:val="2BAD07CB"/>
    <w:rsid w:val="2D5A48FF"/>
    <w:rsid w:val="2E07169C"/>
    <w:rsid w:val="2E2D67F4"/>
    <w:rsid w:val="2E5C32EB"/>
    <w:rsid w:val="2EDD7B8B"/>
    <w:rsid w:val="302B7682"/>
    <w:rsid w:val="31760324"/>
    <w:rsid w:val="337732E8"/>
    <w:rsid w:val="34723EB6"/>
    <w:rsid w:val="36236F2F"/>
    <w:rsid w:val="36365A3F"/>
    <w:rsid w:val="3811316E"/>
    <w:rsid w:val="384358B1"/>
    <w:rsid w:val="3A7B6A1A"/>
    <w:rsid w:val="3AB122F7"/>
    <w:rsid w:val="3AD71050"/>
    <w:rsid w:val="3B9A7EDD"/>
    <w:rsid w:val="3D627C28"/>
    <w:rsid w:val="3D71382F"/>
    <w:rsid w:val="3DAC6FC0"/>
    <w:rsid w:val="3DE77C5E"/>
    <w:rsid w:val="3DEC26E0"/>
    <w:rsid w:val="40030A15"/>
    <w:rsid w:val="40F756AD"/>
    <w:rsid w:val="41363E99"/>
    <w:rsid w:val="41A07CDB"/>
    <w:rsid w:val="41D666B0"/>
    <w:rsid w:val="41F41D4B"/>
    <w:rsid w:val="42A20D09"/>
    <w:rsid w:val="432276BE"/>
    <w:rsid w:val="432936E2"/>
    <w:rsid w:val="433637FD"/>
    <w:rsid w:val="44843D36"/>
    <w:rsid w:val="463F727A"/>
    <w:rsid w:val="46770F87"/>
    <w:rsid w:val="48495DFF"/>
    <w:rsid w:val="485960E6"/>
    <w:rsid w:val="486D24D6"/>
    <w:rsid w:val="494D1CA7"/>
    <w:rsid w:val="49B33654"/>
    <w:rsid w:val="4A4901CA"/>
    <w:rsid w:val="4AC618A0"/>
    <w:rsid w:val="4B316B3B"/>
    <w:rsid w:val="4BD46E91"/>
    <w:rsid w:val="4C275C74"/>
    <w:rsid w:val="4C9C73C6"/>
    <w:rsid w:val="4F483418"/>
    <w:rsid w:val="4F942615"/>
    <w:rsid w:val="4FE05C47"/>
    <w:rsid w:val="50AD37DF"/>
    <w:rsid w:val="50D60410"/>
    <w:rsid w:val="517728EB"/>
    <w:rsid w:val="52157E66"/>
    <w:rsid w:val="52E66F72"/>
    <w:rsid w:val="532A4557"/>
    <w:rsid w:val="548E06C4"/>
    <w:rsid w:val="54AB3A7E"/>
    <w:rsid w:val="55772FC6"/>
    <w:rsid w:val="55B86562"/>
    <w:rsid w:val="55D914D1"/>
    <w:rsid w:val="56004669"/>
    <w:rsid w:val="5652573E"/>
    <w:rsid w:val="574511ED"/>
    <w:rsid w:val="580237C5"/>
    <w:rsid w:val="590A73C2"/>
    <w:rsid w:val="592053E7"/>
    <w:rsid w:val="59F66C4E"/>
    <w:rsid w:val="5A2B6FC5"/>
    <w:rsid w:val="5A307D84"/>
    <w:rsid w:val="5A91744E"/>
    <w:rsid w:val="5B084A0C"/>
    <w:rsid w:val="5B664FC9"/>
    <w:rsid w:val="5B762009"/>
    <w:rsid w:val="5BE11389"/>
    <w:rsid w:val="5C0D3180"/>
    <w:rsid w:val="5C1238DA"/>
    <w:rsid w:val="5C8C34A3"/>
    <w:rsid w:val="5E71517F"/>
    <w:rsid w:val="5EA202D2"/>
    <w:rsid w:val="5EEE084A"/>
    <w:rsid w:val="5F013E12"/>
    <w:rsid w:val="5F0F7E12"/>
    <w:rsid w:val="5F7151B7"/>
    <w:rsid w:val="5FAF4A55"/>
    <w:rsid w:val="600603AD"/>
    <w:rsid w:val="60B4178C"/>
    <w:rsid w:val="61EB6DE5"/>
    <w:rsid w:val="62603BE2"/>
    <w:rsid w:val="6379138E"/>
    <w:rsid w:val="641C4A08"/>
    <w:rsid w:val="64F979CC"/>
    <w:rsid w:val="667106EC"/>
    <w:rsid w:val="66A17256"/>
    <w:rsid w:val="671E3038"/>
    <w:rsid w:val="674E6BDA"/>
    <w:rsid w:val="67563B1F"/>
    <w:rsid w:val="6766397B"/>
    <w:rsid w:val="677575CE"/>
    <w:rsid w:val="682C5B11"/>
    <w:rsid w:val="693A3DB1"/>
    <w:rsid w:val="694A2DE1"/>
    <w:rsid w:val="694E527F"/>
    <w:rsid w:val="69A25543"/>
    <w:rsid w:val="69C60B52"/>
    <w:rsid w:val="6AC37EA3"/>
    <w:rsid w:val="6AFE59B9"/>
    <w:rsid w:val="6C8C3392"/>
    <w:rsid w:val="6D030135"/>
    <w:rsid w:val="6D140385"/>
    <w:rsid w:val="6D1A23D8"/>
    <w:rsid w:val="6DF71FDB"/>
    <w:rsid w:val="6E483229"/>
    <w:rsid w:val="6ED37FBE"/>
    <w:rsid w:val="71154B8F"/>
    <w:rsid w:val="73BC2F4B"/>
    <w:rsid w:val="748A4618"/>
    <w:rsid w:val="756633A0"/>
    <w:rsid w:val="76401624"/>
    <w:rsid w:val="76826526"/>
    <w:rsid w:val="76B33626"/>
    <w:rsid w:val="77F0743D"/>
    <w:rsid w:val="791139D4"/>
    <w:rsid w:val="79D10673"/>
    <w:rsid w:val="7AD1621D"/>
    <w:rsid w:val="7C733731"/>
    <w:rsid w:val="7E30405E"/>
    <w:rsid w:val="7E72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2663</Words>
  <Characters>12838</Characters>
  <Lines>0</Lines>
  <Paragraphs>0</Paragraphs>
  <TotalTime>0</TotalTime>
  <ScaleCrop>false</ScaleCrop>
  <LinksUpToDate>false</LinksUpToDate>
  <CharactersWithSpaces>15644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7980C5BD6AD541E6828CE38EAFDD1660_13</vt:lpwstr>
  </property>
</Properties>
</file>