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B740B">
      <w:pPr>
        <w:keepNext w:val="0"/>
        <w:keepLines w:val="0"/>
        <w:widowControl/>
        <w:suppressLineNumbers w:val="0"/>
        <w:ind w:left="0" w:leftChars="0" w:firstLine="0" w:firstLineChars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>1.实验目的</w:t>
      </w:r>
    </w:p>
    <w:p w14:paraId="2B4DC78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构建一棵基于 ID3 算法的决策树,并用该决策树对小数据集进行预测,以此熟悉掌握决策树的 ID3 算法,然后训练学习一些大规模数据并且完成决策,并期望利用该决策树对于一些样例做出正确的预测。</w:t>
      </w:r>
    </w:p>
    <w:p w14:paraId="6B4364F3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>2.算法核心</w:t>
      </w:r>
    </w:p>
    <w:p w14:paraId="275135A3">
      <w:pPr>
        <w:bidi w:val="0"/>
      </w:pPr>
      <w:r>
        <w:t>决策树ID3算法的核心是基于信息增益选择最优属性进行分类。它主要包括以下几个核心步骤：</w:t>
      </w:r>
    </w:p>
    <w:p w14:paraId="2DFD0330">
      <w:pPr>
        <w:bidi w:val="0"/>
      </w:pPr>
      <w:r>
        <w:t>计算信息熵（Entropy）：</w:t>
      </w:r>
    </w:p>
    <w:p w14:paraId="40D44867">
      <w:pPr>
        <w:bidi w:val="0"/>
      </w:pPr>
      <w:r>
        <w:t>信息熵是衡量数据混乱程度的指标。数据越纯（同一类别占比越大），熵越低；数据越混乱（类别分布越均匀），熵越高。</w:t>
      </w:r>
    </w:p>
    <w:p w14:paraId="2E1F2039">
      <w:pPr>
        <w:bidi w:val="0"/>
      </w:pPr>
      <w:r>
        <w:t>熵公式：</w:t>
      </w:r>
    </w:p>
    <w:p w14:paraId="323566D7">
      <w:pPr>
        <w:bidi w:val="0"/>
        <w:rPr>
          <w:rFonts w:hint="eastAsia" w:eastAsia="宋体"/>
          <w:lang w:eastAsia="zh-CN"/>
        </w:rPr>
      </w:pPr>
      <w:r>
        <w:t xml:space="preserve"> 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1778000" cy="577850"/>
            <wp:effectExtent l="0" t="0" r="0" b="6350"/>
            <wp:docPr id="1" name="图片 1" descr="1733496997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334969977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36A5">
      <w:pPr>
        <w:bidi w:val="0"/>
      </w:pPr>
      <w:r>
        <w:t>计算信息增益（Information Gain）：</w:t>
      </w:r>
    </w:p>
    <w:p w14:paraId="619A81C2">
      <w:pPr>
        <w:bidi w:val="0"/>
      </w:pPr>
      <w:r>
        <w:t>信息增益是通过某个属性划分数据后，熵的减少量，表示属性对分类的贡献。信息增益公式：</w:t>
      </w:r>
    </w:p>
    <w:p w14:paraId="561B11B2">
      <w:pPr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073400" cy="539750"/>
            <wp:effectExtent l="0" t="0" r="0" b="6350"/>
            <wp:docPr id="2" name="图片 2" descr="1733497024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334970241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D7FF">
      <w:pPr>
        <w:bidi w:val="0"/>
      </w:pPr>
      <w:r>
        <w:t>选择最优属性：</w:t>
      </w:r>
    </w:p>
    <w:p w14:paraId="16DCA773">
      <w:pPr>
        <w:bidi w:val="0"/>
      </w:pPr>
      <w:r>
        <w:t>对所有候选属性，计算其信息增益，选择信息增益最大的属性作为当前节点的划分属性。</w:t>
      </w:r>
    </w:p>
    <w:p w14:paraId="531D357A">
      <w:pPr>
        <w:bidi w:val="0"/>
      </w:pPr>
      <w:r>
        <w:t>递归构建决策树：</w:t>
      </w:r>
    </w:p>
    <w:p w14:paraId="4A9EF09A">
      <w:pPr>
        <w:bidi w:val="0"/>
      </w:pPr>
      <w:r>
        <w:t>根据最优属性划分数据，生成子节点；</w:t>
      </w:r>
    </w:p>
    <w:p w14:paraId="41C3A8C7">
      <w:pPr>
        <w:bidi w:val="0"/>
      </w:pPr>
      <w:r>
        <w:t>对每个子节点重复上述步骤，直到满足停止条件（如数据纯度达到一定水平或没有更多属性可用）。</w:t>
      </w:r>
    </w:p>
    <w:p w14:paraId="1A570CAC">
      <w:pPr>
        <w:bidi w:val="0"/>
      </w:pPr>
      <w:r>
        <w:t>停止条件：数据集中所有样本属于同一类别；没有剩余的候选属性；达到预设的树深度限制。</w:t>
      </w:r>
    </w:p>
    <w:p w14:paraId="755AACBB">
      <w:pPr>
        <w:bidi w:val="0"/>
      </w:pPr>
      <w:r>
        <w:t>核心思想：</w:t>
      </w:r>
    </w:p>
    <w:p w14:paraId="37AE8E1F">
      <w:pPr>
        <w:bidi w:val="0"/>
      </w:pPr>
      <w:r>
        <w:t>通过逐步减少数据的不确定性，递归地将数据划分为更纯的子集，最终形成一个以最优属性为分裂点的树形结构，用于分类或决策。</w:t>
      </w:r>
    </w:p>
    <w:p w14:paraId="449CF2CF">
      <w:pPr>
        <w:bidi w:val="0"/>
        <w:rPr>
          <w:rFonts w:hint="eastAsia"/>
          <w:lang w:val="en-US" w:eastAsia="zh-CN"/>
        </w:rPr>
      </w:pPr>
    </w:p>
    <w:p w14:paraId="4EF9B2CC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6674AD"/>
    <w:rsid w:val="146778CE"/>
    <w:rsid w:val="23DA6C15"/>
    <w:rsid w:val="3CC45CCC"/>
    <w:rsid w:val="3E9D67AD"/>
    <w:rsid w:val="440D5582"/>
    <w:rsid w:val="493A468B"/>
    <w:rsid w:val="54B71650"/>
    <w:rsid w:val="54EF43AE"/>
    <w:rsid w:val="57C636BE"/>
    <w:rsid w:val="696E1D94"/>
    <w:rsid w:val="75B62673"/>
    <w:rsid w:val="797A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jc w:val="center"/>
      <w:outlineLvl w:val="0"/>
    </w:pPr>
    <w:rPr>
      <w:rFonts w:eastAsia="黑体"/>
      <w:kern w:val="44"/>
      <w:sz w:val="32"/>
    </w:rPr>
  </w:style>
  <w:style w:type="paragraph" w:styleId="3">
    <w:name w:val="heading 2"/>
    <w:next w:val="1"/>
    <w:link w:val="1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1"/>
    </w:pPr>
    <w:rPr>
      <w:rFonts w:ascii="Arial" w:hAnsi="Arial" w:eastAsia="黑体" w:cstheme="minorBidi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图表格式"/>
    <w:basedOn w:val="1"/>
    <w:next w:val="1"/>
    <w:link w:val="10"/>
    <w:uiPriority w:val="0"/>
    <w:pPr>
      <w:keepNext/>
      <w:keepLines/>
      <w:spacing w:beforeLines="0" w:afterLines="0"/>
      <w:ind w:firstLine="0" w:firstLineChars="0"/>
      <w:jc w:val="center"/>
      <w:outlineLvl w:val="0"/>
    </w:pPr>
    <w:rPr>
      <w:rFonts w:hint="eastAsia"/>
      <w:b/>
      <w:kern w:val="44"/>
      <w:sz w:val="21"/>
    </w:rPr>
  </w:style>
  <w:style w:type="character" w:customStyle="1" w:styleId="10">
    <w:name w:val="图表格式 Char"/>
    <w:link w:val="9"/>
    <w:uiPriority w:val="0"/>
    <w:rPr>
      <w:rFonts w:hint="eastAsia" w:eastAsia="宋体"/>
      <w:b/>
      <w:kern w:val="44"/>
      <w:sz w:val="21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1015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2024-08-20T09:17:00Z</dcterms:created>
  <dc:creator>asus</dc:creator>
  <cp:lastModifiedBy>几</cp:lastModifiedBy>
  <dcterms:modified xsi:type="dcterms:W3CDTF">2024-12-06T14:57:36Z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0EFBD795FFB04B55847E72B0303E3A90_12</vt:lpwstr>
  </property>
</Properties>
</file>