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构建基于理论框架与统计分析的彩票号码生成与长期研究跟踪方法论</w:t>
      </w:r>
    </w:p>
    <w:bookmarkStart w:id="47" w:name="root"/>
    <w:bookmarkStart w:id="46" w:name="MissionReportScrollContainer"/>
    <w:bookmarkStart w:id="45" w:name="MissionReportContainer"/>
    <w:p>
      <w:pPr>
        <w:pStyle w:val="FirstParagraph"/>
      </w:pPr>
      <w:r>
        <w:rPr>
          <w:rFonts w:hint="eastAsia"/>
        </w:rPr>
        <w:t xml:space="preserve">创建人：</w:t>
      </w:r>
      <w:r>
        <w:rPr>
          <w:rFonts w:hint="eastAsia"/>
        </w:rPr>
        <w:t xml:space="preserve">唐秉宏</w:t>
      </w:r>
    </w:p>
    <w:p>
      <w:pPr>
        <w:pStyle w:val="BodyText"/>
      </w:pPr>
      <w:r>
        <w:rPr>
          <w:rFonts w:hint="eastAsia"/>
        </w:rPr>
        <w:t xml:space="preserve">创建时间：2026.03.17</w:t>
      </w:r>
      <w:r>
        <w:t xml:space="preserve"> 17:53</w:t>
      </w:r>
    </w:p>
    <w:bookmarkStart w:id="13" w:name="一核心理论框架整合"/>
    <w:p>
      <w:pPr>
        <w:pStyle w:val="Heading2"/>
      </w:pPr>
      <w:r>
        <w:rPr>
          <w:rFonts w:hint="eastAsia"/>
        </w:rPr>
        <w:t xml:space="preserve">一、核心理论框架整合</w:t>
      </w:r>
    </w:p>
    <w:p>
      <w:pPr>
        <w:pStyle w:val="FirstParagraph"/>
      </w:pPr>
      <w:r>
        <w:rPr>
          <w:rFonts w:hint="eastAsia"/>
        </w:rPr>
        <w:t xml:space="preserve">本章旨在基于对彩票分析知识库的系统性梳理，提炼并整合其核心理论思想、分析维度与建模方法，构建一个指导彩票号码分析与长期研究的元方法论框架。该框架是整个方法论的基石，为后续的号码生成、理论解读与跟踪应用提供统一的理论视角和结构化思维工具。</w:t>
      </w:r>
    </w:p>
    <w:bookmarkStart w:id="9" w:name="思想基石随机性与统计规律的辩证统一"/>
    <w:p>
      <w:pPr>
        <w:pStyle w:val="Heading3"/>
      </w:pPr>
      <w:r>
        <w:t xml:space="preserve">📜 </w:t>
      </w:r>
      <w:r>
        <w:rPr>
          <w:rFonts w:hint="eastAsia"/>
        </w:rPr>
        <w:t xml:space="preserve">思想基石：随机性与统计规律的辩证统一</w:t>
      </w:r>
    </w:p>
    <w:p>
      <w:pPr>
        <w:pStyle w:val="FirstParagraph"/>
      </w:pPr>
      <w:r>
        <w:rPr>
          <w:rFonts w:hint="eastAsia"/>
        </w:rPr>
        <w:t xml:space="preserve">本框架建立在以下两个相互关联的核心认知之上，二者共同构成彩票分析的哲学基础：</w:t>
      </w:r>
    </w:p>
    <w:p>
      <w:pPr>
        <w:pStyle w:val="Compact"/>
        <w:numPr>
          <w:ilvl w:val="0"/>
          <w:numId w:val="1001"/>
        </w:numPr>
      </w:pPr>
      <w:r>
        <w:rPr>
          <w:rFonts w:hint="eastAsia"/>
          <w:b/>
          <w:bCs/>
        </w:rPr>
        <w:t xml:space="preserve">根本属性：真随机性</w:t>
      </w:r>
      <w:r>
        <w:rPr>
          <w:rFonts w:hint="eastAsia"/>
        </w:rPr>
        <w:t xml:space="preserve">。必须首先承认，乐透彩票的开奖号码是通过专用设备</w:t>
      </w:r>
      <w:r>
        <w:rPr>
          <w:rFonts w:hint="eastAsia"/>
          <w:b/>
          <w:bCs/>
        </w:rPr>
        <w:t xml:space="preserve">真随机</w:t>
      </w:r>
      <w:r>
        <w:rPr>
          <w:rFonts w:hint="eastAsia"/>
        </w:rPr>
        <w:t xml:space="preserve">产生的。在单期开奖中，每个号码被抽中的</w:t>
      </w:r>
      <w:r>
        <w:rPr>
          <w:rFonts w:hint="eastAsia"/>
          <w:b/>
          <w:bCs/>
        </w:rPr>
        <w:t xml:space="preserve">理论概率均等</w:t>
      </w:r>
      <w:r>
        <w:rPr>
          <w:rFonts w:hint="eastAsia"/>
        </w:rPr>
        <w:t xml:space="preserve">，任何企图精确预测单期结果的尝试在数学本质上都是无效的。</w:t>
      </w:r>
    </w:p>
    <w:p>
      <w:pPr>
        <w:pStyle w:val="Compact"/>
        <w:numPr>
          <w:ilvl w:val="0"/>
          <w:numId w:val="1001"/>
        </w:numPr>
      </w:pPr>
      <w:r>
        <w:rPr>
          <w:rFonts w:hint="eastAsia"/>
          <w:b/>
          <w:bCs/>
        </w:rPr>
        <w:t xml:space="preserve">分析前提：统计规律性</w:t>
      </w:r>
      <w:r>
        <w:rPr>
          <w:rFonts w:hint="eastAsia"/>
        </w:rPr>
        <w:t xml:space="preserve">。虽然单期结果随机，但当观察</w:t>
      </w:r>
      <w:r>
        <w:rPr>
          <w:rFonts w:hint="eastAsia"/>
          <w:b/>
          <w:bCs/>
        </w:rPr>
        <w:t xml:space="preserve">大量历史开奖记录（即“总体”或“理论奖组”）</w:t>
      </w:r>
      <w:r>
        <w:t xml:space="preserve"> </w:t>
      </w:r>
      <w:r>
        <w:rPr>
          <w:rFonts w:hint="eastAsia"/>
        </w:rPr>
        <w:t xml:space="preserve">时，各项指标会呈现出稳定的、可被数学描述的</w:t>
      </w:r>
      <w:r>
        <w:rPr>
          <w:rFonts w:hint="eastAsia"/>
          <w:b/>
          <w:bCs/>
        </w:rPr>
        <w:t xml:space="preserve">统计规律</w:t>
      </w:r>
      <w:r>
        <w:rPr>
          <w:rFonts w:hint="eastAsia"/>
        </w:rPr>
        <w:t xml:space="preserve">。分析的目标并非“预测”，而是</w:t>
      </w:r>
      <w:r>
        <w:rPr>
          <w:rFonts w:hint="eastAsia"/>
          <w:b/>
          <w:bCs/>
        </w:rPr>
        <w:t xml:space="preserve">系统化地利用这些从历史数据中涌现的规律</w:t>
      </w:r>
      <w:r>
        <w:rPr>
          <w:rFonts w:hint="eastAsia"/>
        </w:rPr>
        <w:t xml:space="preserve">，将小概率的盲目选择，转化为更高期望值的策略性覆盖。</w:t>
      </w:r>
    </w:p>
    <w:bookmarkEnd w:id="9"/>
    <w:bookmarkStart w:id="10" w:name="六大核心分析维度"/>
    <w:p>
      <w:pPr>
        <w:pStyle w:val="Heading3"/>
      </w:pPr>
      <w:r>
        <w:t xml:space="preserve">🔍 </w:t>
      </w:r>
      <w:r>
        <w:rPr>
          <w:rFonts w:hint="eastAsia"/>
        </w:rPr>
        <w:t xml:space="preserve">六大核心分析维度</w:t>
      </w:r>
    </w:p>
    <w:p>
      <w:pPr>
        <w:pStyle w:val="FirstParagraph"/>
      </w:pPr>
      <w:r>
        <w:rPr>
          <w:rFonts w:hint="eastAsia"/>
        </w:rPr>
        <w:t xml:space="preserve">基于上述思想，框架定义了从微观到宏观、从静态到动态的六个核心分析维度，它们是解构彩票数据、提取有效信息的结构化透镜。</w:t>
      </w:r>
    </w:p>
    <w:p>
      <w:pPr>
        <w:numPr>
          <w:ilvl w:val="0"/>
          <w:numId w:val="1002"/>
        </w:numPr>
      </w:pPr>
      <w:r>
        <w:rPr>
          <w:rFonts w:hint="eastAsia"/>
          <w:b/>
          <w:bCs/>
        </w:rPr>
        <w:t xml:space="preserve">基础分布属性</w:t>
      </w:r>
    </w:p>
    <w:p>
      <w:pPr>
        <w:pStyle w:val="Compact"/>
        <w:numPr>
          <w:ilvl w:val="1"/>
          <w:numId w:val="1003"/>
        </w:numPr>
      </w:pPr>
      <w:r>
        <w:rPr>
          <w:rFonts w:hint="eastAsia"/>
          <w:b/>
          <w:bCs/>
        </w:rPr>
        <w:t xml:space="preserve">概率分布</w:t>
      </w:r>
      <w:r>
        <w:rPr>
          <w:rFonts w:hint="eastAsia"/>
        </w:rPr>
        <w:t xml:space="preserve">：以“理论奖组”为基准，计算每个号码、每种组合的</w:t>
      </w:r>
      <w:r>
        <w:rPr>
          <w:rFonts w:hint="eastAsia"/>
          <w:b/>
          <w:bCs/>
        </w:rPr>
        <w:t xml:space="preserve">理论出现频数</w:t>
      </w:r>
      <w:r>
        <w:rPr>
          <w:rFonts w:hint="eastAsia"/>
        </w:rPr>
        <w:t xml:space="preserve">，作为评估实际出现频率（冷热）的客观标尺。</w:t>
      </w:r>
    </w:p>
    <w:p>
      <w:pPr>
        <w:pStyle w:val="Compact"/>
        <w:numPr>
          <w:ilvl w:val="1"/>
          <w:numId w:val="1003"/>
        </w:numPr>
      </w:pPr>
      <w:r>
        <w:rPr>
          <w:rFonts w:hint="eastAsia"/>
          <w:b/>
          <w:bCs/>
        </w:rPr>
        <w:t xml:space="preserve">中心趋势与离散度</w:t>
      </w:r>
      <w:r>
        <w:rPr>
          <w:rFonts w:hint="eastAsia"/>
        </w:rPr>
        <w:t xml:space="preserve">：重点关注</w:t>
      </w:r>
      <w:r>
        <w:rPr>
          <w:rFonts w:hint="eastAsia"/>
          <w:b/>
          <w:bCs/>
        </w:rPr>
        <w:t xml:space="preserve">和值（SUM）</w:t>
      </w:r>
      <w:r>
        <w:t xml:space="preserve">、</w:t>
      </w:r>
      <w:r>
        <w:rPr>
          <w:rFonts w:hint="eastAsia"/>
          <w:b/>
          <w:bCs/>
        </w:rPr>
        <w:t xml:space="preserve">极差（JC/跨度）</w:t>
      </w:r>
      <w:r>
        <w:t xml:space="preserve">、</w:t>
      </w:r>
      <w:r>
        <w:rPr>
          <w:rFonts w:hint="eastAsia"/>
          <w:b/>
          <w:bCs/>
        </w:rPr>
        <w:t xml:space="preserve">首尾和</w:t>
      </w:r>
      <w:r>
        <w:rPr>
          <w:rFonts w:hint="eastAsia"/>
        </w:rPr>
        <w:t xml:space="preserve">等指标。它们拥有明确的理论平均值（如前区和值理论均值90），实际值围绕其波动，是判断组合形态“常规”或“偏态”的关键。</w:t>
      </w:r>
    </w:p>
    <w:p>
      <w:pPr>
        <w:numPr>
          <w:ilvl w:val="0"/>
          <w:numId w:val="1002"/>
        </w:numPr>
      </w:pPr>
      <w:r>
        <w:rPr>
          <w:rFonts w:hint="eastAsia"/>
          <w:b/>
          <w:bCs/>
        </w:rPr>
        <w:t xml:space="preserve">号码分类形态</w:t>
      </w:r>
      <w:r>
        <w:br/>
      </w:r>
      <w:r>
        <w:rPr>
          <w:rFonts w:hint="eastAsia"/>
        </w:rPr>
        <w:t xml:space="preserve">将号码按不同规则分类，分析其比例构成，这是最直接的过滤与指向工具。</w:t>
      </w:r>
    </w:p>
    <w:p>
      <w:pPr>
        <w:pStyle w:val="Compact"/>
        <w:numPr>
          <w:ilvl w:val="1"/>
          <w:numId w:val="1004"/>
        </w:numPr>
      </w:pPr>
      <w:r>
        <w:rPr>
          <w:rFonts w:hint="eastAsia"/>
          <w:b/>
          <w:bCs/>
        </w:rPr>
        <w:t xml:space="preserve">奇偶属性</w:t>
      </w:r>
      <w:r>
        <w:rPr>
          <w:rFonts w:hint="eastAsia"/>
        </w:rPr>
        <w:t xml:space="preserve">：分析单个位置的奇偶理论偏向（如大乐透前区第1、3、5位奇数占优）及整体</w:t>
      </w:r>
      <w:r>
        <w:rPr>
          <w:rFonts w:hint="eastAsia"/>
          <w:b/>
          <w:bCs/>
        </w:rPr>
        <w:t xml:space="preserve">奇偶比</w:t>
      </w:r>
      <w:r>
        <w:rPr>
          <w:rFonts w:hint="eastAsia"/>
        </w:rPr>
        <w:t xml:space="preserve">（如3:2、2:3为常见形态）。</w:t>
      </w:r>
    </w:p>
    <w:p>
      <w:pPr>
        <w:pStyle w:val="Compact"/>
        <w:numPr>
          <w:ilvl w:val="1"/>
          <w:numId w:val="1004"/>
        </w:numPr>
      </w:pPr>
      <w:r>
        <w:rPr>
          <w:rFonts w:hint="eastAsia"/>
          <w:b/>
          <w:bCs/>
        </w:rPr>
        <w:t xml:space="preserve">大小属性</w:t>
      </w:r>
      <w:r>
        <w:rPr>
          <w:rFonts w:hint="eastAsia"/>
        </w:rPr>
        <w:t xml:space="preserve">：按数值中位数分区，分析</w:t>
      </w:r>
      <w:r>
        <w:rPr>
          <w:rFonts w:hint="eastAsia"/>
          <w:b/>
          <w:bCs/>
        </w:rPr>
        <w:t xml:space="preserve">大小比</w:t>
      </w:r>
      <w:r>
        <w:rPr>
          <w:rFonts w:hint="eastAsia"/>
        </w:rPr>
        <w:t xml:space="preserve">分布。</w:t>
      </w:r>
    </w:p>
    <w:p>
      <w:pPr>
        <w:pStyle w:val="Compact"/>
        <w:numPr>
          <w:ilvl w:val="1"/>
          <w:numId w:val="1004"/>
        </w:numPr>
      </w:pPr>
      <w:r>
        <w:rPr>
          <w:rFonts w:hint="eastAsia"/>
          <w:b/>
          <w:bCs/>
        </w:rPr>
        <w:t xml:space="preserve">质合属性</w:t>
      </w:r>
      <w:r>
        <w:rPr>
          <w:rFonts w:hint="eastAsia"/>
        </w:rPr>
        <w:t xml:space="preserve">与</w:t>
      </w:r>
      <w:r>
        <w:rPr>
          <w:rFonts w:hint="eastAsia"/>
          <w:b/>
          <w:bCs/>
        </w:rPr>
        <w:t xml:space="preserve">余数属性（012路）</w:t>
      </w:r>
      <w:r>
        <w:rPr>
          <w:rFonts w:hint="eastAsia"/>
        </w:rPr>
        <w:t xml:space="preserve">：分别按质数/合数、除3余数进行分类，用于识别断区与热点区域。</w:t>
      </w:r>
    </w:p>
    <w:p>
      <w:pPr>
        <w:pStyle w:val="Compact"/>
        <w:numPr>
          <w:ilvl w:val="1"/>
          <w:numId w:val="1004"/>
        </w:numPr>
      </w:pPr>
      <w:r>
        <w:rPr>
          <w:rFonts w:hint="eastAsia"/>
          <w:b/>
          <w:bCs/>
        </w:rPr>
        <w:t xml:space="preserve">尾数（个位）</w:t>
      </w:r>
      <w:r>
        <w:rPr>
          <w:rFonts w:hint="eastAsia"/>
        </w:rPr>
        <w:t xml:space="preserve">：分析尾数分布，是判断</w:t>
      </w:r>
      <w:r>
        <w:rPr>
          <w:rFonts w:hint="eastAsia"/>
          <w:b/>
          <w:bCs/>
        </w:rPr>
        <w:t xml:space="preserve">同尾号</w:t>
      </w:r>
      <w:r>
        <w:rPr>
          <w:rFonts w:hint="eastAsia"/>
        </w:rPr>
        <w:t xml:space="preserve">出现可能性的基础。</w:t>
      </w:r>
    </w:p>
    <w:p>
      <w:pPr>
        <w:numPr>
          <w:ilvl w:val="0"/>
          <w:numId w:val="1002"/>
        </w:numPr>
      </w:pPr>
      <w:r>
        <w:rPr>
          <w:rFonts w:hint="eastAsia"/>
          <w:b/>
          <w:bCs/>
        </w:rPr>
        <w:t xml:space="preserve">号码间拓扑关系</w:t>
      </w:r>
      <w:r>
        <w:br/>
      </w:r>
      <w:r>
        <w:rPr>
          <w:rFonts w:hint="eastAsia"/>
        </w:rPr>
        <w:t xml:space="preserve">聚焦于号码数值之间的空间关联与历史关联。</w:t>
      </w:r>
    </w:p>
    <w:p>
      <w:pPr>
        <w:pStyle w:val="Compact"/>
        <w:numPr>
          <w:ilvl w:val="1"/>
          <w:numId w:val="1005"/>
        </w:numPr>
      </w:pPr>
      <w:r>
        <w:rPr>
          <w:rFonts w:hint="eastAsia"/>
          <w:b/>
          <w:bCs/>
        </w:rPr>
        <w:t xml:space="preserve">聚集效应</w:t>
      </w:r>
      <w:r>
        <w:rPr>
          <w:rFonts w:hint="eastAsia"/>
        </w:rPr>
        <w:t xml:space="preserve">：这是核心发现之一，指号码强烈倾向于在数值上彼此靠近出现，形成</w:t>
      </w:r>
      <w:r>
        <w:rPr>
          <w:rFonts w:hint="eastAsia"/>
          <w:b/>
          <w:bCs/>
        </w:rPr>
        <w:t xml:space="preserve">小范围密集区</w:t>
      </w:r>
      <w:r>
        <w:rPr>
          <w:rFonts w:hint="eastAsia"/>
        </w:rPr>
        <w:t xml:space="preserve">。可量化为“小规模”（3个号在9个连续号内）、“中等规模”、“超级”聚集。</w:t>
      </w:r>
    </w:p>
    <w:p>
      <w:pPr>
        <w:pStyle w:val="Compact"/>
        <w:numPr>
          <w:ilvl w:val="1"/>
          <w:numId w:val="1005"/>
        </w:numPr>
      </w:pPr>
      <w:r>
        <w:rPr>
          <w:rFonts w:hint="eastAsia"/>
          <w:b/>
          <w:bCs/>
        </w:rPr>
        <w:t xml:space="preserve">连号与间隔</w:t>
      </w:r>
      <w:r>
        <w:rPr>
          <w:rFonts w:hint="eastAsia"/>
        </w:rPr>
        <w:t xml:space="preserve">：包括标准连号、奇连号、偶连号，以及</w:t>
      </w:r>
      <w:r>
        <w:rPr>
          <w:rFonts w:hint="eastAsia"/>
          <w:b/>
          <w:bCs/>
        </w:rPr>
        <w:t xml:space="preserve">位差（PD，相邻号差值）</w:t>
      </w:r>
      <w:r>
        <w:t xml:space="preserve"> </w:t>
      </w:r>
      <w:r>
        <w:rPr>
          <w:rFonts w:hint="eastAsia"/>
        </w:rPr>
        <w:t xml:space="preserve">的统计规律。</w:t>
      </w:r>
    </w:p>
    <w:p>
      <w:pPr>
        <w:pStyle w:val="Compact"/>
        <w:numPr>
          <w:ilvl w:val="1"/>
          <w:numId w:val="1005"/>
        </w:numPr>
      </w:pPr>
      <w:r>
        <w:rPr>
          <w:rFonts w:hint="eastAsia"/>
          <w:b/>
          <w:bCs/>
        </w:rPr>
        <w:t xml:space="preserve">历史关联</w:t>
      </w:r>
      <w:r>
        <w:rPr>
          <w:rFonts w:hint="eastAsia"/>
        </w:rPr>
        <w:t xml:space="preserve">：包括</w:t>
      </w:r>
      <w:r>
        <w:rPr>
          <w:rFonts w:hint="eastAsia"/>
          <w:b/>
          <w:bCs/>
        </w:rPr>
        <w:t xml:space="preserve">遗传号（重码）</w:t>
      </w:r>
      <w:r>
        <w:t xml:space="preserve">、</w:t>
      </w:r>
      <w:r>
        <w:rPr>
          <w:rFonts w:hint="eastAsia"/>
          <w:b/>
          <w:bCs/>
        </w:rPr>
        <w:t xml:space="preserve">边码（斜连码，±1）</w:t>
      </w:r>
      <w:r>
        <w:t xml:space="preserve">、</w:t>
      </w:r>
      <w:r>
        <w:rPr>
          <w:rFonts w:hint="eastAsia"/>
          <w:b/>
          <w:bCs/>
        </w:rPr>
        <w:t xml:space="preserve">跟随号</w:t>
      </w:r>
      <w:r>
        <w:rPr>
          <w:rFonts w:hint="eastAsia"/>
        </w:rPr>
        <w:t xml:space="preserve">（特定号码后常出现的号码）、</w:t>
      </w:r>
      <w:r>
        <w:rPr>
          <w:rFonts w:hint="eastAsia"/>
          <w:b/>
          <w:bCs/>
        </w:rPr>
        <w:t xml:space="preserve">对称数</w:t>
      </w:r>
      <w:r>
        <w:rPr>
          <w:rFonts w:hint="eastAsia"/>
        </w:rPr>
        <w:t xml:space="preserve">（以中轴如18对称的号码对）以及</w:t>
      </w:r>
      <w:r>
        <w:rPr>
          <w:rFonts w:hint="eastAsia"/>
          <w:b/>
          <w:bCs/>
        </w:rPr>
        <w:t xml:space="preserve">相生/相克</w:t>
      </w:r>
      <w:r>
        <w:rPr>
          <w:rFonts w:hint="eastAsia"/>
        </w:rPr>
        <w:t xml:space="preserve">号码组合。</w:t>
      </w:r>
    </w:p>
    <w:p>
      <w:pPr>
        <w:numPr>
          <w:ilvl w:val="0"/>
          <w:numId w:val="1002"/>
        </w:numPr>
      </w:pPr>
      <w:r>
        <w:rPr>
          <w:rFonts w:hint="eastAsia"/>
          <w:b/>
          <w:bCs/>
        </w:rPr>
        <w:t xml:space="preserve">动态演变指标</w:t>
      </w:r>
      <w:r>
        <w:br/>
      </w:r>
      <w:r>
        <w:rPr>
          <w:rFonts w:hint="eastAsia"/>
        </w:rPr>
        <w:t xml:space="preserve">从时间序列角度追踪指标的状态变化。</w:t>
      </w:r>
    </w:p>
    <w:p>
      <w:pPr>
        <w:pStyle w:val="Compact"/>
        <w:numPr>
          <w:ilvl w:val="1"/>
          <w:numId w:val="1006"/>
        </w:numPr>
      </w:pPr>
      <w:r>
        <w:rPr>
          <w:rFonts w:hint="eastAsia"/>
          <w:b/>
          <w:bCs/>
        </w:rPr>
        <w:t xml:space="preserve">遗漏分析</w:t>
      </w:r>
      <w:r>
        <w:rPr>
          <w:rFonts w:hint="eastAsia"/>
        </w:rPr>
        <w:t xml:space="preserve">：记录号码或特定指标（如某种奇偶比）未开出的期数（遗漏值），是量化“冷热”和预判“回补”的核心依据。</w:t>
      </w:r>
    </w:p>
    <w:p>
      <w:pPr>
        <w:pStyle w:val="Compact"/>
        <w:numPr>
          <w:ilvl w:val="1"/>
          <w:numId w:val="1006"/>
        </w:numPr>
      </w:pPr>
      <w:r>
        <w:rPr>
          <w:rFonts w:hint="eastAsia"/>
          <w:b/>
          <w:bCs/>
        </w:rPr>
        <w:t xml:space="preserve">冷热分层</w:t>
      </w:r>
      <w:r>
        <w:rPr>
          <w:rFonts w:hint="eastAsia"/>
        </w:rPr>
        <w:t xml:space="preserve">：根据近期出现频率将号码动态划分为</w:t>
      </w:r>
      <w:r>
        <w:rPr>
          <w:rFonts w:hint="eastAsia"/>
          <w:b/>
          <w:bCs/>
        </w:rPr>
        <w:t xml:space="preserve">热号、温号、冷号</w:t>
      </w:r>
      <w:r>
        <w:rPr>
          <w:rFonts w:hint="eastAsia"/>
        </w:rPr>
        <w:t xml:space="preserve">层，并跟踪各层的出号格局变化（如热号层主导期或冷号回补期）。</w:t>
      </w:r>
    </w:p>
    <w:p>
      <w:pPr>
        <w:pStyle w:val="Compact"/>
        <w:numPr>
          <w:ilvl w:val="1"/>
          <w:numId w:val="1006"/>
        </w:numPr>
      </w:pPr>
      <w:r>
        <w:rPr>
          <w:rFonts w:hint="eastAsia"/>
          <w:b/>
          <w:bCs/>
        </w:rPr>
        <w:t xml:space="preserve">多期走势</w:t>
      </w:r>
      <w:r>
        <w:rPr>
          <w:rFonts w:hint="eastAsia"/>
        </w:rPr>
        <w:t xml:space="preserve">：观察指标（如和值、某位置号码）在10期或更长时间窗口内的移动平均线、趋势线及图形化走势（如旗形、三角形）。</w:t>
      </w:r>
    </w:p>
    <w:p>
      <w:pPr>
        <w:numPr>
          <w:ilvl w:val="0"/>
          <w:numId w:val="1002"/>
        </w:numPr>
      </w:pPr>
      <w:r>
        <w:rPr>
          <w:rFonts w:hint="eastAsia"/>
          <w:b/>
          <w:bCs/>
        </w:rPr>
        <w:t xml:space="preserve">结构位置特征</w:t>
      </w:r>
      <w:r>
        <w:br/>
      </w:r>
      <w:r>
        <w:rPr>
          <w:rFonts w:hint="eastAsia"/>
        </w:rPr>
        <w:t xml:space="preserve">特别适用于大乐透等有固定位置顺序的玩法。</w:t>
      </w:r>
    </w:p>
    <w:p>
      <w:pPr>
        <w:pStyle w:val="Compact"/>
        <w:numPr>
          <w:ilvl w:val="1"/>
          <w:numId w:val="1007"/>
        </w:numPr>
      </w:pPr>
      <w:r>
        <w:rPr>
          <w:rFonts w:hint="eastAsia"/>
          <w:b/>
          <w:bCs/>
        </w:rPr>
        <w:t xml:space="preserve">排序定位法</w:t>
      </w:r>
      <w:r>
        <w:rPr>
          <w:rFonts w:hint="eastAsia"/>
        </w:rPr>
        <w:t xml:space="preserve">：将开奖号码从小到大排序后，每个固定位置（如第一位X1，第五位X5）的候选范围大幅缩小且特征鲜明（如X1多为01-11，X5多为28-35）。分别研究每个“排序位”的号码范围、频数及指标走势。</w:t>
      </w:r>
    </w:p>
    <w:p>
      <w:pPr>
        <w:pStyle w:val="Compact"/>
        <w:numPr>
          <w:ilvl w:val="1"/>
          <w:numId w:val="1007"/>
        </w:numPr>
      </w:pPr>
      <w:r>
        <w:rPr>
          <w:rFonts w:hint="eastAsia"/>
          <w:b/>
          <w:bCs/>
        </w:rPr>
        <w:t xml:space="preserve">区间与断区</w:t>
      </w:r>
      <w:r>
        <w:rPr>
          <w:rFonts w:hint="eastAsia"/>
        </w:rPr>
        <w:t xml:space="preserve">：将整个号码域划分为若干区间（如01-05,</w:t>
      </w:r>
      <w:r>
        <w:t xml:space="preserve"> </w:t>
      </w:r>
      <w:r>
        <w:rPr>
          <w:rFonts w:hint="eastAsia"/>
        </w:rPr>
        <w:t xml:space="preserve">06-10...）或行列矩阵（如7×5的除7余数分布），历史数据显示每期通常会有1-2个区间“断区”（无号码），利用此规律可大幅缩水。</w:t>
      </w:r>
    </w:p>
    <w:p>
      <w:pPr>
        <w:numPr>
          <w:ilvl w:val="0"/>
          <w:numId w:val="1002"/>
        </w:numPr>
      </w:pPr>
      <w:r>
        <w:rPr>
          <w:rFonts w:hint="eastAsia"/>
          <w:b/>
          <w:bCs/>
        </w:rPr>
        <w:t xml:space="preserve">全局均衡原理</w:t>
      </w:r>
      <w:r>
        <w:br/>
      </w:r>
      <w:r>
        <w:rPr>
          <w:rFonts w:hint="eastAsia"/>
        </w:rPr>
        <w:t xml:space="preserve">这是统御所有分析的最高指导原则，包含三大子原理：</w:t>
      </w:r>
    </w:p>
    <w:p>
      <w:pPr>
        <w:pStyle w:val="Compact"/>
        <w:numPr>
          <w:ilvl w:val="1"/>
          <w:numId w:val="1008"/>
        </w:numPr>
      </w:pPr>
      <w:r>
        <w:rPr>
          <w:rFonts w:hint="eastAsia"/>
          <w:b/>
          <w:bCs/>
        </w:rPr>
        <w:t xml:space="preserve">非对称原理</w:t>
      </w:r>
      <w:r>
        <w:rPr>
          <w:rFonts w:hint="eastAsia"/>
        </w:rPr>
        <w:t xml:space="preserve">：指标不会长期保持完美的对称状态（如奇偶比不会永远3:2）。</w:t>
      </w:r>
    </w:p>
    <w:p>
      <w:pPr>
        <w:pStyle w:val="Compact"/>
        <w:numPr>
          <w:ilvl w:val="1"/>
          <w:numId w:val="1008"/>
        </w:numPr>
      </w:pPr>
      <w:r>
        <w:rPr>
          <w:rFonts w:hint="eastAsia"/>
          <w:b/>
          <w:bCs/>
        </w:rPr>
        <w:t xml:space="preserve">非等量原理</w:t>
      </w:r>
      <w:r>
        <w:rPr>
          <w:rFonts w:hint="eastAsia"/>
        </w:rPr>
        <w:t xml:space="preserve">：在短期内，各指标状态的出现次数并不均等，会出现“偏态”（如大小比4:1连续多期）。</w:t>
      </w:r>
    </w:p>
    <w:p>
      <w:pPr>
        <w:pStyle w:val="Compact"/>
        <w:numPr>
          <w:ilvl w:val="1"/>
          <w:numId w:val="1008"/>
        </w:numPr>
      </w:pPr>
      <w:r>
        <w:rPr>
          <w:rFonts w:hint="eastAsia"/>
          <w:b/>
          <w:bCs/>
        </w:rPr>
        <w:t xml:space="preserve">求均衡原理</w:t>
      </w:r>
      <w:r>
        <w:rPr>
          <w:rFonts w:hint="eastAsia"/>
        </w:rPr>
        <w:t xml:space="preserve">：长期来看，任何指标的实际出现频率都会</w:t>
      </w:r>
      <w:r>
        <w:rPr>
          <w:rFonts w:hint="eastAsia"/>
          <w:b/>
          <w:bCs/>
        </w:rPr>
        <w:t xml:space="preserve">趋近于其理论概率</w:t>
      </w:r>
      <w:r>
        <w:rPr>
          <w:rFonts w:hint="eastAsia"/>
        </w:rPr>
        <w:t xml:space="preserve">。因此，分析的本质是：识别当前的</w:t>
      </w:r>
      <w:r>
        <w:rPr>
          <w:rFonts w:hint="eastAsia"/>
          <w:b/>
          <w:bCs/>
        </w:rPr>
        <w:t xml:space="preserve">偏态</w:t>
      </w:r>
      <w:r>
        <w:rPr>
          <w:rFonts w:hint="eastAsia"/>
        </w:rPr>
        <w:t xml:space="preserve">，并判断其回归均衡的时机与方式。</w:t>
      </w:r>
    </w:p>
    <w:bookmarkEnd w:id="10"/>
    <w:bookmarkStart w:id="11" w:name="三层模型构建方法"/>
    <w:p>
      <w:pPr>
        <w:pStyle w:val="Heading3"/>
      </w:pPr>
      <w:r>
        <w:t xml:space="preserve">🧱 </w:t>
      </w:r>
      <w:r>
        <w:rPr>
          <w:rFonts w:hint="eastAsia"/>
        </w:rPr>
        <w:t xml:space="preserve">三层模型构建方法</w:t>
      </w:r>
    </w:p>
    <w:p>
      <w:pPr>
        <w:pStyle w:val="FirstParagraph"/>
      </w:pPr>
      <w:r>
        <w:rPr>
          <w:rFonts w:hint="eastAsia"/>
        </w:rPr>
        <w:t xml:space="preserve">将上述分析维度应用于实战，需要具体的模型化方法。本框架将其归纳为三个由抽象到具体的构建层次：</w:t>
      </w:r>
    </w:p>
    <w:p>
      <w:pPr>
        <w:numPr>
          <w:ilvl w:val="0"/>
          <w:numId w:val="1009"/>
        </w:numPr>
      </w:pPr>
      <w:r>
        <w:rPr>
          <w:rFonts w:hint="eastAsia"/>
          <w:b/>
          <w:bCs/>
        </w:rPr>
        <w:t xml:space="preserve">基准模型层：总体属性锁定</w:t>
      </w:r>
    </w:p>
    <w:p>
      <w:pPr>
        <w:pStyle w:val="Compact"/>
        <w:numPr>
          <w:ilvl w:val="1"/>
          <w:numId w:val="1010"/>
        </w:numPr>
      </w:pPr>
      <w:r>
        <w:rPr>
          <w:rFonts w:hint="eastAsia"/>
        </w:rPr>
        <w:t xml:space="preserve">基于</w:t>
      </w:r>
      <w:r>
        <w:rPr>
          <w:rFonts w:hint="eastAsia"/>
          <w:b/>
          <w:bCs/>
        </w:rPr>
        <w:t xml:space="preserve">理论频数计算</w:t>
      </w:r>
      <w:r>
        <w:rPr>
          <w:rFonts w:hint="eastAsia"/>
        </w:rPr>
        <w:t xml:space="preserve">，确定每个位置（如大乐透前区X1）的“频繁中奖号码”基础范围。</w:t>
      </w:r>
    </w:p>
    <w:p>
      <w:pPr>
        <w:pStyle w:val="Compact"/>
        <w:numPr>
          <w:ilvl w:val="1"/>
          <w:numId w:val="1010"/>
        </w:numPr>
      </w:pPr>
      <w:r>
        <w:rPr>
          <w:rFonts w:hint="eastAsia"/>
        </w:rPr>
        <w:t xml:space="preserve">基于</w:t>
      </w:r>
      <w:r>
        <w:rPr>
          <w:rFonts w:hint="eastAsia"/>
          <w:b/>
          <w:bCs/>
        </w:rPr>
        <w:t xml:space="preserve">聚集效应</w:t>
      </w:r>
      <w:r>
        <w:rPr>
          <w:rFonts w:hint="eastAsia"/>
        </w:rPr>
        <w:t xml:space="preserve">，设计高概率的“划分结构”（如【X1,X2,X3】密集区与【X4,X5】密集区），将选号任务分解。</w:t>
      </w:r>
    </w:p>
    <w:p>
      <w:pPr>
        <w:pStyle w:val="Compact"/>
        <w:numPr>
          <w:ilvl w:val="1"/>
          <w:numId w:val="1010"/>
        </w:numPr>
      </w:pPr>
      <w:r>
        <w:rPr>
          <w:rFonts w:hint="eastAsia"/>
        </w:rPr>
        <w:t xml:space="preserve">此层模型提供了静态的、高概率的选号“靶区”。</w:t>
      </w:r>
    </w:p>
    <w:p>
      <w:pPr>
        <w:numPr>
          <w:ilvl w:val="0"/>
          <w:numId w:val="1009"/>
        </w:numPr>
      </w:pPr>
      <w:r>
        <w:rPr>
          <w:rFonts w:hint="eastAsia"/>
          <w:b/>
          <w:bCs/>
        </w:rPr>
        <w:t xml:space="preserve">动态修正层：趋势与过滤</w:t>
      </w:r>
    </w:p>
    <w:p>
      <w:pPr>
        <w:pStyle w:val="Compact"/>
        <w:numPr>
          <w:ilvl w:val="1"/>
          <w:numId w:val="1011"/>
        </w:numPr>
      </w:pPr>
      <w:r>
        <w:rPr>
          <w:rFonts w:hint="eastAsia"/>
        </w:rPr>
        <w:t xml:space="preserve">应用</w:t>
      </w:r>
      <w:r>
        <w:rPr>
          <w:rFonts w:hint="eastAsia"/>
          <w:b/>
          <w:bCs/>
        </w:rPr>
        <w:t xml:space="preserve">均衡原理</w:t>
      </w:r>
      <w:r>
        <w:rPr>
          <w:rFonts w:hint="eastAsia"/>
        </w:rPr>
        <w:t xml:space="preserve">，分析各项指标（奇偶、大小、和值区间等）的遗漏与惯性状态，动态选择或排除即将“反转”或“持续”的形态。</w:t>
      </w:r>
    </w:p>
    <w:p>
      <w:pPr>
        <w:pStyle w:val="Compact"/>
        <w:numPr>
          <w:ilvl w:val="1"/>
          <w:numId w:val="1011"/>
        </w:numPr>
      </w:pPr>
      <w:r>
        <w:rPr>
          <w:rFonts w:hint="eastAsia"/>
        </w:rPr>
        <w:t xml:space="preserve">应用</w:t>
      </w:r>
      <w:r>
        <w:rPr>
          <w:rFonts w:hint="eastAsia"/>
          <w:b/>
          <w:bCs/>
        </w:rPr>
        <w:t xml:space="preserve">冷热分层</w:t>
      </w:r>
      <w:r>
        <w:rPr>
          <w:rFonts w:hint="eastAsia"/>
        </w:rPr>
        <w:t xml:space="preserve">与</w:t>
      </w:r>
      <w:r>
        <w:rPr>
          <w:rFonts w:hint="eastAsia"/>
          <w:b/>
          <w:bCs/>
        </w:rPr>
        <w:t xml:space="preserve">多期走势</w:t>
      </w:r>
      <w:r>
        <w:rPr>
          <w:rFonts w:hint="eastAsia"/>
        </w:rPr>
        <w:t xml:space="preserve">，动态调整各号码层级的配比，决定当前是“追热”还是“赌冷”。</w:t>
      </w:r>
    </w:p>
    <w:p>
      <w:pPr>
        <w:pStyle w:val="Compact"/>
        <w:numPr>
          <w:ilvl w:val="1"/>
          <w:numId w:val="1011"/>
        </w:numPr>
      </w:pPr>
      <w:r>
        <w:rPr>
          <w:rFonts w:hint="eastAsia"/>
        </w:rPr>
        <w:t xml:space="preserve">此层模型根据近期数据，对基准模型进行动态校准和权重调整。</w:t>
      </w:r>
    </w:p>
    <w:p>
      <w:pPr>
        <w:numPr>
          <w:ilvl w:val="0"/>
          <w:numId w:val="1009"/>
        </w:numPr>
      </w:pPr>
      <w:r>
        <w:rPr>
          <w:rFonts w:hint="eastAsia"/>
          <w:b/>
          <w:bCs/>
        </w:rPr>
        <w:t xml:space="preserve">策略执行层：缩水与组合优化</w:t>
      </w:r>
    </w:p>
    <w:p>
      <w:pPr>
        <w:pStyle w:val="Compact"/>
        <w:numPr>
          <w:ilvl w:val="1"/>
          <w:numId w:val="1012"/>
        </w:numPr>
      </w:pPr>
      <w:r>
        <w:rPr>
          <w:rFonts w:hint="eastAsia"/>
          <w:b/>
          <w:bCs/>
        </w:rPr>
        <w:t xml:space="preserve">条件过滤法</w:t>
      </w:r>
      <w:r>
        <w:rPr>
          <w:rFonts w:hint="eastAsia"/>
        </w:rPr>
        <w:t xml:space="preserve">：综合运用和值范围、奇偶比、大小比、AC值、连号条件、断区判断等多达十余项条件，对大型复式投注进行逻辑过滤，排除低概率组合。</w:t>
      </w:r>
    </w:p>
    <w:p>
      <w:pPr>
        <w:pStyle w:val="Compact"/>
        <w:numPr>
          <w:ilvl w:val="1"/>
          <w:numId w:val="1012"/>
        </w:numPr>
      </w:pPr>
      <w:r>
        <w:rPr>
          <w:rFonts w:hint="eastAsia"/>
          <w:b/>
          <w:bCs/>
        </w:rPr>
        <w:t xml:space="preserve">计算与定位法</w:t>
      </w:r>
      <w:r>
        <w:rPr>
          <w:rFonts w:hint="eastAsia"/>
        </w:rPr>
        <w:t xml:space="preserve">：利用上期号码进行加减、乘除等运算得出参考值，或利用对称数、遗传号等关系进行辅助定胆、杀号。</w:t>
      </w:r>
    </w:p>
    <w:p>
      <w:pPr>
        <w:pStyle w:val="Compact"/>
        <w:numPr>
          <w:ilvl w:val="1"/>
          <w:numId w:val="1012"/>
        </w:numPr>
      </w:pPr>
      <w:r>
        <w:rPr>
          <w:rFonts w:hint="eastAsia"/>
        </w:rPr>
        <w:t xml:space="preserve">此层模型将前两层的分析结论，转化为具体的、可执行的投注组合生成与优化指令。</w:t>
      </w:r>
    </w:p>
    <w:bookmarkEnd w:id="11"/>
    <w:bookmarkStart w:id="12" w:name="框架价值与输出"/>
    <w:p>
      <w:pPr>
        <w:pStyle w:val="Heading3"/>
      </w:pPr>
      <w:r>
        <w:t xml:space="preserve">💎 </w:t>
      </w:r>
      <w:r>
        <w:rPr>
          <w:rFonts w:hint="eastAsia"/>
        </w:rPr>
        <w:t xml:space="preserve">框架价值与输出</w:t>
      </w:r>
    </w:p>
    <w:p>
      <w:pPr>
        <w:pStyle w:val="FirstParagraph"/>
      </w:pPr>
      <w:r>
        <w:rPr>
          <w:rFonts w:hint="eastAsia"/>
        </w:rPr>
        <w:t xml:space="preserve">本整合框架的核心价值在于</w:t>
      </w:r>
      <w:r>
        <w:rPr>
          <w:rFonts w:hint="eastAsia"/>
          <w:b/>
          <w:bCs/>
        </w:rPr>
        <w:t xml:space="preserve">系统化</w:t>
      </w:r>
      <w:r>
        <w:rPr>
          <w:rFonts w:hint="eastAsia"/>
        </w:rPr>
        <w:t xml:space="preserve">。它摒弃了孤立、随意的技巧，将彩票分析构建为一个从</w:t>
      </w:r>
      <w:r>
        <w:rPr>
          <w:rFonts w:hint="eastAsia"/>
          <w:b/>
          <w:bCs/>
        </w:rPr>
        <w:t xml:space="preserve">哲学认知</w:t>
      </w:r>
      <w:r>
        <w:rPr>
          <w:rFonts w:hint="eastAsia"/>
        </w:rPr>
        <w:t xml:space="preserve">到</w:t>
      </w:r>
      <w:r>
        <w:rPr>
          <w:rFonts w:hint="eastAsia"/>
          <w:b/>
          <w:bCs/>
        </w:rPr>
        <w:t xml:space="preserve">分析维度</w:t>
      </w:r>
      <w:r>
        <w:rPr>
          <w:rFonts w:hint="eastAsia"/>
        </w:rPr>
        <w:t xml:space="preserve">，再到</w:t>
      </w:r>
      <w:r>
        <w:rPr>
          <w:rFonts w:hint="eastAsia"/>
          <w:b/>
          <w:bCs/>
        </w:rPr>
        <w:t xml:space="preserve">模型方法</w:t>
      </w:r>
      <w:r>
        <w:rPr>
          <w:rFonts w:hint="eastAsia"/>
        </w:rPr>
        <w:t xml:space="preserve">的完整体系。其最终输出不是一组“神奇号码”，而是一套</w:t>
      </w:r>
      <w:r>
        <w:rPr>
          <w:rFonts w:hint="eastAsia"/>
          <w:b/>
          <w:bCs/>
        </w:rPr>
        <w:t xml:space="preserve">稳定的、可复现的分析流程与决策规则</w:t>
      </w:r>
      <w:r>
        <w:rPr>
          <w:rFonts w:hint="eastAsia"/>
        </w:rPr>
        <w:t xml:space="preserve">，确保每一次分析、生成与跟踪都建立在坚实的数理统计基础之上，为后续的号码生成技术、长期研究跟踪以及灵活的策略应用提供统一且可靠的理论指导。</w:t>
      </w:r>
    </w:p>
    <w:bookmarkEnd w:id="12"/>
    <w:bookmarkEnd w:id="13"/>
    <w:bookmarkStart w:id="23" w:name="二号码生成技术体系"/>
    <w:p>
      <w:pPr>
        <w:pStyle w:val="Heading2"/>
      </w:pPr>
      <w:r>
        <w:rPr>
          <w:rFonts w:hint="eastAsia"/>
        </w:rPr>
        <w:t xml:space="preserve">二、号码生成技术体系</w:t>
      </w:r>
    </w:p>
    <w:p>
      <w:pPr>
        <w:pStyle w:val="FirstParagraph"/>
      </w:pPr>
      <w:r>
        <w:rPr>
          <w:rFonts w:hint="eastAsia"/>
        </w:rPr>
        <w:t xml:space="preserve">承接前序的理论整合，本节聚焦于构建一套可操作、可执行的号码生成技术</w:t>
      </w:r>
      <w:r>
        <w:rPr>
          <w:rFonts w:hint="eastAsia"/>
          <w:b/>
          <w:bCs/>
        </w:rPr>
        <w:t xml:space="preserve">流水线</w:t>
      </w:r>
      <w:r>
        <w:rPr>
          <w:rFonts w:hint="eastAsia"/>
        </w:rPr>
        <w:t xml:space="preserve">。本体系不生产“神准号码”，而是提供一套</w:t>
      </w:r>
      <w:r>
        <w:rPr>
          <w:rFonts w:hint="eastAsia"/>
          <w:b/>
          <w:bCs/>
        </w:rPr>
        <w:t xml:space="preserve">将统计规律与智能决策相结合的模块化工作流</w:t>
      </w:r>
      <w:r>
        <w:rPr>
          <w:rFonts w:hint="eastAsia"/>
        </w:rPr>
        <w:t xml:space="preserve">，旨在从海量无方向组合中，系统性筛选出“高理论期望”的投注集合，实现</w:t>
      </w:r>
      <w:r>
        <w:rPr>
          <w:rFonts w:hint="eastAsia"/>
          <w:b/>
          <w:bCs/>
        </w:rPr>
        <w:t xml:space="preserve">盲目选择</w:t>
      </w:r>
      <w:r>
        <w:rPr>
          <w:b/>
          <w:bCs/>
        </w:rPr>
        <w:t xml:space="preserve"> → </w:t>
      </w:r>
      <w:r>
        <w:rPr>
          <w:rFonts w:hint="eastAsia"/>
          <w:b/>
          <w:bCs/>
        </w:rPr>
        <w:t xml:space="preserve">策略性覆盖</w:t>
      </w:r>
      <w:r>
        <w:rPr>
          <w:rFonts w:hint="eastAsia"/>
        </w:rPr>
        <w:t xml:space="preserve">的跃迁。</w:t>
      </w:r>
    </w:p>
    <w:bookmarkStart w:id="18" w:name="一-核心策略生成模块基于定量的机会模型"/>
    <w:p>
      <w:pPr>
        <w:pStyle w:val="Heading3"/>
      </w:pPr>
      <w:r>
        <w:t xml:space="preserve">🔢 </w:t>
      </w:r>
      <w:r>
        <w:rPr>
          <w:rFonts w:hint="eastAsia"/>
        </w:rPr>
        <w:t xml:space="preserve">一、</w:t>
      </w:r>
      <w:r>
        <w:t xml:space="preserve"> </w:t>
      </w:r>
      <w:r>
        <w:rPr>
          <w:rFonts w:hint="eastAsia"/>
        </w:rPr>
        <w:t xml:space="preserve">核心策略生成模块：基于定量的机会模型</w:t>
      </w:r>
    </w:p>
    <w:p>
      <w:pPr>
        <w:pStyle w:val="FirstParagraph"/>
      </w:pPr>
      <w:r>
        <w:rPr>
          <w:rFonts w:hint="eastAsia"/>
        </w:rPr>
        <w:t xml:space="preserve">这部分模块负责根据既定理论和动态数据，产生初步的、具备统计优势的</w:t>
      </w:r>
      <w:r>
        <w:rPr>
          <w:rFonts w:hint="eastAsia"/>
          <w:b/>
          <w:bCs/>
        </w:rPr>
        <w:t xml:space="preserve">号码候选池</w:t>
      </w:r>
      <w:r>
        <w:rPr>
          <w:rFonts w:hint="eastAsia"/>
        </w:rPr>
        <w:t xml:space="preserve">或</w:t>
      </w:r>
      <w:r>
        <w:rPr>
          <w:rFonts w:hint="eastAsia"/>
          <w:b/>
          <w:bCs/>
        </w:rPr>
        <w:t xml:space="preserve">关键参数约束</w:t>
      </w:r>
      <w:r>
        <w:t xml:space="preserve">。</w:t>
      </w:r>
    </w:p>
    <w:bookmarkStart w:id="14" w:name="排序定位与高频核锁定"/>
    <w:p>
      <w:pPr>
        <w:pStyle w:val="Heading4"/>
      </w:pPr>
      <w:r>
        <w:t xml:space="preserve">1. </w:t>
      </w:r>
      <w:r>
        <w:rPr>
          <w:rFonts w:hint="eastAsia"/>
        </w:rPr>
        <w:t xml:space="preserve">排序定位与高频核锁定</w:t>
      </w:r>
    </w:p>
    <w:p>
      <w:pPr>
        <w:pStyle w:val="FirstParagraph"/>
      </w:pPr>
      <w:r>
        <w:rPr>
          <w:rFonts w:hint="eastAsia"/>
        </w:rPr>
        <w:t xml:space="preserve">这是“基准模型层”的核心落地技术，目标是将35选5（大乐透前区）或33选6（双色球红球）的复杂选择，分解为多个</w:t>
      </w:r>
      <w:r>
        <w:rPr>
          <w:rFonts w:hint="eastAsia"/>
          <w:b/>
          <w:bCs/>
        </w:rPr>
        <w:t xml:space="preserve">位置固定、范围缩小</w:t>
      </w:r>
      <w:r>
        <w:rPr>
          <w:rFonts w:hint="eastAsia"/>
        </w:rPr>
        <w:t xml:space="preserve">的简单问题。</w:t>
      </w:r>
    </w:p>
    <w:p>
      <w:pPr>
        <w:pStyle w:val="Compact"/>
        <w:numPr>
          <w:ilvl w:val="0"/>
          <w:numId w:val="1013"/>
        </w:numPr>
      </w:pPr>
      <w:r>
        <w:rPr>
          <w:rFonts w:hint="eastAsia"/>
          <w:b/>
          <w:bCs/>
        </w:rPr>
        <w:t xml:space="preserve">具体操作步骤</w:t>
      </w:r>
      <w:r>
        <w:rPr>
          <w:rFonts w:hint="eastAsia"/>
        </w:rPr>
        <w:t xml:space="preserve">：</w:t>
      </w:r>
    </w:p>
    <w:p>
      <w:pPr>
        <w:pStyle w:val="Compact"/>
        <w:numPr>
          <w:ilvl w:val="1"/>
          <w:numId w:val="1014"/>
        </w:numPr>
      </w:pPr>
      <w:r>
        <w:rPr>
          <w:rFonts w:hint="eastAsia"/>
          <w:b/>
          <w:bCs/>
        </w:rPr>
        <w:t xml:space="preserve">数据排序</w:t>
      </w:r>
      <w:r>
        <w:rPr>
          <w:rFonts w:hint="eastAsia"/>
        </w:rPr>
        <w:t xml:space="preserve">：将历史开奖号码按从小到大重新排列，形成稳定位置序列（如前区X1至X5）。</w:t>
      </w:r>
    </w:p>
    <w:p>
      <w:pPr>
        <w:pStyle w:val="Compact"/>
        <w:numPr>
          <w:ilvl w:val="1"/>
          <w:numId w:val="1014"/>
        </w:numPr>
      </w:pPr>
      <w:r>
        <w:rPr>
          <w:rFonts w:hint="eastAsia"/>
          <w:b/>
          <w:bCs/>
        </w:rPr>
        <w:t xml:space="preserve">高频区锁定</w:t>
      </w:r>
      <w:r>
        <w:rPr>
          <w:rFonts w:hint="eastAsia"/>
        </w:rPr>
        <w:t xml:space="preserve">：基于理论频数模型，确定每个排序位置的高概率区域。例如：</w:t>
      </w:r>
    </w:p>
    <w:p>
      <w:pPr>
        <w:pStyle w:val="Compact"/>
        <w:numPr>
          <w:ilvl w:val="2"/>
          <w:numId w:val="1015"/>
        </w:numPr>
      </w:pPr>
      <w:r>
        <w:rPr>
          <w:rFonts w:hint="eastAsia"/>
          <w:b/>
          <w:bCs/>
        </w:rPr>
        <w:t xml:space="preserve">X1（最小号）</w:t>
      </w:r>
      <w:r>
        <w:rPr>
          <w:rFonts w:hint="eastAsia"/>
        </w:rPr>
        <w:t xml:space="preserve">：高频区为01-05（累计理论占比56.1%）。</w:t>
      </w:r>
    </w:p>
    <w:p>
      <w:pPr>
        <w:pStyle w:val="Compact"/>
        <w:numPr>
          <w:ilvl w:val="2"/>
          <w:numId w:val="1015"/>
        </w:numPr>
      </w:pPr>
      <w:r>
        <w:rPr>
          <w:rFonts w:hint="eastAsia"/>
          <w:b/>
          <w:bCs/>
        </w:rPr>
        <w:t xml:space="preserve">X5（最大号）</w:t>
      </w:r>
      <w:r>
        <w:rPr>
          <w:rFonts w:hint="eastAsia"/>
        </w:rPr>
        <w:t xml:space="preserve">：高频区为31-35（累计理论占比56.1%）。</w:t>
      </w:r>
    </w:p>
    <w:p>
      <w:pPr>
        <w:pStyle w:val="Compact"/>
        <w:numPr>
          <w:ilvl w:val="1"/>
          <w:numId w:val="1014"/>
        </w:numPr>
      </w:pPr>
      <w:r>
        <w:rPr>
          <w:rFonts w:hint="eastAsia"/>
          <w:b/>
          <w:bCs/>
        </w:rPr>
        <w:t xml:space="preserve">排序尾（尾数）分析</w:t>
      </w:r>
      <w:r>
        <w:rPr>
          <w:rFonts w:hint="eastAsia"/>
        </w:rPr>
        <w:t xml:space="preserve">：每个位置在确定其数值范围后，可进一步通过分析“排序尾”（0-9）的指标来精确定位。将排序尾按</w:t>
      </w:r>
      <w:r>
        <w:rPr>
          <w:rFonts w:hint="eastAsia"/>
          <w:b/>
          <w:bCs/>
        </w:rPr>
        <w:t xml:space="preserve">大中小、012路、质合、奇偶</w:t>
      </w:r>
      <w:r>
        <w:rPr>
          <w:rFonts w:hint="eastAsia"/>
        </w:rPr>
        <w:t xml:space="preserve">等6大类13项指标进行统计，通过分析其遗漏、惯性等趋势，确定最可能出现的尾数类型。例如，确定X1为“大数尾（7,8,9）”且为“1路尾（1,4,7）”，则交集为</w:t>
      </w:r>
      <w:r>
        <w:rPr>
          <w:rFonts w:hint="eastAsia"/>
          <w:b/>
          <w:bCs/>
        </w:rPr>
        <w:t xml:space="preserve">尾7</w:t>
      </w:r>
      <w:r>
        <w:t xml:space="preserve">。</w:t>
      </w:r>
    </w:p>
    <w:p>
      <w:pPr>
        <w:pStyle w:val="Compact"/>
        <w:numPr>
          <w:ilvl w:val="1"/>
          <w:numId w:val="1014"/>
        </w:numPr>
      </w:pPr>
      <w:r>
        <w:rPr>
          <w:rFonts w:hint="eastAsia"/>
          <w:b/>
          <w:bCs/>
        </w:rPr>
        <w:t xml:space="preserve">实战排序值筛选</w:t>
      </w:r>
      <w:r>
        <w:rPr>
          <w:rFonts w:hint="eastAsia"/>
        </w:rPr>
        <w:t xml:space="preserve">：最后结合历史“实战排序值”（特定位置99%或90%的号码出现范围）对尾数对应的备选号码进行最终筛选。例：X1确定尾7，备选为07,</w:t>
      </w:r>
      <w:r>
        <w:t xml:space="preserve"> 17, </w:t>
      </w:r>
      <w:r>
        <w:rPr>
          <w:rFonts w:hint="eastAsia"/>
        </w:rPr>
        <w:t xml:space="preserve">27；若90%范围在01-14，则最终选定</w:t>
      </w:r>
      <w:r>
        <w:rPr>
          <w:b/>
          <w:bCs/>
        </w:rPr>
        <w:t xml:space="preserve">07</w:t>
      </w:r>
      <w:r>
        <w:t xml:space="preserve">。</w:t>
      </w:r>
    </w:p>
    <w:bookmarkEnd w:id="14"/>
    <w:bookmarkStart w:id="15" w:name="频数锁定与区间划分联用"/>
    <w:p>
      <w:pPr>
        <w:pStyle w:val="Heading4"/>
      </w:pPr>
      <w:r>
        <w:t xml:space="preserve">2. </w:t>
      </w:r>
      <w:r>
        <w:rPr>
          <w:rFonts w:hint="eastAsia"/>
        </w:rPr>
        <w:t xml:space="preserve">频数锁定与区间划分联用</w:t>
      </w:r>
    </w:p>
    <w:p>
      <w:pPr>
        <w:pStyle w:val="Compact"/>
        <w:numPr>
          <w:ilvl w:val="0"/>
          <w:numId w:val="1016"/>
        </w:numPr>
      </w:pPr>
      <w:r>
        <w:rPr>
          <w:rFonts w:hint="eastAsia"/>
          <w:b/>
          <w:bCs/>
        </w:rPr>
        <w:t xml:space="preserve">策略思想</w:t>
      </w:r>
      <w:r>
        <w:rPr>
          <w:rFonts w:hint="eastAsia"/>
        </w:rPr>
        <w:t xml:space="preserve">：将5个前区号码拆解为</w:t>
      </w:r>
      <w:r>
        <w:t xml:space="preserve"> </w:t>
      </w:r>
      <w:r>
        <w:rPr>
          <w:b/>
          <w:bCs/>
        </w:rPr>
        <w:t xml:space="preserve">【X1, X2, X3】</w:t>
      </w:r>
      <w:r>
        <w:t xml:space="preserve"> </w:t>
      </w:r>
      <w:r>
        <w:rPr>
          <w:rFonts w:hint="eastAsia"/>
        </w:rPr>
        <w:t xml:space="preserve">与</w:t>
      </w:r>
      <w:r>
        <w:t xml:space="preserve"> </w:t>
      </w:r>
      <w:r>
        <w:rPr>
          <w:b/>
          <w:bCs/>
        </w:rPr>
        <w:t xml:space="preserve">【X4, X5】</w:t>
      </w:r>
      <w:r>
        <w:t xml:space="preserve"> </w:t>
      </w:r>
      <w:r>
        <w:rPr>
          <w:rFonts w:hint="eastAsia"/>
        </w:rPr>
        <w:t xml:space="preserve">两个高概率子结构进行组合，而非5个独立选号。</w:t>
      </w:r>
    </w:p>
    <w:p>
      <w:pPr>
        <w:pStyle w:val="Compact"/>
        <w:numPr>
          <w:ilvl w:val="0"/>
          <w:numId w:val="1016"/>
        </w:numPr>
      </w:pPr>
      <w:r>
        <w:rPr>
          <w:rFonts w:hint="eastAsia"/>
          <w:b/>
          <w:bCs/>
        </w:rPr>
        <w:t xml:space="preserve">具体操作</w:t>
      </w:r>
      <w:r>
        <w:rPr>
          <w:rFonts w:hint="eastAsia"/>
        </w:rPr>
        <w:t xml:space="preserve">：</w:t>
      </w:r>
    </w:p>
    <w:p>
      <w:pPr>
        <w:pStyle w:val="Compact"/>
        <w:numPr>
          <w:ilvl w:val="1"/>
          <w:numId w:val="1017"/>
        </w:numPr>
      </w:pPr>
      <w:r>
        <w:rPr>
          <w:rFonts w:hint="eastAsia"/>
        </w:rPr>
        <w:t xml:space="preserve">根据理论高频区，为第一子结构【X1,X2,X3】选取号码（通常集中在中小号区）。</w:t>
      </w:r>
    </w:p>
    <w:p>
      <w:pPr>
        <w:pStyle w:val="Compact"/>
        <w:numPr>
          <w:ilvl w:val="1"/>
          <w:numId w:val="1017"/>
        </w:numPr>
      </w:pPr>
      <w:r>
        <w:rPr>
          <w:rFonts w:hint="eastAsia"/>
        </w:rPr>
        <w:t xml:space="preserve">为第二子结构【X4,X5】选取号码（通常集中在大号区）。</w:t>
      </w:r>
    </w:p>
    <w:p>
      <w:pPr>
        <w:pStyle w:val="Compact"/>
        <w:numPr>
          <w:ilvl w:val="1"/>
          <w:numId w:val="1017"/>
        </w:numPr>
      </w:pPr>
      <w:r>
        <w:rPr>
          <w:rFonts w:hint="eastAsia"/>
        </w:rPr>
        <w:t xml:space="preserve">应用“聚集效应”（如3个号码常在某个9连号区间内出现）对两个子结构内部及跨结构的组合进行校验与优化。</w:t>
      </w:r>
    </w:p>
    <w:bookmarkEnd w:id="15"/>
    <w:bookmarkStart w:id="16" w:name="动态均衡与趋势反转模型"/>
    <w:p>
      <w:pPr>
        <w:pStyle w:val="Heading4"/>
      </w:pPr>
      <w:r>
        <w:t xml:space="preserve">3. </w:t>
      </w:r>
      <w:r>
        <w:rPr>
          <w:rFonts w:hint="eastAsia"/>
        </w:rPr>
        <w:t xml:space="preserve">动态均衡与趋势反转模型</w:t>
      </w:r>
    </w:p>
    <w:p>
      <w:pPr>
        <w:pStyle w:val="FirstParagraph"/>
      </w:pPr>
      <w:r>
        <w:rPr>
          <w:rFonts w:hint="eastAsia"/>
        </w:rPr>
        <w:t xml:space="preserve">这是“动态修正层”的核心，用于对静态高频区进行实时权重调整。</w:t>
      </w:r>
    </w:p>
    <w:p>
      <w:pPr>
        <w:pStyle w:val="Compact"/>
        <w:numPr>
          <w:ilvl w:val="0"/>
          <w:numId w:val="1018"/>
        </w:numPr>
      </w:pPr>
      <w:r>
        <w:rPr>
          <w:rFonts w:hint="eastAsia"/>
          <w:b/>
          <w:bCs/>
        </w:rPr>
        <w:t xml:space="preserve">核心模型</w:t>
      </w:r>
      <w:r>
        <w:rPr>
          <w:rFonts w:hint="eastAsia"/>
        </w:rPr>
        <w:t xml:space="preserve">：</w:t>
      </w:r>
      <w:r>
        <w:rPr>
          <w:rFonts w:hint="eastAsia"/>
          <w:b/>
          <w:bCs/>
        </w:rPr>
        <w:t xml:space="preserve">分层冷热模型</w:t>
      </w:r>
      <w:r>
        <w:t xml:space="preserve">。</w:t>
      </w:r>
    </w:p>
    <w:p>
      <w:pPr>
        <w:pStyle w:val="Compact"/>
        <w:numPr>
          <w:ilvl w:val="1"/>
          <w:numId w:val="1019"/>
        </w:numPr>
      </w:pPr>
      <w:r>
        <w:rPr>
          <w:rFonts w:hint="eastAsia"/>
          <w:b/>
          <w:bCs/>
        </w:rPr>
        <w:t xml:space="preserve">判定标准</w:t>
      </w:r>
      <w:r>
        <w:rPr>
          <w:rFonts w:hint="eastAsia"/>
        </w:rPr>
        <w:t xml:space="preserve">：通常以遗漏期数为依据，将号码分为三层——</w:t>
      </w:r>
      <w:r>
        <w:rPr>
          <w:rFonts w:hint="eastAsia"/>
          <w:b/>
          <w:bCs/>
        </w:rPr>
        <w:t xml:space="preserve">热号</w:t>
      </w:r>
      <w:r>
        <w:rPr>
          <w:rFonts w:hint="eastAsia"/>
        </w:rPr>
        <w:t xml:space="preserve">（遗漏≤5期）、</w:t>
      </w:r>
      <w:r>
        <w:rPr>
          <w:rFonts w:hint="eastAsia"/>
          <w:b/>
          <w:bCs/>
        </w:rPr>
        <w:t xml:space="preserve">温号</w:t>
      </w:r>
      <w:r>
        <w:rPr>
          <w:rFonts w:hint="eastAsia"/>
        </w:rPr>
        <w:t xml:space="preserve">（遗漏6-9期）、</w:t>
      </w:r>
      <w:r>
        <w:rPr>
          <w:rFonts w:hint="eastAsia"/>
          <w:b/>
          <w:bCs/>
        </w:rPr>
        <w:t xml:space="preserve">冷号</w:t>
      </w:r>
      <w:r>
        <w:rPr>
          <w:rFonts w:hint="eastAsia"/>
        </w:rPr>
        <w:t xml:space="preserve">（遗漏≥10期）。</w:t>
      </w:r>
    </w:p>
    <w:p>
      <w:pPr>
        <w:pStyle w:val="Compact"/>
        <w:numPr>
          <w:ilvl w:val="1"/>
          <w:numId w:val="1019"/>
        </w:numPr>
      </w:pPr>
      <w:r>
        <w:rPr>
          <w:rFonts w:hint="eastAsia"/>
          <w:b/>
          <w:bCs/>
        </w:rPr>
        <w:t xml:space="preserve">应用策略</w:t>
      </w:r>
      <w:r>
        <w:rPr>
          <w:rFonts w:hint="eastAsia"/>
        </w:rPr>
        <w:t xml:space="preserve">：“</w:t>
      </w:r>
      <w:r>
        <w:rPr>
          <w:rFonts w:hint="eastAsia"/>
          <w:b/>
          <w:bCs/>
        </w:rPr>
        <w:t xml:space="preserve">追热不追冷，关注热冷转换</w:t>
      </w:r>
      <w:r>
        <w:rPr>
          <w:rFonts w:hint="eastAsia"/>
        </w:rPr>
        <w:t xml:space="preserve">”。单期选号应以热号（1-4个）和温号（1-4个）为主，冷号（0-2个）为辅。当冷号出现“解冻”（长期遗漏后首次开出）时，未来2-3期可重点关注。</w:t>
      </w:r>
    </w:p>
    <w:p>
      <w:pPr>
        <w:pStyle w:val="Compact"/>
        <w:numPr>
          <w:ilvl w:val="0"/>
          <w:numId w:val="1018"/>
        </w:numPr>
      </w:pPr>
      <w:r>
        <w:rPr>
          <w:rFonts w:hint="eastAsia"/>
          <w:b/>
          <w:bCs/>
        </w:rPr>
        <w:t xml:space="preserve">指标均衡监控</w:t>
      </w:r>
      <w:r>
        <w:rPr>
          <w:rFonts w:hint="eastAsia"/>
        </w:rPr>
        <w:t xml:space="preserve">：实时监控奇偶比、大小比、区间比等核心形态指标的当前遗漏值与历史均值。当某一指标出现</w:t>
      </w:r>
      <w:r>
        <w:rPr>
          <w:rFonts w:hint="eastAsia"/>
          <w:b/>
          <w:bCs/>
        </w:rPr>
        <w:t xml:space="preserve">长期偏态</w:t>
      </w:r>
      <w:r>
        <w:rPr>
          <w:rFonts w:hint="eastAsia"/>
        </w:rPr>
        <w:t xml:space="preserve">（如奇偶比“奇多偶少”连续多期）时，依据“非对称、非等量、求均衡”原理，预判其回归平衡方向，并相应调整选号策略。</w:t>
      </w:r>
    </w:p>
    <w:bookmarkEnd w:id="16"/>
    <w:bookmarkStart w:id="17" w:name="计算法与关联法胆码生成"/>
    <w:p>
      <w:pPr>
        <w:pStyle w:val="Heading4"/>
      </w:pPr>
      <w:r>
        <w:t xml:space="preserve">4. </w:t>
      </w:r>
      <w:r>
        <w:rPr>
          <w:rFonts w:hint="eastAsia"/>
        </w:rPr>
        <w:t xml:space="preserve">计算法与关联法（胆码生成）</w:t>
      </w:r>
    </w:p>
    <w:p>
      <w:pPr>
        <w:pStyle w:val="FirstParagraph"/>
      </w:pPr>
      <w:r>
        <w:rPr>
          <w:rFonts w:hint="eastAsia"/>
        </w:rPr>
        <w:t xml:space="preserve">用于生成具体、强指向性的</w:t>
      </w:r>
      <w:r>
        <w:rPr>
          <w:rFonts w:hint="eastAsia"/>
          <w:b/>
          <w:bCs/>
        </w:rPr>
        <w:t xml:space="preserve">胆码（核心号码）</w:t>
      </w:r>
      <w:r>
        <w:t xml:space="preserve">。</w:t>
      </w:r>
    </w:p>
    <w:p>
      <w:pPr>
        <w:pStyle w:val="Compact"/>
        <w:numPr>
          <w:ilvl w:val="0"/>
          <w:numId w:val="1020"/>
        </w:numPr>
      </w:pPr>
      <w:r>
        <w:rPr>
          <w:rFonts w:hint="eastAsia"/>
          <w:b/>
          <w:bCs/>
        </w:rPr>
        <w:t xml:space="preserve">计算法具体算法（以双色球为例）</w:t>
      </w:r>
      <w:r>
        <w:rPr>
          <w:rFonts w:hint="eastAsia"/>
        </w:rPr>
        <w:t xml:space="preserve">：</w:t>
      </w:r>
    </w:p>
    <w:p>
      <w:pPr>
        <w:pStyle w:val="Compact"/>
        <w:numPr>
          <w:ilvl w:val="1"/>
          <w:numId w:val="1021"/>
        </w:numPr>
      </w:pPr>
      <w:r>
        <w:rPr>
          <w:rFonts w:hint="eastAsia"/>
        </w:rPr>
        <w:t xml:space="preserve">计算上期6个红球总和</w:t>
      </w:r>
      <w:r>
        <w:t xml:space="preserve"> </w:t>
      </w:r>
      <w:r>
        <w:rPr>
          <w:b/>
          <w:bCs/>
        </w:rPr>
        <w:t xml:space="preserve">S</w:t>
      </w:r>
      <w:r>
        <w:t xml:space="preserve">。</w:t>
      </w:r>
    </w:p>
    <w:p>
      <w:pPr>
        <w:pStyle w:val="Compact"/>
        <w:numPr>
          <w:ilvl w:val="1"/>
          <w:numId w:val="1021"/>
        </w:numPr>
      </w:pPr>
      <w:r>
        <w:rPr>
          <w:rFonts w:hint="eastAsia"/>
        </w:rPr>
        <w:t xml:space="preserve">分别用</w:t>
      </w:r>
      <w:r>
        <w:t xml:space="preserve"> </w:t>
      </w:r>
      <w:r>
        <w:rPr>
          <w:b/>
          <w:bCs/>
        </w:rPr>
        <w:t xml:space="preserve">S</w:t>
      </w:r>
      <w:r>
        <w:t xml:space="preserve"> </w:t>
      </w:r>
      <w:r>
        <w:rPr>
          <w:rFonts w:hint="eastAsia"/>
        </w:rPr>
        <w:t xml:space="preserve">减去每个开奖号</w:t>
      </w:r>
      <w:r>
        <w:t xml:space="preserve"> </w:t>
      </w:r>
      <w:r>
        <w:rPr>
          <w:b/>
          <w:bCs/>
        </w:rPr>
        <w:t xml:space="preserve">Aᵢ</w:t>
      </w:r>
      <w:r>
        <w:rPr>
          <w:rFonts w:hint="eastAsia"/>
        </w:rPr>
        <w:t xml:space="preserve">，得到差值</w:t>
      </w:r>
      <w:r>
        <w:t xml:space="preserve"> </w:t>
      </w:r>
      <w:r>
        <w:rPr>
          <w:b/>
          <w:bCs/>
        </w:rPr>
        <w:t xml:space="preserve">Dᵢ = S - Aᵢ</w:t>
      </w:r>
      <w:r>
        <w:t xml:space="preserve">。</w:t>
      </w:r>
    </w:p>
    <w:p>
      <w:pPr>
        <w:pStyle w:val="Compact"/>
        <w:numPr>
          <w:ilvl w:val="1"/>
          <w:numId w:val="1021"/>
        </w:numPr>
      </w:pPr>
      <w:r>
        <w:rPr>
          <w:rFonts w:hint="eastAsia"/>
        </w:rPr>
        <w:t xml:space="preserve">将每个</w:t>
      </w:r>
      <w:r>
        <w:t xml:space="preserve"> </w:t>
      </w:r>
      <w:r>
        <w:rPr>
          <w:b/>
          <w:bCs/>
        </w:rPr>
        <w:t xml:space="preserve">Dᵢ</w:t>
      </w:r>
      <w:r>
        <w:t xml:space="preserve"> </w:t>
      </w:r>
      <w:r>
        <w:rPr>
          <w:rFonts w:hint="eastAsia"/>
        </w:rPr>
        <w:t xml:space="preserve">除以对应的</w:t>
      </w:r>
      <w:r>
        <w:t xml:space="preserve"> </w:t>
      </w:r>
      <w:r>
        <w:rPr>
          <w:b/>
          <w:bCs/>
        </w:rPr>
        <w:t xml:space="preserve">Aᵢ</w:t>
      </w:r>
      <w:r>
        <w:rPr>
          <w:rFonts w:hint="eastAsia"/>
        </w:rPr>
        <w:t xml:space="preserve">，只取整数商</w:t>
      </w:r>
      <w:r>
        <w:t xml:space="preserve"> </w:t>
      </w:r>
      <w:r>
        <w:rPr>
          <w:b/>
          <w:bCs/>
        </w:rPr>
        <w:t xml:space="preserve">Qᵢ</w:t>
      </w:r>
      <w:r>
        <w:t xml:space="preserve">。</w:t>
      </w:r>
    </w:p>
    <w:p>
      <w:pPr>
        <w:pStyle w:val="Compact"/>
        <w:numPr>
          <w:ilvl w:val="1"/>
          <w:numId w:val="1021"/>
        </w:numPr>
      </w:pPr>
      <w:r>
        <w:rPr>
          <w:rFonts w:hint="eastAsia"/>
        </w:rPr>
        <w:t xml:space="preserve">取</w:t>
      </w:r>
      <w:r>
        <w:t xml:space="preserve"> </w:t>
      </w:r>
      <w:r>
        <w:rPr>
          <w:b/>
          <w:bCs/>
        </w:rPr>
        <w:t xml:space="preserve">Qᵢ</w:t>
      </w:r>
      <w:r>
        <w:t xml:space="preserve"> </w:t>
      </w:r>
      <w:r>
        <w:rPr>
          <w:rFonts w:hint="eastAsia"/>
        </w:rPr>
        <w:t xml:space="preserve">的个位数，生成一组参考号码（如商为38，则参考尾8的号码：08,</w:t>
      </w:r>
      <w:r>
        <w:t xml:space="preserve"> 18, </w:t>
      </w:r>
      <w:r>
        <w:rPr>
          <w:rFonts w:hint="eastAsia"/>
        </w:rPr>
        <w:t xml:space="preserve">28）。</w:t>
      </w:r>
    </w:p>
    <w:p>
      <w:pPr>
        <w:pStyle w:val="Compact"/>
        <w:numPr>
          <w:ilvl w:val="0"/>
          <w:numId w:val="1020"/>
        </w:numPr>
      </w:pPr>
      <w:r>
        <w:rPr>
          <w:rFonts w:hint="eastAsia"/>
          <w:b/>
          <w:bCs/>
        </w:rPr>
        <w:t xml:space="preserve">胆码综合选择技巧</w:t>
      </w:r>
      <w:r>
        <w:rPr>
          <w:rFonts w:hint="eastAsia"/>
        </w:rPr>
        <w:t xml:space="preserve">：</w:t>
      </w:r>
    </w:p>
    <w:p>
      <w:pPr>
        <w:pStyle w:val="Compact"/>
        <w:numPr>
          <w:ilvl w:val="1"/>
          <w:numId w:val="1022"/>
        </w:numPr>
      </w:pPr>
      <w:r>
        <w:rPr>
          <w:rFonts w:hint="eastAsia"/>
          <w:b/>
          <w:bCs/>
        </w:rPr>
        <w:t xml:space="preserve">热码与关联</w:t>
      </w:r>
      <w:r>
        <w:rPr>
          <w:rFonts w:hint="eastAsia"/>
        </w:rPr>
        <w:t xml:space="preserve">：从近期旺区或高频结伴号（如大乐透的29/30/33）中选择。</w:t>
      </w:r>
    </w:p>
    <w:p>
      <w:pPr>
        <w:pStyle w:val="Compact"/>
        <w:numPr>
          <w:ilvl w:val="1"/>
          <w:numId w:val="1022"/>
        </w:numPr>
      </w:pPr>
      <w:r>
        <w:rPr>
          <w:rFonts w:hint="eastAsia"/>
          <w:b/>
          <w:bCs/>
        </w:rPr>
        <w:t xml:space="preserve">历史关联</w:t>
      </w:r>
      <w:r>
        <w:rPr>
          <w:rFonts w:hint="eastAsia"/>
        </w:rPr>
        <w:t xml:space="preserve">：重点关注上期重复号、邻号（±1）。</w:t>
      </w:r>
    </w:p>
    <w:p>
      <w:pPr>
        <w:pStyle w:val="Compact"/>
        <w:numPr>
          <w:ilvl w:val="1"/>
          <w:numId w:val="1022"/>
        </w:numPr>
      </w:pPr>
      <w:r>
        <w:rPr>
          <w:rFonts w:hint="eastAsia"/>
          <w:b/>
          <w:bCs/>
        </w:rPr>
        <w:t xml:space="preserve">图形定胆</w:t>
      </w:r>
      <w:r>
        <w:rPr>
          <w:rFonts w:hint="eastAsia"/>
        </w:rPr>
        <w:t xml:space="preserve">：利用走势图中的斜连码、对称码、隔期回补形态确定。</w:t>
      </w:r>
    </w:p>
    <w:bookmarkEnd w:id="17"/>
    <w:bookmarkEnd w:id="18"/>
    <w:bookmarkStart w:id="21" w:name="二-技术实现与整合模块过滤缩水与容错"/>
    <w:p>
      <w:pPr>
        <w:pStyle w:val="Heading3"/>
      </w:pPr>
      <w:r>
        <w:t xml:space="preserve">⚙️ </w:t>
      </w:r>
      <w:r>
        <w:rPr>
          <w:rFonts w:hint="eastAsia"/>
        </w:rPr>
        <w:t xml:space="preserve">二、</w:t>
      </w:r>
      <w:r>
        <w:t xml:space="preserve"> </w:t>
      </w:r>
      <w:r>
        <w:rPr>
          <w:rFonts w:hint="eastAsia"/>
        </w:rPr>
        <w:t xml:space="preserve">技术实现与整合模块：过滤、缩水与容错</w:t>
      </w:r>
    </w:p>
    <w:p>
      <w:pPr>
        <w:pStyle w:val="FirstParagraph"/>
      </w:pPr>
      <w:r>
        <w:rPr>
          <w:rFonts w:hint="eastAsia"/>
        </w:rPr>
        <w:t xml:space="preserve">这部分模块负责对策略生成模块产出的、数量可能仍很庞大的“初选复式”进行</w:t>
      </w:r>
      <w:r>
        <w:rPr>
          <w:rFonts w:hint="eastAsia"/>
          <w:b/>
          <w:bCs/>
        </w:rPr>
        <w:t xml:space="preserve">工程化缩水</w:t>
      </w:r>
      <w:r>
        <w:rPr>
          <w:rFonts w:hint="eastAsia"/>
        </w:rPr>
        <w:t xml:space="preserve">，在可接受的风险下将投注数降至最低。</w:t>
      </w:r>
    </w:p>
    <w:bookmarkStart w:id="19" w:name="过滤与缩水技术框架"/>
    <w:p>
      <w:pPr>
        <w:pStyle w:val="Heading4"/>
      </w:pPr>
      <w:r>
        <w:t xml:space="preserve">1. </w:t>
      </w:r>
      <w:r>
        <w:rPr>
          <w:rFonts w:hint="eastAsia"/>
        </w:rPr>
        <w:t xml:space="preserve">过滤与缩水技术框架</w:t>
      </w:r>
    </w:p>
    <w:p>
      <w:pPr>
        <w:numPr>
          <w:ilvl w:val="0"/>
          <w:numId w:val="1023"/>
        </w:numPr>
      </w:pPr>
      <w:r>
        <w:rPr>
          <w:rFonts w:hint="eastAsia"/>
          <w:b/>
          <w:bCs/>
        </w:rPr>
        <w:t xml:space="preserve">核心方法</w:t>
      </w:r>
      <w:r>
        <w:rPr>
          <w:rFonts w:hint="eastAsia"/>
        </w:rPr>
        <w:t xml:space="preserve">：通过设置多维度条件，在软件中</w:t>
      </w:r>
      <w:r>
        <w:rPr>
          <w:rFonts w:hint="eastAsia"/>
          <w:b/>
          <w:bCs/>
        </w:rPr>
        <w:t xml:space="preserve">排除低概率组合</w:t>
      </w:r>
      <w:r>
        <w:rPr>
          <w:rFonts w:hint="eastAsia"/>
        </w:rPr>
        <w:t xml:space="preserve">，保留</w:t>
      </w:r>
      <w:r>
        <w:rPr>
          <w:rFonts w:hint="eastAsia"/>
          <w:b/>
          <w:bCs/>
        </w:rPr>
        <w:t xml:space="preserve">高概率组合</w:t>
      </w:r>
      <w:r>
        <w:t xml:space="preserve">。</w:t>
      </w:r>
    </w:p>
    <w:p>
      <w:pPr>
        <w:numPr>
          <w:ilvl w:val="0"/>
          <w:numId w:val="1023"/>
        </w:numPr>
      </w:pPr>
      <w:r>
        <w:rPr>
          <w:rFonts w:hint="eastAsia"/>
          <w:b/>
          <w:bCs/>
        </w:rPr>
        <w:t xml:space="preserve">常用过滤条件</w:t>
      </w:r>
      <w:r>
        <w:rPr>
          <w:rFonts w:hint="eastAsia"/>
        </w:rPr>
        <w:t xml:space="preserve">：</w:t>
      </w:r>
      <w:r>
        <w:br/>
      </w:r>
      <w:r>
        <w:t xml:space="preserve">| </w:t>
      </w:r>
      <w:r>
        <w:rPr>
          <w:rFonts w:hint="eastAsia"/>
        </w:rPr>
        <w:t xml:space="preserve">条件类型</w:t>
      </w:r>
      <w:r>
        <w:t xml:space="preserve"> | </w:t>
      </w:r>
      <w:r>
        <w:rPr>
          <w:rFonts w:hint="eastAsia"/>
        </w:rPr>
        <w:t xml:space="preserve">具体条件</w:t>
      </w:r>
      <w:r>
        <w:t xml:space="preserve"> | </w:t>
      </w:r>
      <w:r>
        <w:rPr>
          <w:rFonts w:hint="eastAsia"/>
        </w:rPr>
        <w:t xml:space="preserve">说明与作用</w:t>
      </w:r>
      <w:r>
        <w:t xml:space="preserve"> |</w:t>
      </w:r>
      <w:r>
        <w:br/>
      </w:r>
      <w:r>
        <w:t xml:space="preserve">| :--- | :--- | :--- |</w:t>
      </w:r>
      <w:r>
        <w:br/>
      </w:r>
      <w:r>
        <w:t xml:space="preserve">|</w:t>
      </w:r>
      <w:r>
        <w:t xml:space="preserve"> </w:t>
      </w:r>
      <w:r>
        <w:rPr>
          <w:rFonts w:hint="eastAsia"/>
          <w:b/>
          <w:bCs/>
        </w:rPr>
        <w:t xml:space="preserve">基础形态</w:t>
      </w:r>
      <w:r>
        <w:t xml:space="preserve"> </w:t>
      </w:r>
      <w:r>
        <w:t xml:space="preserve">| </w:t>
      </w:r>
      <w:r>
        <w:rPr>
          <w:rFonts w:hint="eastAsia"/>
        </w:rPr>
        <w:t xml:space="preserve">奇偶个数、大小个数、质数个数</w:t>
      </w:r>
      <w:r>
        <w:t xml:space="preserve"> | </w:t>
      </w:r>
      <w:r>
        <w:rPr>
          <w:rFonts w:hint="eastAsia"/>
        </w:rPr>
        <w:t xml:space="preserve">强制组合符合历史常见比例，如奇偶比3:2。</w:t>
      </w:r>
      <w:r>
        <w:t xml:space="preserve"> |</w:t>
      </w:r>
      <w:r>
        <w:br/>
      </w:r>
      <w:r>
        <w:t xml:space="preserve">|</w:t>
      </w:r>
      <w:r>
        <w:t xml:space="preserve"> </w:t>
      </w:r>
      <w:r>
        <w:rPr>
          <w:rFonts w:hint="eastAsia"/>
          <w:b/>
          <w:bCs/>
        </w:rPr>
        <w:t xml:space="preserve">整体结构</w:t>
      </w:r>
      <w:r>
        <w:t xml:space="preserve"> </w:t>
      </w:r>
      <w:r>
        <w:t xml:space="preserve">| </w:t>
      </w:r>
      <w:r>
        <w:rPr>
          <w:rFonts w:hint="eastAsia"/>
        </w:rPr>
        <w:t xml:space="preserve">和值（SUM）、尾数和、AC值、极差（跨度）</w:t>
      </w:r>
      <w:r>
        <w:t xml:space="preserve"> | </w:t>
      </w:r>
      <w:r>
        <w:rPr>
          <w:rFonts w:hint="eastAsia"/>
        </w:rPr>
        <w:t xml:space="preserve">控制组合的整体离散度与集中趋势在常见范围。</w:t>
      </w:r>
      <w:r>
        <w:t xml:space="preserve"> |</w:t>
      </w:r>
      <w:r>
        <w:br/>
      </w:r>
      <w:r>
        <w:t xml:space="preserve">|</w:t>
      </w:r>
      <w:r>
        <w:t xml:space="preserve"> </w:t>
      </w:r>
      <w:r>
        <w:rPr>
          <w:rFonts w:hint="eastAsia"/>
          <w:b/>
          <w:bCs/>
        </w:rPr>
        <w:t xml:space="preserve">号码关系</w:t>
      </w:r>
      <w:r>
        <w:t xml:space="preserve"> </w:t>
      </w:r>
      <w:r>
        <w:t xml:space="preserve">| </w:t>
      </w:r>
      <w:r>
        <w:rPr>
          <w:rFonts w:hint="eastAsia"/>
        </w:rPr>
        <w:t xml:space="preserve">连号个数/组数、重号（邻号）个数、最大邻号间距</w:t>
      </w:r>
      <w:r>
        <w:t xml:space="preserve"> | </w:t>
      </w:r>
      <w:r>
        <w:rPr>
          <w:rFonts w:hint="eastAsia"/>
        </w:rPr>
        <w:t xml:space="preserve">约束号码间的拓扑关系，符合“聚集”或“分散”的常见模式。</w:t>
      </w:r>
      <w:r>
        <w:t xml:space="preserve"> |</w:t>
      </w:r>
      <w:r>
        <w:br/>
      </w:r>
      <w:r>
        <w:t xml:space="preserve">|</w:t>
      </w:r>
      <w:r>
        <w:t xml:space="preserve"> </w:t>
      </w:r>
      <w:r>
        <w:rPr>
          <w:rFonts w:hint="eastAsia"/>
          <w:b/>
          <w:bCs/>
        </w:rPr>
        <w:t xml:space="preserve">位置分布</w:t>
      </w:r>
      <w:r>
        <w:t xml:space="preserve"> </w:t>
      </w:r>
      <w:r>
        <w:t xml:space="preserve">| </w:t>
      </w:r>
      <w:r>
        <w:rPr>
          <w:rFonts w:hint="eastAsia"/>
        </w:rPr>
        <w:t xml:space="preserve">区间比（如三分区1:2:2）、断区判断</w:t>
      </w:r>
      <w:r>
        <w:t xml:space="preserve"> | </w:t>
      </w:r>
      <w:r>
        <w:rPr>
          <w:rFonts w:hint="eastAsia"/>
        </w:rPr>
        <w:t xml:space="preserve">利用行列分布规律，排除极端区间分布。</w:t>
      </w:r>
      <w:r>
        <w:t xml:space="preserve"> |</w:t>
      </w:r>
      <w:r>
        <w:br/>
      </w:r>
      <w:r>
        <w:t xml:space="preserve">|</w:t>
      </w:r>
      <w:r>
        <w:t xml:space="preserve"> </w:t>
      </w:r>
      <w:r>
        <w:rPr>
          <w:rFonts w:hint="eastAsia"/>
          <w:b/>
          <w:bCs/>
        </w:rPr>
        <w:t xml:space="preserve">动态属性</w:t>
      </w:r>
      <w:r>
        <w:t xml:space="preserve"> </w:t>
      </w:r>
      <w:r>
        <w:t xml:space="preserve">| </w:t>
      </w:r>
      <w:r>
        <w:rPr>
          <w:rFonts w:hint="eastAsia"/>
        </w:rPr>
        <w:t xml:space="preserve">热温冷号个数、遗漏总值</w:t>
      </w:r>
      <w:r>
        <w:t xml:space="preserve"> | </w:t>
      </w:r>
      <w:r>
        <w:rPr>
          <w:rFonts w:hint="eastAsia"/>
        </w:rPr>
        <w:t xml:space="preserve">落实“追热守温”策略，控制冷号比例。</w:t>
      </w:r>
      <w:r>
        <w:t xml:space="preserve"> |</w:t>
      </w:r>
    </w:p>
    <w:p>
      <w:pPr>
        <w:numPr>
          <w:ilvl w:val="0"/>
          <w:numId w:val="1023"/>
        </w:numPr>
      </w:pPr>
      <w:r>
        <w:rPr>
          <w:rFonts w:hint="eastAsia"/>
          <w:b/>
          <w:bCs/>
        </w:rPr>
        <w:t xml:space="preserve">关键技术</w:t>
      </w:r>
      <w:r>
        <w:rPr>
          <w:rFonts w:hint="eastAsia"/>
        </w:rPr>
        <w:t xml:space="preserve">：</w:t>
      </w:r>
    </w:p>
    <w:p>
      <w:pPr>
        <w:pStyle w:val="Compact"/>
        <w:numPr>
          <w:ilvl w:val="1"/>
          <w:numId w:val="1024"/>
        </w:numPr>
      </w:pPr>
      <w:r>
        <w:rPr>
          <w:rFonts w:hint="eastAsia"/>
          <w:b/>
          <w:bCs/>
        </w:rPr>
        <w:t xml:space="preserve">旋转矩阵</w:t>
      </w:r>
      <w:r>
        <w:rPr>
          <w:rFonts w:hint="eastAsia"/>
        </w:rPr>
        <w:t xml:space="preserve">：一种科学的组合优化算法，实现“</w:t>
      </w:r>
      <w:r>
        <w:rPr>
          <w:rFonts w:hint="eastAsia"/>
          <w:b/>
          <w:bCs/>
        </w:rPr>
        <w:t xml:space="preserve">中N保M</w:t>
      </w:r>
      <w:r>
        <w:rPr>
          <w:rFonts w:hint="eastAsia"/>
        </w:rPr>
        <w:t xml:space="preserve">”。例如，从12个号码的复式（792注）中，通过“中5保4”矩阵可缩水至35注，</w:t>
      </w:r>
      <w:r>
        <w:rPr>
          <w:rFonts w:hint="eastAsia"/>
          <w:b/>
          <w:bCs/>
        </w:rPr>
        <w:t xml:space="preserve">效率高达95.6%</w:t>
      </w:r>
      <w:r>
        <w:rPr>
          <w:rFonts w:hint="eastAsia"/>
        </w:rPr>
        <w:t xml:space="preserve">，保证若原复式含至少5个中奖号，则缩水后至少命中一注含4个中奖号的奖项。</w:t>
      </w:r>
    </w:p>
    <w:p>
      <w:pPr>
        <w:pStyle w:val="Compact"/>
        <w:numPr>
          <w:ilvl w:val="1"/>
          <w:numId w:val="1024"/>
        </w:numPr>
      </w:pPr>
      <w:r>
        <w:rPr>
          <w:rFonts w:hint="eastAsia"/>
          <w:b/>
          <w:bCs/>
        </w:rPr>
        <w:t xml:space="preserve">容错设置</w:t>
      </w:r>
      <w:r>
        <w:rPr>
          <w:rFonts w:hint="eastAsia"/>
        </w:rPr>
        <w:t xml:space="preserve">：过滤技术的</w:t>
      </w:r>
      <w:r>
        <w:rPr>
          <w:rFonts w:hint="eastAsia"/>
          <w:b/>
          <w:bCs/>
        </w:rPr>
        <w:t xml:space="preserve">安全阀</w:t>
      </w:r>
      <w:r>
        <w:rPr>
          <w:rFonts w:hint="eastAsia"/>
        </w:rPr>
        <w:t xml:space="preserve">。允许设定的N个过滤条件中有M个出错（如“总容错0-2”），避免因个别条件判断失误而错失全部中奖组合，在风险与成本间取得平衡。</w:t>
      </w:r>
    </w:p>
    <w:bookmarkEnd w:id="19"/>
    <w:bookmarkStart w:id="20" w:name="胆拖结合技术"/>
    <w:p>
      <w:pPr>
        <w:pStyle w:val="Heading4"/>
      </w:pPr>
      <w:r>
        <w:t xml:space="preserve">2. </w:t>
      </w:r>
      <w:r>
        <w:rPr>
          <w:rFonts w:hint="eastAsia"/>
        </w:rPr>
        <w:t xml:space="preserve">胆拖结合技术</w:t>
      </w:r>
    </w:p>
    <w:p>
      <w:pPr>
        <w:pStyle w:val="Compact"/>
        <w:numPr>
          <w:ilvl w:val="0"/>
          <w:numId w:val="1025"/>
        </w:numPr>
      </w:pPr>
      <w:r>
        <w:rPr>
          <w:rFonts w:hint="eastAsia"/>
          <w:b/>
          <w:bCs/>
        </w:rPr>
        <w:t xml:space="preserve">策略核心</w:t>
      </w:r>
      <w:r>
        <w:rPr>
          <w:rFonts w:hint="eastAsia"/>
        </w:rPr>
        <w:t xml:space="preserve">：将选号分为确定性高的</w:t>
      </w:r>
      <w:r>
        <w:t xml:space="preserve"> </w:t>
      </w:r>
      <w:r>
        <w:rPr>
          <w:rFonts w:hint="eastAsia"/>
          <w:b/>
          <w:bCs/>
        </w:rPr>
        <w:t xml:space="preserve">“胆码”</w:t>
      </w:r>
      <w:r>
        <w:t xml:space="preserve"> </w:t>
      </w:r>
      <w:r>
        <w:rPr>
          <w:rFonts w:hint="eastAsia"/>
        </w:rPr>
        <w:t xml:space="preserve">和用于扩大覆盖的</w:t>
      </w:r>
      <w:r>
        <w:t xml:space="preserve"> </w:t>
      </w:r>
      <w:r>
        <w:rPr>
          <w:rFonts w:hint="eastAsia"/>
          <w:b/>
          <w:bCs/>
        </w:rPr>
        <w:t xml:space="preserve">“拖码”</w:t>
      </w:r>
      <w:r>
        <w:rPr>
          <w:rFonts w:hint="eastAsia"/>
        </w:rPr>
        <w:t xml:space="preserve">，从而用较少注数覆盖较多号码。</w:t>
      </w:r>
    </w:p>
    <w:p>
      <w:pPr>
        <w:pStyle w:val="Compact"/>
        <w:numPr>
          <w:ilvl w:val="0"/>
          <w:numId w:val="1025"/>
        </w:numPr>
      </w:pPr>
      <w:r>
        <w:rPr>
          <w:rFonts w:hint="eastAsia"/>
          <w:b/>
          <w:bCs/>
        </w:rPr>
        <w:t xml:space="preserve">拖码选择技巧</w:t>
      </w:r>
      <w:r>
        <w:rPr>
          <w:rFonts w:hint="eastAsia"/>
        </w:rPr>
        <w:t xml:space="preserve">：</w:t>
      </w:r>
    </w:p>
    <w:p>
      <w:pPr>
        <w:pStyle w:val="Compact"/>
        <w:numPr>
          <w:ilvl w:val="1"/>
          <w:numId w:val="1026"/>
        </w:numPr>
      </w:pPr>
      <w:r>
        <w:rPr>
          <w:rFonts w:hint="eastAsia"/>
        </w:rPr>
        <w:t xml:space="preserve">可运用</w:t>
      </w:r>
      <w:r>
        <w:t xml:space="preserve"> </w:t>
      </w:r>
      <w:r>
        <w:rPr>
          <w:rFonts w:hint="eastAsia"/>
          <w:b/>
          <w:bCs/>
        </w:rPr>
        <w:t xml:space="preserve">“断区选拖”</w:t>
      </w:r>
      <w:r>
        <w:t xml:space="preserve"> </w:t>
      </w:r>
      <w:r>
        <w:rPr>
          <w:rFonts w:hint="eastAsia"/>
        </w:rPr>
        <w:t xml:space="preserve">思路，在与胆码不同的区域（如行列断区反向）选择。</w:t>
      </w:r>
    </w:p>
    <w:p>
      <w:pPr>
        <w:pStyle w:val="Compact"/>
        <w:numPr>
          <w:ilvl w:val="1"/>
          <w:numId w:val="1026"/>
        </w:numPr>
      </w:pPr>
      <w:r>
        <w:rPr>
          <w:rFonts w:hint="eastAsia"/>
        </w:rPr>
        <w:t xml:space="preserve">关注对胆码有</w:t>
      </w:r>
      <w:r>
        <w:rPr>
          <w:rFonts w:hint="eastAsia"/>
          <w:b/>
          <w:bCs/>
        </w:rPr>
        <w:t xml:space="preserve">跟随性</w:t>
      </w:r>
      <w:r>
        <w:rPr>
          <w:rFonts w:hint="eastAsia"/>
        </w:rPr>
        <w:t xml:space="preserve">的号码。</w:t>
      </w:r>
    </w:p>
    <w:p>
      <w:pPr>
        <w:pStyle w:val="Compact"/>
        <w:numPr>
          <w:ilvl w:val="1"/>
          <w:numId w:val="1026"/>
        </w:numPr>
      </w:pPr>
      <w:r>
        <w:rPr>
          <w:rFonts w:hint="eastAsia"/>
        </w:rPr>
        <w:t xml:space="preserve">利用</w:t>
      </w:r>
      <w:r>
        <w:rPr>
          <w:rFonts w:hint="eastAsia"/>
          <w:b/>
          <w:bCs/>
        </w:rPr>
        <w:t xml:space="preserve">排除法</w:t>
      </w:r>
      <w:r>
        <w:rPr>
          <w:rFonts w:hint="eastAsia"/>
        </w:rPr>
        <w:t xml:space="preserve">，剔除近期已开号码后从余号中选择。</w:t>
      </w:r>
    </w:p>
    <w:bookmarkEnd w:id="20"/>
    <w:bookmarkEnd w:id="21"/>
    <w:bookmarkStart w:id="22" w:name="三-组合生成与优化流程"/>
    <w:p>
      <w:pPr>
        <w:pStyle w:val="Heading3"/>
      </w:pPr>
      <w:r>
        <w:t xml:space="preserve">🌀 </w:t>
      </w:r>
      <w:r>
        <w:rPr>
          <w:rFonts w:hint="eastAsia"/>
        </w:rPr>
        <w:t xml:space="preserve">三、</w:t>
      </w:r>
      <w:r>
        <w:t xml:space="preserve"> </w:t>
      </w:r>
      <w:r>
        <w:rPr>
          <w:rFonts w:hint="eastAsia"/>
        </w:rPr>
        <w:t xml:space="preserve">组合生成与优化流程</w:t>
      </w:r>
    </w:p>
    <w:p>
      <w:pPr>
        <w:pStyle w:val="FirstParagraph"/>
      </w:pPr>
      <w:r>
        <w:rPr>
          <w:rFonts w:hint="eastAsia"/>
        </w:rPr>
        <w:t xml:space="preserve">一个整合上述模块的、端到端的实战工作流示例如下：</w:t>
      </w:r>
    </w:p>
    <w:p>
      <w:pPr>
        <w:pStyle w:val="Compact"/>
        <w:numPr>
          <w:ilvl w:val="0"/>
          <w:numId w:val="1027"/>
        </w:numPr>
      </w:pPr>
      <w:r>
        <w:rPr>
          <w:rFonts w:hint="eastAsia"/>
          <w:b/>
          <w:bCs/>
        </w:rPr>
        <w:t xml:space="preserve">输入与初始化</w:t>
      </w:r>
      <w:r>
        <w:rPr>
          <w:rFonts w:hint="eastAsia"/>
        </w:rPr>
        <w:t xml:space="preserve">：导入最新开奖数据，更新遗漏表、热温冷分层、各指标偏离度。</w:t>
      </w:r>
    </w:p>
    <w:p>
      <w:pPr>
        <w:pStyle w:val="Compact"/>
        <w:numPr>
          <w:ilvl w:val="0"/>
          <w:numId w:val="1027"/>
        </w:numPr>
      </w:pPr>
      <w:r>
        <w:rPr>
          <w:rFonts w:hint="eastAsia"/>
          <w:b/>
          <w:bCs/>
        </w:rPr>
        <w:t xml:space="preserve">策略生成（生产候选）</w:t>
      </w:r>
      <w:r>
        <w:rPr>
          <w:rFonts w:hint="eastAsia"/>
        </w:rPr>
        <w:t xml:space="preserve">：</w:t>
      </w:r>
    </w:p>
    <w:p>
      <w:pPr>
        <w:pStyle w:val="Compact"/>
        <w:numPr>
          <w:ilvl w:val="1"/>
          <w:numId w:val="1028"/>
        </w:numPr>
      </w:pPr>
      <w:r>
        <w:rPr>
          <w:rFonts w:hint="eastAsia"/>
        </w:rPr>
        <w:t xml:space="preserve">运行</w:t>
      </w:r>
      <w:r>
        <w:t xml:space="preserve"> </w:t>
      </w:r>
      <w:r>
        <w:rPr>
          <w:rFonts w:hint="eastAsia"/>
          <w:b/>
          <w:bCs/>
        </w:rPr>
        <w:t xml:space="preserve">排序定位法</w:t>
      </w:r>
      <w:r>
        <w:rPr>
          <w:rFonts w:hint="eastAsia"/>
        </w:rPr>
        <w:t xml:space="preserve">，为每个位置生成2-3个高频备选号码。</w:t>
      </w:r>
    </w:p>
    <w:p>
      <w:pPr>
        <w:pStyle w:val="Compact"/>
        <w:numPr>
          <w:ilvl w:val="1"/>
          <w:numId w:val="1028"/>
        </w:numPr>
      </w:pPr>
      <w:r>
        <w:rPr>
          <w:rFonts w:hint="eastAsia"/>
        </w:rPr>
        <w:t xml:space="preserve">运行</w:t>
      </w:r>
      <w:r>
        <w:t xml:space="preserve"> </w:t>
      </w:r>
      <w:r>
        <w:rPr>
          <w:rFonts w:hint="eastAsia"/>
          <w:b/>
          <w:bCs/>
        </w:rPr>
        <w:t xml:space="preserve">计算法/关联法</w:t>
      </w:r>
      <w:r>
        <w:rPr>
          <w:rFonts w:hint="eastAsia"/>
        </w:rPr>
        <w:t xml:space="preserve">，生成2-3个核心胆码。</w:t>
      </w:r>
    </w:p>
    <w:p>
      <w:pPr>
        <w:pStyle w:val="Compact"/>
        <w:numPr>
          <w:ilvl w:val="1"/>
          <w:numId w:val="1028"/>
        </w:numPr>
      </w:pPr>
      <w:r>
        <w:rPr>
          <w:rFonts w:hint="eastAsia"/>
        </w:rPr>
        <w:t xml:space="preserve">根据</w:t>
      </w:r>
      <w:r>
        <w:t xml:space="preserve"> </w:t>
      </w:r>
      <w:r>
        <w:rPr>
          <w:rFonts w:hint="eastAsia"/>
          <w:b/>
          <w:bCs/>
        </w:rPr>
        <w:t xml:space="preserve">动态分层模型</w:t>
      </w:r>
      <w:r>
        <w:rPr>
          <w:rFonts w:hint="eastAsia"/>
        </w:rPr>
        <w:t xml:space="preserve">，从热号池、温号池中各挑选一批号码，冷号池中挑选0-1个防守号。</w:t>
      </w:r>
    </w:p>
    <w:p>
      <w:pPr>
        <w:pStyle w:val="Compact"/>
        <w:numPr>
          <w:ilvl w:val="0"/>
          <w:numId w:val="1027"/>
        </w:numPr>
      </w:pPr>
      <w:r>
        <w:rPr>
          <w:rFonts w:hint="eastAsia"/>
          <w:b/>
          <w:bCs/>
        </w:rPr>
        <w:t xml:space="preserve">条件设置（制定规则）</w:t>
      </w:r>
      <w:r>
        <w:rPr>
          <w:rFonts w:hint="eastAsia"/>
        </w:rPr>
        <w:t xml:space="preserve">：</w:t>
      </w:r>
    </w:p>
    <w:p>
      <w:pPr>
        <w:pStyle w:val="Compact"/>
        <w:numPr>
          <w:ilvl w:val="1"/>
          <w:numId w:val="1029"/>
        </w:numPr>
      </w:pPr>
      <w:r>
        <w:rPr>
          <w:rFonts w:hint="eastAsia"/>
        </w:rPr>
        <w:t xml:space="preserve">综合分析当前走势，设定下一期的目标参数：如**和值范围（85-100）、奇偶比（3:2）、大小比（2:3）、区间比（1:2:2）、连号数（1组）**等。</w:t>
      </w:r>
    </w:p>
    <w:p>
      <w:pPr>
        <w:pStyle w:val="Compact"/>
        <w:numPr>
          <w:ilvl w:val="1"/>
          <w:numId w:val="1029"/>
        </w:numPr>
      </w:pPr>
      <w:r>
        <w:rPr>
          <w:rFonts w:hint="eastAsia"/>
        </w:rPr>
        <w:t xml:space="preserve">根据“均衡原理”判断是否存在即将反转的指标，并确定防守方向。</w:t>
      </w:r>
    </w:p>
    <w:p>
      <w:pPr>
        <w:pStyle w:val="Compact"/>
        <w:numPr>
          <w:ilvl w:val="0"/>
          <w:numId w:val="1027"/>
        </w:numPr>
      </w:pPr>
      <w:r>
        <w:rPr>
          <w:rFonts w:hint="eastAsia"/>
          <w:b/>
          <w:bCs/>
        </w:rPr>
        <w:t xml:space="preserve">整合与缩水（执行优化）</w:t>
      </w:r>
      <w:r>
        <w:rPr>
          <w:rFonts w:hint="eastAsia"/>
        </w:rPr>
        <w:t xml:space="preserve">：</w:t>
      </w:r>
    </w:p>
    <w:p>
      <w:pPr>
        <w:pStyle w:val="Compact"/>
        <w:numPr>
          <w:ilvl w:val="1"/>
          <w:numId w:val="1030"/>
        </w:numPr>
      </w:pPr>
      <w:r>
        <w:rPr>
          <w:rFonts w:hint="eastAsia"/>
        </w:rPr>
        <w:t xml:space="preserve">将步骤2生成的所有备选号码合并，形成一个原始复式（如前区选定12个号码）。</w:t>
      </w:r>
    </w:p>
    <w:p>
      <w:pPr>
        <w:pStyle w:val="Compact"/>
        <w:numPr>
          <w:ilvl w:val="1"/>
          <w:numId w:val="1030"/>
        </w:numPr>
      </w:pPr>
      <w:r>
        <w:rPr>
          <w:rFonts w:hint="eastAsia"/>
        </w:rPr>
        <w:t xml:space="preserve">在过滤软件中，输入该原始复式，并加载步骤3设定的所有条件。</w:t>
      </w:r>
    </w:p>
    <w:p>
      <w:pPr>
        <w:pStyle w:val="Compact"/>
        <w:numPr>
          <w:ilvl w:val="1"/>
          <w:numId w:val="1030"/>
        </w:numPr>
      </w:pPr>
      <w:r>
        <w:rPr>
          <w:rFonts w:hint="eastAsia"/>
        </w:rPr>
        <w:t xml:space="preserve">选择</w:t>
      </w:r>
      <w:r>
        <w:t xml:space="preserve"> </w:t>
      </w:r>
      <w:r>
        <w:rPr>
          <w:rFonts w:hint="eastAsia"/>
          <w:b/>
          <w:bCs/>
        </w:rPr>
        <w:t xml:space="preserve">“复式缩水”</w:t>
      </w:r>
      <w:r>
        <w:t xml:space="preserve"> </w:t>
      </w:r>
      <w:r>
        <w:rPr>
          <w:rFonts w:hint="eastAsia"/>
        </w:rPr>
        <w:t xml:space="preserve">或</w:t>
      </w:r>
      <w:r>
        <w:t xml:space="preserve"> </w:t>
      </w:r>
      <w:r>
        <w:rPr>
          <w:rFonts w:hint="eastAsia"/>
          <w:b/>
          <w:bCs/>
        </w:rPr>
        <w:t xml:space="preserve">“旋转矩阵”</w:t>
      </w:r>
      <w:r>
        <w:t xml:space="preserve"> </w:t>
      </w:r>
      <w:r>
        <w:rPr>
          <w:rFonts w:hint="eastAsia"/>
        </w:rPr>
        <w:t xml:space="preserve">模式，并设置合理的</w:t>
      </w:r>
      <w:r>
        <w:t xml:space="preserve"> </w:t>
      </w:r>
      <w:r>
        <w:rPr>
          <w:rFonts w:hint="eastAsia"/>
          <w:b/>
          <w:bCs/>
        </w:rPr>
        <w:t xml:space="preserve">容错范围</w:t>
      </w:r>
      <w:r>
        <w:rPr>
          <w:rFonts w:hint="eastAsia"/>
        </w:rPr>
        <w:t xml:space="preserve">（如0-1）。</w:t>
      </w:r>
    </w:p>
    <w:p>
      <w:pPr>
        <w:pStyle w:val="Compact"/>
        <w:numPr>
          <w:ilvl w:val="1"/>
          <w:numId w:val="1030"/>
        </w:numPr>
      </w:pPr>
      <w:r>
        <w:rPr>
          <w:rFonts w:hint="eastAsia"/>
        </w:rPr>
        <w:t xml:space="preserve">执行缩水，软件输出最终优化后的投注列表（注数大幅减少）。</w:t>
      </w:r>
    </w:p>
    <w:p>
      <w:pPr>
        <w:pStyle w:val="Compact"/>
        <w:numPr>
          <w:ilvl w:val="0"/>
          <w:numId w:val="1027"/>
        </w:numPr>
      </w:pPr>
      <w:r>
        <w:rPr>
          <w:rFonts w:hint="eastAsia"/>
          <w:b/>
          <w:bCs/>
        </w:rPr>
        <w:t xml:space="preserve">输出与跟踪</w:t>
      </w:r>
      <w:r>
        <w:rPr>
          <w:rFonts w:hint="eastAsia"/>
        </w:rPr>
        <w:t xml:space="preserve">：投注执行后，将结果录入数据库，作为下一轮分析的基础，形成</w:t>
      </w:r>
      <w:r>
        <w:rPr>
          <w:rFonts w:hint="eastAsia"/>
          <w:b/>
          <w:bCs/>
        </w:rPr>
        <w:t xml:space="preserve">研究-生成-验证</w:t>
      </w:r>
      <w:r>
        <w:rPr>
          <w:rFonts w:hint="eastAsia"/>
        </w:rPr>
        <w:t xml:space="preserve">的闭环。</w:t>
      </w:r>
    </w:p>
    <w:p>
      <w:pPr>
        <w:pStyle w:val="FirstParagraph"/>
      </w:pPr>
      <w:r>
        <w:rPr>
          <w:rFonts w:hint="eastAsia"/>
          <w:b/>
          <w:bCs/>
        </w:rPr>
        <w:t xml:space="preserve">技术体系的价值输出并非单注号码，而是这样一套可复现、可验证、兼具数理严谨性与实战灵活性的决策自动化流水线。它显著提升了从认知到行动的转化效率与科学程度。</w:t>
      </w:r>
    </w:p>
    <w:bookmarkEnd w:id="22"/>
    <w:bookmarkEnd w:id="23"/>
    <w:bookmarkStart w:id="36" w:name="三长期研究跟踪机制"/>
    <w:p>
      <w:pPr>
        <w:pStyle w:val="Heading2"/>
      </w:pPr>
      <w:r>
        <w:rPr>
          <w:rFonts w:hint="eastAsia"/>
        </w:rPr>
        <w:t xml:space="preserve">三、长期研究跟踪机制</w:t>
      </w:r>
    </w:p>
    <w:p>
      <w:pPr>
        <w:pStyle w:val="FirstParagraph"/>
      </w:pPr>
      <w:r>
        <w:rPr>
          <w:rFonts w:hint="eastAsia"/>
        </w:rPr>
        <w:t xml:space="preserve">长期、系统的研究跟踪是方法论从“一次性预测”走向“可进化知识体系”的核心。它确保研究活动不依赖单次运气，而是通过体系化的数据管理、模型迭代、动态监控与客观评估，实现方法的持续验证、优化与知识积累，最终提升长期期望值。本机制构建了一个从数据到决策再到验证的完整闭环。</w:t>
      </w:r>
    </w:p>
    <w:bookmarkStart w:id="26" w:name="数据收集与管理体系"/>
    <w:p>
      <w:pPr>
        <w:pStyle w:val="Heading3"/>
      </w:pPr>
      <w:r>
        <w:t xml:space="preserve">1. </w:t>
      </w:r>
      <w:r>
        <w:rPr>
          <w:rFonts w:hint="eastAsia"/>
        </w:rPr>
        <w:t xml:space="preserve">数据收集与管理体系</w:t>
      </w:r>
    </w:p>
    <w:p>
      <w:pPr>
        <w:pStyle w:val="FirstParagraph"/>
      </w:pPr>
      <w:r>
        <w:rPr>
          <w:rFonts w:hint="eastAsia"/>
        </w:rPr>
        <w:t xml:space="preserve">一切长期研究的根基在于一个</w:t>
      </w:r>
      <w:r>
        <w:rPr>
          <w:rFonts w:hint="eastAsia"/>
          <w:b/>
          <w:bCs/>
        </w:rPr>
        <w:t xml:space="preserve">稳定、准确、可扩展</w:t>
      </w:r>
      <w:r>
        <w:rPr>
          <w:rFonts w:hint="eastAsia"/>
        </w:rPr>
        <w:t xml:space="preserve">的数据基础。此体系负责原始信息的沉淀与标准化处理，为所有上层分析提供“燃料”。</w:t>
      </w:r>
    </w:p>
    <w:bookmarkStart w:id="24" w:name="数据获取与清洗"/>
    <w:p>
      <w:pPr>
        <w:pStyle w:val="Heading4"/>
      </w:pPr>
      <w:r>
        <w:rPr>
          <w:rFonts w:hint="eastAsia"/>
        </w:rPr>
        <w:t xml:space="preserve">数据获取与清洗</w:t>
      </w:r>
    </w:p>
    <w:p>
      <w:pPr>
        <w:pStyle w:val="Compact"/>
        <w:numPr>
          <w:ilvl w:val="0"/>
          <w:numId w:val="1031"/>
        </w:numPr>
      </w:pPr>
      <w:r>
        <w:rPr>
          <w:rFonts w:hint="eastAsia"/>
          <w:b/>
          <w:bCs/>
        </w:rPr>
        <w:t xml:space="preserve">数据源与获取</w:t>
      </w:r>
      <w:r>
        <w:rPr>
          <w:rFonts w:hint="eastAsia"/>
        </w:rPr>
        <w:t xml:space="preserve">：建立自动化流程，定期（如每期开奖后）从官方渠道（如中国体育彩票、中国福利彩票官网）抓取或导入最新开奖数据。核心字段包括：</w:t>
      </w:r>
      <w:r>
        <w:rPr>
          <w:rFonts w:hint="eastAsia"/>
          <w:b/>
          <w:bCs/>
        </w:rPr>
        <w:t xml:space="preserve">期号、开奖日期、前区号码（5个）、后区号码（2个）、奖池信息、销售数据</w:t>
      </w:r>
      <w:r>
        <w:t xml:space="preserve">。</w:t>
      </w:r>
    </w:p>
    <w:p>
      <w:pPr>
        <w:pStyle w:val="Compact"/>
        <w:numPr>
          <w:ilvl w:val="0"/>
          <w:numId w:val="1031"/>
        </w:numPr>
      </w:pPr>
      <w:r>
        <w:rPr>
          <w:rFonts w:hint="eastAsia"/>
          <w:b/>
          <w:bCs/>
        </w:rPr>
        <w:t xml:space="preserve">数据清洗与标准化</w:t>
      </w:r>
      <w:r>
        <w:rPr>
          <w:rFonts w:hint="eastAsia"/>
        </w:rPr>
        <w:t xml:space="preserve">：</w:t>
      </w:r>
    </w:p>
    <w:p>
      <w:pPr>
        <w:pStyle w:val="Compact"/>
        <w:numPr>
          <w:ilvl w:val="1"/>
          <w:numId w:val="1032"/>
        </w:numPr>
      </w:pPr>
      <w:r>
        <w:rPr>
          <w:rFonts w:hint="eastAsia"/>
          <w:b/>
          <w:bCs/>
        </w:rPr>
        <w:t xml:space="preserve">格式统一</w:t>
      </w:r>
      <w:r>
        <w:rPr>
          <w:rFonts w:hint="eastAsia"/>
        </w:rPr>
        <w:t xml:space="preserve">：将所有历史记录的日期、号码表示方式标准化（如将“2023-01-01”统一为“20230101”格式）。</w:t>
      </w:r>
    </w:p>
    <w:p>
      <w:pPr>
        <w:pStyle w:val="Compact"/>
        <w:numPr>
          <w:ilvl w:val="1"/>
          <w:numId w:val="1032"/>
        </w:numPr>
      </w:pPr>
      <w:r>
        <w:rPr>
          <w:rFonts w:hint="eastAsia"/>
          <w:b/>
          <w:bCs/>
        </w:rPr>
        <w:t xml:space="preserve">异常检测与修复</w:t>
      </w:r>
      <w:r>
        <w:rPr>
          <w:rFonts w:hint="eastAsia"/>
        </w:rPr>
        <w:t xml:space="preserve">：自动校验号码范围合规性（如前区1-35，后区1-12），剔除或标记明显错误的记录。对于不完整的早期数据，通过交叉验证权威历史档案进行补全。</w:t>
      </w:r>
    </w:p>
    <w:p>
      <w:pPr>
        <w:pStyle w:val="Compact"/>
        <w:numPr>
          <w:ilvl w:val="1"/>
          <w:numId w:val="1032"/>
        </w:numPr>
      </w:pPr>
      <w:r>
        <w:rPr>
          <w:rFonts w:hint="eastAsia"/>
          <w:b/>
          <w:bCs/>
        </w:rPr>
        <w:t xml:space="preserve">衍生指标计算</w:t>
      </w:r>
      <w:r>
        <w:rPr>
          <w:rFonts w:hint="eastAsia"/>
        </w:rPr>
        <w:t xml:space="preserve">：基于清洗后的原始数据，</w:t>
      </w:r>
      <w:r>
        <w:rPr>
          <w:rFonts w:hint="eastAsia"/>
          <w:b/>
          <w:bCs/>
        </w:rPr>
        <w:t xml:space="preserve">自动计算并存储</w:t>
      </w:r>
      <w:r>
        <w:rPr>
          <w:rFonts w:hint="eastAsia"/>
        </w:rPr>
        <w:t xml:space="preserve">所有基础衍生指标。这包括：</w:t>
      </w:r>
    </w:p>
    <w:p>
      <w:pPr>
        <w:pStyle w:val="Compact"/>
        <w:numPr>
          <w:ilvl w:val="2"/>
          <w:numId w:val="1033"/>
        </w:numPr>
      </w:pPr>
      <w:r>
        <w:rPr>
          <w:rFonts w:hint="eastAsia"/>
          <w:b/>
          <w:bCs/>
        </w:rPr>
        <w:t xml:space="preserve">基础分布</w:t>
      </w:r>
      <w:r>
        <w:rPr>
          <w:rFonts w:hint="eastAsia"/>
        </w:rPr>
        <w:t xml:space="preserve">：和值、极差（跨度）、首尾和、2·4和、AC值。</w:t>
      </w:r>
    </w:p>
    <w:p>
      <w:pPr>
        <w:pStyle w:val="Compact"/>
        <w:numPr>
          <w:ilvl w:val="2"/>
          <w:numId w:val="1033"/>
        </w:numPr>
      </w:pPr>
      <w:r>
        <w:rPr>
          <w:rFonts w:hint="eastAsia"/>
          <w:b/>
          <w:bCs/>
        </w:rPr>
        <w:t xml:space="preserve">形态比例</w:t>
      </w:r>
      <w:r>
        <w:rPr>
          <w:rFonts w:hint="eastAsia"/>
        </w:rPr>
        <w:t xml:space="preserve">：奇偶个数、大小个数、质合个数、012路分布、尾数分布。</w:t>
      </w:r>
    </w:p>
    <w:p>
      <w:pPr>
        <w:pStyle w:val="Compact"/>
        <w:numPr>
          <w:ilvl w:val="2"/>
          <w:numId w:val="1033"/>
        </w:numPr>
      </w:pPr>
      <w:r>
        <w:rPr>
          <w:rFonts w:hint="eastAsia"/>
          <w:b/>
          <w:bCs/>
        </w:rPr>
        <w:t xml:space="preserve">结构关系</w:t>
      </w:r>
      <w:r>
        <w:rPr>
          <w:rFonts w:hint="eastAsia"/>
        </w:rPr>
        <w:t xml:space="preserve">：连号组数与形态、重号个数、斜连码、邻号。</w:t>
      </w:r>
    </w:p>
    <w:p>
      <w:pPr>
        <w:pStyle w:val="Compact"/>
        <w:numPr>
          <w:ilvl w:val="2"/>
          <w:numId w:val="1033"/>
        </w:numPr>
      </w:pPr>
      <w:r>
        <w:rPr>
          <w:rFonts w:hint="eastAsia"/>
          <w:b/>
          <w:bCs/>
        </w:rPr>
        <w:t xml:space="preserve">动态指标</w:t>
      </w:r>
      <w:r>
        <w:rPr>
          <w:rFonts w:hint="eastAsia"/>
        </w:rPr>
        <w:t xml:space="preserve">：所有号码及各类指标形态的遗漏值、历史最大遗漏、当前遗漏期数。</w:t>
      </w:r>
    </w:p>
    <w:bookmarkEnd w:id="24"/>
    <w:bookmarkStart w:id="25" w:name="存储结构与更新"/>
    <w:p>
      <w:pPr>
        <w:pStyle w:val="Heading4"/>
      </w:pPr>
      <w:r>
        <w:rPr>
          <w:rFonts w:hint="eastAsia"/>
        </w:rPr>
        <w:t xml:space="preserve">存储结构与更新</w:t>
      </w:r>
    </w:p>
    <w:p>
      <w:pPr>
        <w:pStyle w:val="Compact"/>
        <w:numPr>
          <w:ilvl w:val="0"/>
          <w:numId w:val="1034"/>
        </w:numPr>
      </w:pPr>
      <w:r>
        <w:rPr>
          <w:rFonts w:hint="eastAsia"/>
          <w:b/>
          <w:bCs/>
        </w:rPr>
        <w:t xml:space="preserve">分层存储设计</w:t>
      </w:r>
      <w:r>
        <w:rPr>
          <w:rFonts w:hint="eastAsia"/>
        </w:rPr>
        <w:t xml:space="preserve">：为实现高效查询和版本管理，数据仓库建议采用分层结构。</w:t>
      </w:r>
    </w:p>
    <w:p>
      <w:pPr>
        <w:pStyle w:val="Compact"/>
        <w:numPr>
          <w:ilvl w:val="1"/>
          <w:numId w:val="1035"/>
        </w:numPr>
      </w:pPr>
      <w:r>
        <w:rPr>
          <w:rFonts w:hint="eastAsia"/>
          <w:b/>
          <w:bCs/>
        </w:rPr>
        <w:t xml:space="preserve">原始层</w:t>
      </w:r>
      <w:r>
        <w:rPr>
          <w:rFonts w:hint="eastAsia"/>
        </w:rPr>
        <w:t xml:space="preserve">：存放未经任何处理的原始下载或抓取数据，作为数据溯源的基础。</w:t>
      </w:r>
    </w:p>
    <w:p>
      <w:pPr>
        <w:pStyle w:val="Compact"/>
        <w:numPr>
          <w:ilvl w:val="1"/>
          <w:numId w:val="1035"/>
        </w:numPr>
      </w:pPr>
      <w:r>
        <w:rPr>
          <w:rFonts w:hint="eastAsia"/>
          <w:b/>
          <w:bCs/>
        </w:rPr>
        <w:t xml:space="preserve">清洗层</w:t>
      </w:r>
      <w:r>
        <w:rPr>
          <w:rFonts w:hint="eastAsia"/>
        </w:rPr>
        <w:t xml:space="preserve">：存放经过清洗、标准化和完整补全后的开奖记录，是分析的主要来源。</w:t>
      </w:r>
    </w:p>
    <w:p>
      <w:pPr>
        <w:pStyle w:val="Compact"/>
        <w:numPr>
          <w:ilvl w:val="1"/>
          <w:numId w:val="1035"/>
        </w:numPr>
      </w:pPr>
      <w:r>
        <w:rPr>
          <w:rFonts w:hint="eastAsia"/>
          <w:b/>
          <w:bCs/>
        </w:rPr>
        <w:t xml:space="preserve">指标层</w:t>
      </w:r>
      <w:r>
        <w:rPr>
          <w:rFonts w:hint="eastAsia"/>
        </w:rPr>
        <w:t xml:space="preserve">：存放所有计算出的衍生指标值。可采用关系型数据库（如MySQL）设计多张关联表，例如</w:t>
      </w:r>
      <w:r>
        <w:rPr>
          <w:rStyle w:val="VerbatimChar"/>
        </w:rPr>
        <w:t xml:space="preserve">basic_records</w:t>
      </w:r>
      <w:r>
        <w:rPr>
          <w:rFonts w:hint="eastAsia"/>
        </w:rPr>
        <w:t xml:space="preserve">（期号、日期、号码）、</w:t>
      </w:r>
      <w:r>
        <w:rPr>
          <w:rStyle w:val="VerbatimChar"/>
        </w:rPr>
        <w:t xml:space="preserve">value_metrics</w:t>
      </w:r>
      <w:r>
        <w:rPr>
          <w:rFonts w:hint="eastAsia"/>
        </w:rPr>
        <w:t xml:space="preserve">（期号、和值、极差等）、</w:t>
      </w:r>
      <w:r>
        <w:rPr>
          <w:rStyle w:val="VerbatimChar"/>
        </w:rPr>
        <w:t xml:space="preserve">pattern_metrics</w:t>
      </w:r>
      <w:r>
        <w:rPr>
          <w:rFonts w:hint="eastAsia"/>
        </w:rPr>
        <w:t xml:space="preserve">（期号、奇偶比、大小比等）、</w:t>
      </w:r>
      <w:r>
        <w:rPr>
          <w:rStyle w:val="VerbatimChar"/>
        </w:rPr>
        <w:t xml:space="preserve">dynamic_status</w:t>
      </w:r>
      <w:r>
        <w:rPr>
          <w:rFonts w:hint="eastAsia"/>
        </w:rPr>
        <w:t xml:space="preserve">（期号、各号码当前遗漏、热温冷状态等）。</w:t>
      </w:r>
    </w:p>
    <w:p>
      <w:pPr>
        <w:pStyle w:val="Compact"/>
        <w:numPr>
          <w:ilvl w:val="0"/>
          <w:numId w:val="1034"/>
        </w:numPr>
      </w:pPr>
      <w:r>
        <w:rPr>
          <w:rFonts w:hint="eastAsia"/>
          <w:b/>
          <w:bCs/>
        </w:rPr>
        <w:t xml:space="preserve">自动化更新与监控</w:t>
      </w:r>
      <w:r>
        <w:rPr>
          <w:rFonts w:hint="eastAsia"/>
        </w:rPr>
        <w:t xml:space="preserve">：</w:t>
      </w:r>
    </w:p>
    <w:p>
      <w:pPr>
        <w:pStyle w:val="Compact"/>
        <w:numPr>
          <w:ilvl w:val="1"/>
          <w:numId w:val="1036"/>
        </w:numPr>
      </w:pPr>
      <w:r>
        <w:rPr>
          <w:rFonts w:hint="eastAsia"/>
          <w:b/>
          <w:bCs/>
        </w:rPr>
        <w:t xml:space="preserve">增量更新</w:t>
      </w:r>
      <w:r>
        <w:rPr>
          <w:rFonts w:hint="eastAsia"/>
        </w:rPr>
        <w:t xml:space="preserve">：系统仅处理新增期数的数据，自动触发清洗和指标计算任务，避免全量更新带来的资源浪费。</w:t>
      </w:r>
    </w:p>
    <w:p>
      <w:pPr>
        <w:pStyle w:val="Compact"/>
        <w:numPr>
          <w:ilvl w:val="1"/>
          <w:numId w:val="1036"/>
        </w:numPr>
      </w:pPr>
      <w:r>
        <w:rPr>
          <w:rFonts w:hint="eastAsia"/>
          <w:b/>
          <w:bCs/>
        </w:rPr>
        <w:t xml:space="preserve">版本控制与日志</w:t>
      </w:r>
      <w:r>
        <w:rPr>
          <w:rFonts w:hint="eastAsia"/>
        </w:rPr>
        <w:t xml:space="preserve">：对数据集进行版本化管理，记录每次更新的时间、内容和数据量变化，便于回溯研究和复现历史分析结果。</w:t>
      </w:r>
    </w:p>
    <w:p>
      <w:pPr>
        <w:pStyle w:val="Compact"/>
        <w:numPr>
          <w:ilvl w:val="1"/>
          <w:numId w:val="1036"/>
        </w:numPr>
      </w:pPr>
      <w:r>
        <w:rPr>
          <w:rFonts w:hint="eastAsia"/>
          <w:b/>
          <w:bCs/>
        </w:rPr>
        <w:t xml:space="preserve">质量监控</w:t>
      </w:r>
      <w:r>
        <w:rPr>
          <w:rFonts w:hint="eastAsia"/>
        </w:rPr>
        <w:t xml:space="preserve">：设置数据质量检查点，例如监控“理论平均值与实际值的长期关系”（如前区和值理论均值90，跟踪其实际波动），对数据更新失败或异常偏差发出警报。</w:t>
      </w:r>
    </w:p>
    <w:bookmarkEnd w:id="25"/>
    <w:bookmarkEnd w:id="26"/>
    <w:bookmarkStart w:id="29" w:name="可持续迭代的分析系统"/>
    <w:p>
      <w:pPr>
        <w:pStyle w:val="Heading3"/>
      </w:pPr>
      <w:r>
        <w:t xml:space="preserve">2. </w:t>
      </w:r>
      <w:r>
        <w:rPr>
          <w:rFonts w:hint="eastAsia"/>
        </w:rPr>
        <w:t xml:space="preserve">可持续迭代的分析系统</w:t>
      </w:r>
    </w:p>
    <w:p>
      <w:pPr>
        <w:pStyle w:val="FirstParagraph"/>
      </w:pPr>
      <w:r>
        <w:rPr>
          <w:rFonts w:hint="eastAsia"/>
        </w:rPr>
        <w:t xml:space="preserve">一套静态的方法终将失效。本模块构建了一个能够</w:t>
      </w:r>
      <w:r>
        <w:rPr>
          <w:rFonts w:hint="eastAsia"/>
          <w:b/>
          <w:bCs/>
        </w:rPr>
        <w:t xml:space="preserve">自我学习、自我评估、自我进化</w:t>
      </w:r>
      <w:r>
        <w:rPr>
          <w:rFonts w:hint="eastAsia"/>
        </w:rPr>
        <w:t xml:space="preserve">的分析系统架构，确保方法论的生命力。</w:t>
      </w:r>
    </w:p>
    <w:bookmarkStart w:id="27" w:name="系统架构与版本管理"/>
    <w:p>
      <w:pPr>
        <w:pStyle w:val="Heading4"/>
      </w:pPr>
      <w:r>
        <w:rPr>
          <w:rFonts w:hint="eastAsia"/>
        </w:rPr>
        <w:t xml:space="preserve">系统架构与版本管理</w:t>
      </w:r>
    </w:p>
    <w:p>
      <w:pPr>
        <w:pStyle w:val="Compact"/>
        <w:numPr>
          <w:ilvl w:val="0"/>
          <w:numId w:val="1037"/>
        </w:numPr>
      </w:pPr>
      <w:r>
        <w:rPr>
          <w:rFonts w:hint="eastAsia"/>
          <w:b/>
          <w:bCs/>
        </w:rPr>
        <w:t xml:space="preserve">模块化架构</w:t>
      </w:r>
      <w:r>
        <w:rPr>
          <w:rFonts w:hint="eastAsia"/>
        </w:rPr>
        <w:t xml:space="preserve">：系统设计为可插拔的模块化结构，便于新分析方法（如新指标、新模型）的快速接入和测试。</w:t>
      </w:r>
    </w:p>
    <w:p>
      <w:pPr>
        <w:pStyle w:val="Compact"/>
        <w:numPr>
          <w:ilvl w:val="1"/>
          <w:numId w:val="1038"/>
        </w:numPr>
      </w:pPr>
      <w:r>
        <w:rPr>
          <w:rFonts w:hint="eastAsia"/>
          <w:b/>
          <w:bCs/>
        </w:rPr>
        <w:t xml:space="preserve">数据层</w:t>
      </w:r>
      <w:r>
        <w:rPr>
          <w:rFonts w:hint="eastAsia"/>
        </w:rPr>
        <w:t xml:space="preserve">：如前所述，负责所有数据的存储、计算与供应。</w:t>
      </w:r>
    </w:p>
    <w:p>
      <w:pPr>
        <w:pStyle w:val="Compact"/>
        <w:numPr>
          <w:ilvl w:val="1"/>
          <w:numId w:val="1038"/>
        </w:numPr>
      </w:pPr>
      <w:r>
        <w:rPr>
          <w:rFonts w:hint="eastAsia"/>
          <w:b/>
          <w:bCs/>
        </w:rPr>
        <w:t xml:space="preserve">分析模型层</w:t>
      </w:r>
      <w:r>
        <w:rPr>
          <w:rFonts w:hint="eastAsia"/>
        </w:rPr>
        <w:t xml:space="preserve">：分模块存放并运行各种核心模型，如“排序定位法模块”、“冷热分层模型模块”、“胆拖策略生成模块”、“旋转矩阵缩水模块”。每个模块有清晰的输入、输出和参数配置接口。</w:t>
      </w:r>
    </w:p>
    <w:p>
      <w:pPr>
        <w:pStyle w:val="Compact"/>
        <w:numPr>
          <w:ilvl w:val="1"/>
          <w:numId w:val="1038"/>
        </w:numPr>
      </w:pPr>
      <w:r>
        <w:rPr>
          <w:rFonts w:hint="eastAsia"/>
          <w:b/>
          <w:bCs/>
        </w:rPr>
        <w:t xml:space="preserve">应用与决策层</w:t>
      </w:r>
      <w:r>
        <w:rPr>
          <w:rFonts w:hint="eastAsia"/>
        </w:rPr>
        <w:t xml:space="preserve">：集成各模型结果，根据配置的策略权重生成最终的投注建议或分析报告。</w:t>
      </w:r>
    </w:p>
    <w:p>
      <w:pPr>
        <w:pStyle w:val="Compact"/>
        <w:numPr>
          <w:ilvl w:val="1"/>
          <w:numId w:val="1038"/>
        </w:numPr>
      </w:pPr>
      <w:r>
        <w:rPr>
          <w:rFonts w:hint="eastAsia"/>
          <w:b/>
          <w:bCs/>
        </w:rPr>
        <w:t xml:space="preserve">配置与监控层</w:t>
      </w:r>
      <w:r>
        <w:rPr>
          <w:rFonts w:hint="eastAsia"/>
        </w:rPr>
        <w:t xml:space="preserve">：统一管理系统参数、模型版本、任务调度与性能监控。</w:t>
      </w:r>
    </w:p>
    <w:p>
      <w:pPr>
        <w:pStyle w:val="Compact"/>
        <w:numPr>
          <w:ilvl w:val="0"/>
          <w:numId w:val="1037"/>
        </w:numPr>
      </w:pPr>
      <w:r>
        <w:rPr>
          <w:rFonts w:hint="eastAsia"/>
          <w:b/>
          <w:bCs/>
        </w:rPr>
        <w:t xml:space="preserve">严格的版本管理</w:t>
      </w:r>
      <w:r>
        <w:rPr>
          <w:rFonts w:hint="eastAsia"/>
        </w:rPr>
        <w:t xml:space="preserve">：</w:t>
      </w:r>
    </w:p>
    <w:p>
      <w:pPr>
        <w:pStyle w:val="Compact"/>
        <w:numPr>
          <w:ilvl w:val="1"/>
          <w:numId w:val="1039"/>
        </w:numPr>
      </w:pPr>
      <w:r>
        <w:rPr>
          <w:rFonts w:hint="eastAsia"/>
          <w:b/>
          <w:bCs/>
        </w:rPr>
        <w:t xml:space="preserve">模型与策略版本化</w:t>
      </w:r>
      <w:r>
        <w:rPr>
          <w:rFonts w:hint="eastAsia"/>
        </w:rPr>
        <w:t xml:space="preserve">：每个分析模型（如排序定位算法）、每个组合策略（如“4热+1温”选号模式）都应有独立的版本号（如v1.2.0），记录其逻辑、参数和更新历史。</w:t>
      </w:r>
    </w:p>
    <w:p>
      <w:pPr>
        <w:pStyle w:val="Compact"/>
        <w:numPr>
          <w:ilvl w:val="1"/>
          <w:numId w:val="1039"/>
        </w:numPr>
      </w:pPr>
      <w:r>
        <w:rPr>
          <w:rFonts w:hint="eastAsia"/>
          <w:b/>
          <w:bCs/>
        </w:rPr>
        <w:t xml:space="preserve">回滚机制</w:t>
      </w:r>
      <w:r>
        <w:rPr>
          <w:rFonts w:hint="eastAsia"/>
        </w:rPr>
        <w:t xml:space="preserve">：当新版本模型在评估中表现不佳时，可一键切换回历史稳定版本，保障研究活动的连续性。</w:t>
      </w:r>
    </w:p>
    <w:bookmarkEnd w:id="27"/>
    <w:bookmarkStart w:id="28" w:name="模型更新与知识沉淀"/>
    <w:p>
      <w:pPr>
        <w:pStyle w:val="Heading4"/>
      </w:pPr>
      <w:r>
        <w:rPr>
          <w:rFonts w:hint="eastAsia"/>
        </w:rPr>
        <w:t xml:space="preserve">模型更新与知识沉淀</w:t>
      </w:r>
    </w:p>
    <w:p>
      <w:pPr>
        <w:pStyle w:val="Compact"/>
        <w:numPr>
          <w:ilvl w:val="0"/>
          <w:numId w:val="1040"/>
        </w:numPr>
      </w:pPr>
      <w:r>
        <w:rPr>
          <w:rFonts w:hint="eastAsia"/>
          <w:b/>
          <w:bCs/>
        </w:rPr>
        <w:t xml:space="preserve">持续学习与优化机制</w:t>
      </w:r>
      <w:r>
        <w:rPr>
          <w:rFonts w:hint="eastAsia"/>
        </w:rPr>
        <w:t xml:space="preserve">：</w:t>
      </w:r>
    </w:p>
    <w:p>
      <w:pPr>
        <w:pStyle w:val="Compact"/>
        <w:numPr>
          <w:ilvl w:val="1"/>
          <w:numId w:val="1041"/>
        </w:numPr>
      </w:pPr>
      <w:r>
        <w:rPr>
          <w:rFonts w:hint="eastAsia"/>
          <w:b/>
          <w:bCs/>
        </w:rPr>
        <w:t xml:space="preserve">周期化再训练</w:t>
      </w:r>
      <w:r>
        <w:rPr>
          <w:rFonts w:hint="eastAsia"/>
        </w:rPr>
        <w:t xml:space="preserve">：基于不断累积的新开奖数据，系统定期（如每50期）触发核心模型的“再训练”。例如，重新计算各个排序位置的高频区、更新热温冷的划分阈值、重新校准“均衡原理”中各项指标的偏离度标准。</w:t>
      </w:r>
    </w:p>
    <w:p>
      <w:pPr>
        <w:pStyle w:val="Compact"/>
        <w:numPr>
          <w:ilvl w:val="1"/>
          <w:numId w:val="1041"/>
        </w:numPr>
      </w:pPr>
      <w:r>
        <w:rPr>
          <w:rFonts w:hint="eastAsia"/>
          <w:b/>
          <w:bCs/>
        </w:rPr>
        <w:t xml:space="preserve">A/B测试框架</w:t>
      </w:r>
      <w:r>
        <w:rPr>
          <w:rFonts w:hint="eastAsia"/>
        </w:rPr>
        <w:t xml:space="preserve">：新旧模型或不同参数配置下的模型可以并行运行，在相同的回测周期或模拟投注环境中比较其</w:t>
      </w:r>
      <w:r>
        <w:rPr>
          <w:rFonts w:hint="eastAsia"/>
          <w:b/>
          <w:bCs/>
        </w:rPr>
        <w:t xml:space="preserve">命中率、成本效益比（投入/中奖期望）</w:t>
      </w:r>
      <w:r>
        <w:t xml:space="preserve"> </w:t>
      </w:r>
      <w:r>
        <w:rPr>
          <w:rFonts w:hint="eastAsia"/>
        </w:rPr>
        <w:t xml:space="preserve">等关键指标，客观地择优选用。</w:t>
      </w:r>
    </w:p>
    <w:p>
      <w:pPr>
        <w:pStyle w:val="Compact"/>
        <w:numPr>
          <w:ilvl w:val="0"/>
          <w:numId w:val="1040"/>
        </w:numPr>
      </w:pPr>
      <w:r>
        <w:rPr>
          <w:rFonts w:hint="eastAsia"/>
          <w:b/>
          <w:bCs/>
        </w:rPr>
        <w:t xml:space="preserve">系统化知识沉淀流程</w:t>
      </w:r>
      <w:r>
        <w:rPr>
          <w:rFonts w:hint="eastAsia"/>
        </w:rPr>
        <w:t xml:space="preserve">：</w:t>
      </w:r>
    </w:p>
    <w:p>
      <w:pPr>
        <w:pStyle w:val="Compact"/>
        <w:numPr>
          <w:ilvl w:val="1"/>
          <w:numId w:val="1042"/>
        </w:numPr>
      </w:pPr>
      <w:r>
        <w:rPr>
          <w:rFonts w:hint="eastAsia"/>
          <w:b/>
          <w:bCs/>
        </w:rPr>
        <w:t xml:space="preserve">方法库归档</w:t>
      </w:r>
      <w:r>
        <w:rPr>
          <w:rFonts w:hint="eastAsia"/>
        </w:rPr>
        <w:t xml:space="preserve">：建立结构化的“最优实践知识库”。将每一种经过验证有效的分析方法（如“利用强后之缓形态捕捉二次机会”、“断层覆盖算法”）、指标组合规则（如“当遗漏反转率&gt;75%且中出可信度为‘高’时介入”）的原理、适用场景、参数设置和经典案例（如预测2009031期第一位为07的完整推理过程）详细文档化。</w:t>
      </w:r>
    </w:p>
    <w:p>
      <w:pPr>
        <w:pStyle w:val="Compact"/>
        <w:numPr>
          <w:ilvl w:val="1"/>
          <w:numId w:val="1042"/>
        </w:numPr>
      </w:pPr>
      <w:r>
        <w:rPr>
          <w:rFonts w:hint="eastAsia"/>
          <w:b/>
          <w:bCs/>
        </w:rPr>
        <w:t xml:space="preserve">实战案例库</w:t>
      </w:r>
      <w:r>
        <w:rPr>
          <w:rFonts w:hint="eastAsia"/>
        </w:rPr>
        <w:t xml:space="preserve">：持续收集和复盘典型成功与失败案例。分析成功案例中多种指标如何“交叉使用、相互印证”，总结失败案例是源于数据噪声、规则误用还是“小概率事件”。这些经验被提炼为新的规则或优化建议，反哺到系统模型中。</w:t>
      </w:r>
    </w:p>
    <w:p>
      <w:pPr>
        <w:pStyle w:val="Compact"/>
        <w:numPr>
          <w:ilvl w:val="1"/>
          <w:numId w:val="1042"/>
        </w:numPr>
      </w:pPr>
      <w:r>
        <w:rPr>
          <w:rFonts w:hint="eastAsia"/>
          <w:b/>
          <w:bCs/>
        </w:rPr>
        <w:t xml:space="preserve">自动化报告生成</w:t>
      </w:r>
      <w:r>
        <w:rPr>
          <w:rFonts w:hint="eastAsia"/>
        </w:rPr>
        <w:t xml:space="preserve">：系统定期（如每周、每月）自动生成《研究跟踪报告》，内容涵盖：近期模型表现概览、关键指标（如和值、奇偶比）的偏态与回调情况回顾、新发现的数据特征、知识库更新摘要以及后续研究重点建议。</w:t>
      </w:r>
    </w:p>
    <w:bookmarkEnd w:id="28"/>
    <w:bookmarkEnd w:id="29"/>
    <w:bookmarkStart w:id="32" w:name="动态趋势监控机制"/>
    <w:p>
      <w:pPr>
        <w:pStyle w:val="Heading3"/>
      </w:pPr>
      <w:r>
        <w:t xml:space="preserve">3. </w:t>
      </w:r>
      <w:r>
        <w:rPr>
          <w:rFonts w:hint="eastAsia"/>
        </w:rPr>
        <w:t xml:space="preserve">动态趋势监控机制</w:t>
      </w:r>
    </w:p>
    <w:p>
      <w:pPr>
        <w:pStyle w:val="FirstParagraph"/>
      </w:pPr>
      <w:r>
        <w:rPr>
          <w:rFonts w:hint="eastAsia"/>
        </w:rPr>
        <w:t xml:space="preserve">长期跟踪不仅是对历史的总结，更是对未来的预判。本机制建立了一套</w:t>
      </w:r>
      <w:r>
        <w:rPr>
          <w:rFonts w:hint="eastAsia"/>
          <w:b/>
          <w:bCs/>
        </w:rPr>
        <w:t xml:space="preserve">实时感知市场动态、自动识别机会与风险</w:t>
      </w:r>
      <w:r>
        <w:rPr>
          <w:rFonts w:hint="eastAsia"/>
        </w:rPr>
        <w:t xml:space="preserve">的监控系统。</w:t>
      </w:r>
    </w:p>
    <w:bookmarkStart w:id="30" w:name="关键指标与预警体系"/>
    <w:p>
      <w:pPr>
        <w:pStyle w:val="Heading4"/>
      </w:pPr>
      <w:r>
        <w:rPr>
          <w:rFonts w:hint="eastAsia"/>
        </w:rPr>
        <w:t xml:space="preserve">关键指标与预警体系</w:t>
      </w:r>
    </w:p>
    <w:p>
      <w:pPr>
        <w:pStyle w:val="Compact"/>
        <w:numPr>
          <w:ilvl w:val="0"/>
          <w:numId w:val="1043"/>
        </w:numPr>
      </w:pPr>
      <w:r>
        <w:rPr>
          <w:rFonts w:hint="eastAsia"/>
          <w:b/>
          <w:bCs/>
        </w:rPr>
        <w:t xml:space="preserve">监控指标体系</w:t>
      </w:r>
      <w:r>
        <w:rPr>
          <w:rFonts w:hint="eastAsia"/>
        </w:rPr>
        <w:t xml:space="preserve">：对六大分析维度下的核心指标进行</w:t>
      </w:r>
      <w:r>
        <w:rPr>
          <w:rFonts w:hint="eastAsia"/>
          <w:b/>
          <w:bCs/>
        </w:rPr>
        <w:t xml:space="preserve">持续量化跟踪</w:t>
      </w:r>
      <w:r>
        <w:t xml:space="preserve">。</w:t>
      </w:r>
    </w:p>
    <w:p>
      <w:pPr>
        <w:pStyle w:val="Compact"/>
        <w:numPr>
          <w:ilvl w:val="1"/>
          <w:numId w:val="1044"/>
        </w:numPr>
      </w:pPr>
      <w:r>
        <w:rPr>
          <w:rFonts w:hint="eastAsia"/>
          <w:b/>
          <w:bCs/>
        </w:rPr>
        <w:t xml:space="preserve">基础与形态指标</w:t>
      </w:r>
      <w:r>
        <w:rPr>
          <w:rFonts w:hint="eastAsia"/>
        </w:rPr>
        <w:t xml:space="preserve">：实时计算和值、奇偶比、大小比、质合比、012路分布、区间比的实际值，并与它们各自的</w:t>
      </w:r>
      <w:r>
        <w:rPr>
          <w:rFonts w:hint="eastAsia"/>
          <w:b/>
          <w:bCs/>
        </w:rPr>
        <w:t xml:space="preserve">理论均值</w:t>
      </w:r>
      <w:r>
        <w:rPr>
          <w:rFonts w:hint="eastAsia"/>
        </w:rPr>
        <w:t xml:space="preserve">和</w:t>
      </w:r>
      <w:r>
        <w:rPr>
          <w:rFonts w:hint="eastAsia"/>
          <w:b/>
          <w:bCs/>
        </w:rPr>
        <w:t xml:space="preserve">近期动态均值</w:t>
      </w:r>
      <w:r>
        <w:rPr>
          <w:rFonts w:hint="eastAsia"/>
        </w:rPr>
        <w:t xml:space="preserve">进行对比。</w:t>
      </w:r>
    </w:p>
    <w:p>
      <w:pPr>
        <w:pStyle w:val="Compact"/>
        <w:numPr>
          <w:ilvl w:val="1"/>
          <w:numId w:val="1044"/>
        </w:numPr>
      </w:pPr>
      <w:r>
        <w:rPr>
          <w:rFonts w:hint="eastAsia"/>
          <w:b/>
          <w:bCs/>
        </w:rPr>
        <w:t xml:space="preserve">动态状态指标</w:t>
      </w:r>
      <w:r>
        <w:rPr>
          <w:rFonts w:hint="eastAsia"/>
        </w:rPr>
        <w:t xml:space="preserve">：维护每个号码及每种指标形态（如“奇3偶2”）的“动态状态表”，实时更新其</w:t>
      </w:r>
      <w:r>
        <w:rPr>
          <w:rFonts w:hint="eastAsia"/>
          <w:b/>
          <w:bCs/>
        </w:rPr>
        <w:t xml:space="preserve">当前遗漏期数、当前惯性（连续出现）期数、遗漏反转率（当前遗漏/次大遗漏）、惯性反转率（当前惯性/次大惯性）</w:t>
      </w:r>
      <w:r>
        <w:t xml:space="preserve">。</w:t>
      </w:r>
    </w:p>
    <w:p>
      <w:pPr>
        <w:pStyle w:val="Compact"/>
        <w:numPr>
          <w:ilvl w:val="0"/>
          <w:numId w:val="1043"/>
        </w:numPr>
      </w:pPr>
      <w:r>
        <w:rPr>
          <w:rFonts w:hint="eastAsia"/>
          <w:b/>
          <w:bCs/>
        </w:rPr>
        <w:t xml:space="preserve">基于均衡原理的预警规则</w:t>
      </w:r>
      <w:r>
        <w:rPr>
          <w:rFonts w:hint="eastAsia"/>
        </w:rPr>
        <w:t xml:space="preserve">：</w:t>
      </w:r>
    </w:p>
    <w:p>
      <w:pPr>
        <w:pStyle w:val="Compact"/>
        <w:numPr>
          <w:ilvl w:val="1"/>
          <w:numId w:val="1045"/>
        </w:numPr>
      </w:pPr>
      <w:r>
        <w:rPr>
          <w:rFonts w:hint="eastAsia"/>
          <w:b/>
          <w:bCs/>
        </w:rPr>
        <w:t xml:space="preserve">偏态预警</w:t>
      </w:r>
      <w:r>
        <w:rPr>
          <w:rFonts w:hint="eastAsia"/>
        </w:rPr>
        <w:t xml:space="preserve">：当任何指标的近期实际出现频率</w:t>
      </w:r>
      <w:r>
        <w:rPr>
          <w:rFonts w:hint="eastAsia"/>
          <w:b/>
          <w:bCs/>
        </w:rPr>
        <w:t xml:space="preserve">持续显著偏离</w:t>
      </w:r>
      <w:r>
        <w:rPr>
          <w:rFonts w:hint="eastAsia"/>
        </w:rPr>
        <w:t xml:space="preserve">（例如超过2个标准差）其长期理论概率时，系统标记为“偏态”，并根据“求均衡”原理，预警其未来发生回调的可能性增加。例如，奇偶比连续10期呈现“奇4偶1”的极度偏态，系统预警“偶數回补”机会。</w:t>
      </w:r>
    </w:p>
    <w:p>
      <w:pPr>
        <w:pStyle w:val="Compact"/>
        <w:numPr>
          <w:ilvl w:val="1"/>
          <w:numId w:val="1045"/>
        </w:numPr>
      </w:pPr>
      <w:r>
        <w:rPr>
          <w:rFonts w:hint="eastAsia"/>
          <w:b/>
          <w:bCs/>
        </w:rPr>
        <w:t xml:space="preserve">极值反转预警</w:t>
      </w:r>
      <w:r>
        <w:rPr>
          <w:rFonts w:hint="eastAsia"/>
        </w:rPr>
        <w:t xml:space="preserve">：这是最关键的实战预警信号。当某指标或号码的</w:t>
      </w:r>
      <w:r>
        <w:rPr>
          <w:rFonts w:hint="eastAsia"/>
          <w:b/>
          <w:bCs/>
        </w:rPr>
        <w:t xml:space="preserve">当前遗漏值接近或达到其历史次大/最大遗漏值</w:t>
      </w:r>
      <w:r>
        <w:rPr>
          <w:rFonts w:hint="eastAsia"/>
        </w:rPr>
        <w:t xml:space="preserve">，或</w:t>
      </w:r>
      <w:r>
        <w:rPr>
          <w:rFonts w:hint="eastAsia"/>
          <w:b/>
          <w:bCs/>
        </w:rPr>
        <w:t xml:space="preserve">当前惯性值接近或达到其历史次大/最大惯性值</w:t>
      </w:r>
      <w:r>
        <w:rPr>
          <w:rFonts w:hint="eastAsia"/>
        </w:rPr>
        <w:t xml:space="preserve">时，系统会发出强烈的“反转预警”。这直接应用了“强后之缓”（惯性后短期回补）和“弱后之补”（长期遗漏后回补）的规律。</w:t>
      </w:r>
    </w:p>
    <w:p>
      <w:pPr>
        <w:pStyle w:val="Compact"/>
        <w:numPr>
          <w:ilvl w:val="1"/>
          <w:numId w:val="1045"/>
        </w:numPr>
      </w:pPr>
      <w:r>
        <w:rPr>
          <w:rFonts w:hint="eastAsia"/>
          <w:b/>
          <w:bCs/>
        </w:rPr>
        <w:t xml:space="preserve">阈值触发</w:t>
      </w:r>
      <w:r>
        <w:rPr>
          <w:rFonts w:hint="eastAsia"/>
        </w:rPr>
        <w:t xml:space="preserve">：为“遗漏反转率”、“惯性反转率”、“中出可信度”等参数设定经验性阈值（如反转率&gt;80%）。当指标状态触及这些阈值时，系统自动生成“高概率机会”或“高风险排除”信号。</w:t>
      </w:r>
    </w:p>
    <w:bookmarkEnd w:id="30"/>
    <w:bookmarkStart w:id="31" w:name="监控工具与异常检测"/>
    <w:p>
      <w:pPr>
        <w:pStyle w:val="Heading4"/>
      </w:pPr>
      <w:r>
        <w:rPr>
          <w:rFonts w:hint="eastAsia"/>
        </w:rPr>
        <w:t xml:space="preserve">监控工具与异常检测</w:t>
      </w:r>
    </w:p>
    <w:p>
      <w:pPr>
        <w:pStyle w:val="Compact"/>
        <w:numPr>
          <w:ilvl w:val="0"/>
          <w:numId w:val="1046"/>
        </w:numPr>
      </w:pPr>
      <w:r>
        <w:rPr>
          <w:rFonts w:hint="eastAsia"/>
          <w:b/>
          <w:bCs/>
        </w:rPr>
        <w:t xml:space="preserve">自动化监控仪表盘</w:t>
      </w:r>
      <w:r>
        <w:rPr>
          <w:rFonts w:hint="eastAsia"/>
        </w:rPr>
        <w:t xml:space="preserve">：开发或利用专业软件（类似文献中提到的**【彩霸王】</w:t>
      </w:r>
      <w:r>
        <w:rPr>
          <w:rFonts w:hint="eastAsia"/>
          <w:b/>
          <w:bCs/>
        </w:rPr>
        <w:t xml:space="preserve">等工具），将手工难以维护的</w:t>
      </w:r>
      <w:r>
        <w:rPr>
          <w:rFonts w:hint="eastAsia"/>
        </w:rPr>
        <w:t xml:space="preserve">指标分布表、遗漏/惯性明细表、多种走势图（和值、尾数和、位差）**</w:t>
      </w:r>
      <w:r>
        <w:t xml:space="preserve"> </w:t>
      </w:r>
      <w:r>
        <w:rPr>
          <w:rFonts w:hint="eastAsia"/>
        </w:rPr>
        <w:t xml:space="preserve">实现自动化更新和可视化。仪表盘应能直观展示当前各项指标的“温度”（热/温/冷）和“压力”（偏离程度）。</w:t>
      </w:r>
    </w:p>
    <w:p>
      <w:pPr>
        <w:pStyle w:val="Compact"/>
        <w:numPr>
          <w:ilvl w:val="0"/>
          <w:numId w:val="1046"/>
        </w:numPr>
      </w:pPr>
      <w:r>
        <w:rPr>
          <w:rFonts w:hint="eastAsia"/>
          <w:b/>
          <w:bCs/>
        </w:rPr>
        <w:t xml:space="preserve">规则驱动的异常检测算法</w:t>
      </w:r>
      <w:r>
        <w:rPr>
          <w:rFonts w:hint="eastAsia"/>
        </w:rPr>
        <w:t xml:space="preserve">：</w:t>
      </w:r>
    </w:p>
    <w:p>
      <w:pPr>
        <w:pStyle w:val="Compact"/>
        <w:numPr>
          <w:ilvl w:val="1"/>
          <w:numId w:val="1047"/>
        </w:numPr>
      </w:pPr>
      <w:r>
        <w:rPr>
          <w:rFonts w:hint="eastAsia"/>
        </w:rPr>
        <w:t xml:space="preserve">系统内置一套</w:t>
      </w:r>
      <w:r>
        <w:rPr>
          <w:rFonts w:hint="eastAsia"/>
          <w:b/>
          <w:bCs/>
        </w:rPr>
        <w:t xml:space="preserve">基于规则的专家判断逻辑</w:t>
      </w:r>
      <w:r>
        <w:rPr>
          <w:rFonts w:hint="eastAsia"/>
        </w:rPr>
        <w:t xml:space="preserve">。每期新数据输入后，自动执行以下检测流程：</w:t>
      </w:r>
    </w:p>
    <w:p>
      <w:pPr>
        <w:pStyle w:val="Compact"/>
        <w:numPr>
          <w:ilvl w:val="2"/>
          <w:numId w:val="1048"/>
        </w:numPr>
      </w:pPr>
      <w:r>
        <w:rPr>
          <w:rFonts w:hint="eastAsia"/>
          <w:b/>
          <w:bCs/>
        </w:rPr>
        <w:t xml:space="preserve">状态更新</w:t>
      </w:r>
      <w:r>
        <w:rPr>
          <w:rFonts w:hint="eastAsia"/>
        </w:rPr>
        <w:t xml:space="preserve">：更新所有监控指标的当前值。</w:t>
      </w:r>
    </w:p>
    <w:p>
      <w:pPr>
        <w:pStyle w:val="Compact"/>
        <w:numPr>
          <w:ilvl w:val="2"/>
          <w:numId w:val="1048"/>
        </w:numPr>
      </w:pPr>
      <w:r>
        <w:rPr>
          <w:rFonts w:hint="eastAsia"/>
          <w:b/>
          <w:bCs/>
        </w:rPr>
        <w:t xml:space="preserve">规则匹配</w:t>
      </w:r>
      <w:r>
        <w:rPr>
          <w:rFonts w:hint="eastAsia"/>
        </w:rPr>
        <w:t xml:space="preserve">：将更新后的参数与预设的预警规则库进行比对，触发符合条件的信号。</w:t>
      </w:r>
    </w:p>
    <w:p>
      <w:pPr>
        <w:pStyle w:val="Compact"/>
        <w:numPr>
          <w:ilvl w:val="2"/>
          <w:numId w:val="1048"/>
        </w:numPr>
      </w:pPr>
      <w:r>
        <w:rPr>
          <w:rFonts w:hint="eastAsia"/>
          <w:b/>
          <w:bCs/>
        </w:rPr>
        <w:t xml:space="preserve">综合研判</w:t>
      </w:r>
      <w:r>
        <w:rPr>
          <w:rFonts w:hint="eastAsia"/>
        </w:rPr>
        <w:t xml:space="preserve">：对触发的信号依据“</w:t>
      </w:r>
      <w:r>
        <w:rPr>
          <w:rFonts w:hint="eastAsia"/>
          <w:b/>
          <w:bCs/>
        </w:rPr>
        <w:t xml:space="preserve">三观六看</w:t>
      </w:r>
      <w:r>
        <w:rPr>
          <w:rFonts w:hint="eastAsia"/>
        </w:rPr>
        <w:t xml:space="preserve">”原则（观大势、阶段、局部；看理论概率、当前值、极值、可信度等）进行加权综合。并严格遵循“</w:t>
      </w:r>
      <w:r>
        <w:rPr>
          <w:rFonts w:hint="eastAsia"/>
          <w:b/>
          <w:bCs/>
        </w:rPr>
        <w:t xml:space="preserve">宁精毋滥</w:t>
      </w:r>
      <w:r>
        <w:rPr>
          <w:rFonts w:hint="eastAsia"/>
        </w:rPr>
        <w:t xml:space="preserve">”原则，自动筛选出证据最充分、逻辑最清晰的少数核心信号，避免信息过载和矛盾干扰。</w:t>
      </w:r>
    </w:p>
    <w:p>
      <w:pPr>
        <w:pStyle w:val="Compact"/>
        <w:numPr>
          <w:ilvl w:val="2"/>
          <w:numId w:val="1048"/>
        </w:numPr>
      </w:pPr>
      <w:r>
        <w:rPr>
          <w:rFonts w:hint="eastAsia"/>
          <w:b/>
          <w:bCs/>
        </w:rPr>
        <w:t xml:space="preserve">跨因子验证</w:t>
      </w:r>
      <w:r>
        <w:rPr>
          <w:rFonts w:hint="eastAsia"/>
        </w:rPr>
        <w:t xml:space="preserve">：对初步筛选出的机会点，进行多维度交叉验证。例如，一个被预警的“冷号回补”号码，是否同时满足所在区间、尾数等其它指标的趋势判断？通过“交叉使用、相互印证”算法提升信号的可靠性。</w:t>
      </w:r>
    </w:p>
    <w:bookmarkEnd w:id="31"/>
    <w:bookmarkEnd w:id="32"/>
    <w:bookmarkStart w:id="35" w:name="验证评估与伦理框架"/>
    <w:p>
      <w:pPr>
        <w:pStyle w:val="Heading3"/>
      </w:pPr>
      <w:r>
        <w:t xml:space="preserve">4. </w:t>
      </w:r>
      <w:r>
        <w:rPr>
          <w:rFonts w:hint="eastAsia"/>
        </w:rPr>
        <w:t xml:space="preserve">验证评估与伦理框架</w:t>
      </w:r>
    </w:p>
    <w:p>
      <w:pPr>
        <w:pStyle w:val="FirstParagraph"/>
      </w:pPr>
      <w:r>
        <w:rPr>
          <w:rFonts w:hint="eastAsia"/>
        </w:rPr>
        <w:t xml:space="preserve">长期跟踪的最终目的是明辨方法的真伪与价值。本模块建立了一套</w:t>
      </w:r>
      <w:r>
        <w:rPr>
          <w:rFonts w:hint="eastAsia"/>
          <w:b/>
          <w:bCs/>
        </w:rPr>
        <w:t xml:space="preserve">客观、量化、可重复</w:t>
      </w:r>
      <w:r>
        <w:rPr>
          <w:rFonts w:hint="eastAsia"/>
        </w:rPr>
        <w:t xml:space="preserve">的评估标准，并框定了研究的伦理边界。</w:t>
      </w:r>
    </w:p>
    <w:bookmarkStart w:id="33" w:name="模型评估与回测"/>
    <w:p>
      <w:pPr>
        <w:pStyle w:val="Heading4"/>
      </w:pPr>
      <w:r>
        <w:rPr>
          <w:rFonts w:hint="eastAsia"/>
        </w:rPr>
        <w:t xml:space="preserve">模型评估与回测</w:t>
      </w:r>
    </w:p>
    <w:p>
      <w:pPr>
        <w:pStyle w:val="Compact"/>
        <w:numPr>
          <w:ilvl w:val="0"/>
          <w:numId w:val="1049"/>
        </w:numPr>
      </w:pPr>
      <w:r>
        <w:rPr>
          <w:rFonts w:hint="eastAsia"/>
          <w:b/>
          <w:bCs/>
        </w:rPr>
        <w:t xml:space="preserve">核心评估标准</w:t>
      </w:r>
      <w:r>
        <w:rPr>
          <w:rFonts w:hint="eastAsia"/>
        </w:rPr>
        <w:t xml:space="preserve">：</w:t>
      </w:r>
    </w:p>
    <w:p>
      <w:pPr>
        <w:pStyle w:val="Compact"/>
        <w:numPr>
          <w:ilvl w:val="1"/>
          <w:numId w:val="1050"/>
        </w:numPr>
      </w:pPr>
      <w:r>
        <w:rPr>
          <w:rFonts w:hint="eastAsia"/>
          <w:b/>
          <w:bCs/>
        </w:rPr>
        <w:t xml:space="preserve">预测精度</w:t>
      </w:r>
      <w:r>
        <w:rPr>
          <w:rFonts w:hint="eastAsia"/>
        </w:rPr>
        <w:t xml:space="preserve">：评估模型发出的“选择信号”（如预测某尾数）在后续一期或多期内的</w:t>
      </w:r>
      <w:r>
        <w:rPr>
          <w:rFonts w:hint="eastAsia"/>
          <w:b/>
          <w:bCs/>
        </w:rPr>
        <w:t xml:space="preserve">命中率</w:t>
      </w:r>
      <w:r>
        <w:rPr>
          <w:rFonts w:hint="eastAsia"/>
        </w:rPr>
        <w:t xml:space="preserve">，以及“排除信号”的</w:t>
      </w:r>
      <w:r>
        <w:rPr>
          <w:rFonts w:hint="eastAsia"/>
          <w:b/>
          <w:bCs/>
        </w:rPr>
        <w:t xml:space="preserve">正确排除率</w:t>
      </w:r>
      <w:r>
        <w:t xml:space="preserve">。</w:t>
      </w:r>
    </w:p>
    <w:p>
      <w:pPr>
        <w:pStyle w:val="Compact"/>
        <w:numPr>
          <w:ilvl w:val="1"/>
          <w:numId w:val="1050"/>
        </w:numPr>
      </w:pPr>
      <w:r>
        <w:rPr>
          <w:rFonts w:hint="eastAsia"/>
          <w:b/>
          <w:bCs/>
        </w:rPr>
        <w:t xml:space="preserve">实战效能——条件缩水率</w:t>
      </w:r>
      <w:r>
        <w:rPr>
          <w:rFonts w:hint="eastAsia"/>
        </w:rPr>
        <w:t xml:space="preserve">：这是衡量方法论价值的黄金标准。核心在于评估模型能否在</w:t>
      </w:r>
      <w:r>
        <w:rPr>
          <w:rFonts w:hint="eastAsia"/>
          <w:b/>
          <w:bCs/>
        </w:rPr>
        <w:t xml:space="preserve">最小的号码选择范围内，实现较高的命中率</w:t>
      </w:r>
      <w:r>
        <w:rPr>
          <w:rFonts w:hint="eastAsia"/>
        </w:rPr>
        <w:t xml:space="preserve">。例如，通过排序定位将第一位从35个候选缩至3个号码（如07,</w:t>
      </w:r>
      <w:r>
        <w:t xml:space="preserve"> 17, </w:t>
      </w:r>
      <w:r>
        <w:rPr>
          <w:rFonts w:hint="eastAsia"/>
        </w:rPr>
        <w:t xml:space="preserve">27）且最终命中，其“缩水效能”远优于随机选择。评估需长期统计“投入注数/资金”与“中奖频率与奖金”的期望关系。</w:t>
      </w:r>
    </w:p>
    <w:p>
      <w:pPr>
        <w:pStyle w:val="Compact"/>
        <w:numPr>
          <w:ilvl w:val="1"/>
          <w:numId w:val="1050"/>
        </w:numPr>
      </w:pPr>
      <w:r>
        <w:rPr>
          <w:rFonts w:hint="eastAsia"/>
          <w:b/>
          <w:bCs/>
        </w:rPr>
        <w:t xml:space="preserve">均衡实现度</w:t>
      </w:r>
      <w:r>
        <w:rPr>
          <w:rFonts w:hint="eastAsia"/>
        </w:rPr>
        <w:t xml:space="preserve">：评估模型对“调偏回补”趋势的预测是否准确。例如，当系统预警奇偶比偏态将回调，后续3-5期内实际走势是否符合这一判断。</w:t>
      </w:r>
    </w:p>
    <w:p>
      <w:pPr>
        <w:pStyle w:val="Compact"/>
        <w:numPr>
          <w:ilvl w:val="0"/>
          <w:numId w:val="1049"/>
        </w:numPr>
      </w:pPr>
      <w:r>
        <w:rPr>
          <w:rFonts w:hint="eastAsia"/>
          <w:b/>
          <w:bCs/>
        </w:rPr>
        <w:t xml:space="preserve">严谨的回测方法</w:t>
      </w:r>
      <w:r>
        <w:rPr>
          <w:rFonts w:hint="eastAsia"/>
        </w:rPr>
        <w:t xml:space="preserve">：</w:t>
      </w:r>
    </w:p>
    <w:p>
      <w:pPr>
        <w:pStyle w:val="Compact"/>
        <w:numPr>
          <w:ilvl w:val="1"/>
          <w:numId w:val="1051"/>
        </w:numPr>
      </w:pPr>
      <w:r>
        <w:rPr>
          <w:rFonts w:hint="eastAsia"/>
          <w:b/>
          <w:bCs/>
        </w:rPr>
        <w:t xml:space="preserve">历史回测</w:t>
      </w:r>
      <w:r>
        <w:rPr>
          <w:rFonts w:hint="eastAsia"/>
        </w:rPr>
        <w:t xml:space="preserve">：在足够长的历史数据上（如≥1000期），进行</w:t>
      </w:r>
      <w:r>
        <w:rPr>
          <w:rFonts w:hint="eastAsia"/>
          <w:b/>
          <w:bCs/>
        </w:rPr>
        <w:t xml:space="preserve">前向滚动回测</w:t>
      </w:r>
      <w:r>
        <w:rPr>
          <w:rFonts w:hint="eastAsia"/>
        </w:rPr>
        <w:t xml:space="preserve">。这意味着在模拟预测第N期时，只能使用第1期到第N-1期的数据，完全模拟实战信息条件。</w:t>
      </w:r>
    </w:p>
    <w:p>
      <w:pPr>
        <w:pStyle w:val="Compact"/>
        <w:numPr>
          <w:ilvl w:val="1"/>
          <w:numId w:val="1051"/>
        </w:numPr>
      </w:pPr>
      <w:r>
        <w:rPr>
          <w:rFonts w:hint="eastAsia"/>
          <w:b/>
          <w:bCs/>
        </w:rPr>
        <w:t xml:space="preserve">多时间尺度评估</w:t>
      </w:r>
      <w:r>
        <w:rPr>
          <w:rFonts w:hint="eastAsia"/>
        </w:rPr>
        <w:t xml:space="preserve">：分别在“局部”（近10期）、“阶段”（近50期）和“大势”（全部历史）不同时间窗口下回测，检验模型在不同市场节奏下的稳定性和适应性。</w:t>
      </w:r>
    </w:p>
    <w:bookmarkEnd w:id="33"/>
    <w:bookmarkStart w:id="34" w:name="风险控制与伦理准则"/>
    <w:p>
      <w:pPr>
        <w:pStyle w:val="Heading4"/>
      </w:pPr>
      <w:r>
        <w:rPr>
          <w:rFonts w:hint="eastAsia"/>
        </w:rPr>
        <w:t xml:space="preserve">风险控制与伦理准则</w:t>
      </w:r>
    </w:p>
    <w:p>
      <w:pPr>
        <w:pStyle w:val="Compact"/>
        <w:numPr>
          <w:ilvl w:val="0"/>
          <w:numId w:val="1052"/>
        </w:numPr>
      </w:pPr>
      <w:r>
        <w:rPr>
          <w:rFonts w:hint="eastAsia"/>
          <w:b/>
          <w:bCs/>
        </w:rPr>
        <w:t xml:space="preserve">内部策略风控</w:t>
      </w:r>
      <w:r>
        <w:rPr>
          <w:rFonts w:hint="eastAsia"/>
        </w:rPr>
        <w:t xml:space="preserve">：</w:t>
      </w:r>
    </w:p>
    <w:p>
      <w:pPr>
        <w:pStyle w:val="Compact"/>
        <w:numPr>
          <w:ilvl w:val="1"/>
          <w:numId w:val="1053"/>
        </w:numPr>
      </w:pPr>
      <w:r>
        <w:rPr>
          <w:rFonts w:hint="eastAsia"/>
          <w:b/>
          <w:bCs/>
        </w:rPr>
        <w:t xml:space="preserve">决策清晰度控制</w:t>
      </w:r>
      <w:r>
        <w:rPr>
          <w:rFonts w:hint="eastAsia"/>
        </w:rPr>
        <w:t xml:space="preserve">：严格执行“宁精毋滥”。系统应对每个决策信号评估其“证据强度”（基于反转率、可信度、多指标印证程度等），对于强度不足的模糊信号，强制不予采纳，从源头上避免无效投注。</w:t>
      </w:r>
    </w:p>
    <w:p>
      <w:pPr>
        <w:pStyle w:val="Compact"/>
        <w:numPr>
          <w:ilvl w:val="1"/>
          <w:numId w:val="1053"/>
        </w:numPr>
      </w:pPr>
      <w:r>
        <w:rPr>
          <w:rFonts w:hint="eastAsia"/>
          <w:b/>
          <w:bCs/>
        </w:rPr>
        <w:t xml:space="preserve">资金与止损模拟</w:t>
      </w:r>
      <w:r>
        <w:rPr>
          <w:rFonts w:hint="eastAsia"/>
        </w:rPr>
        <w:t xml:space="preserve">：在回测和模拟中，设定虚拟的</w:t>
      </w:r>
      <w:r>
        <w:rPr>
          <w:rFonts w:hint="eastAsia"/>
          <w:b/>
          <w:bCs/>
        </w:rPr>
        <w:t xml:space="preserve">投注资金池和单期投入上限</w:t>
      </w:r>
      <w:r>
        <w:rPr>
          <w:rFonts w:hint="eastAsia"/>
        </w:rPr>
        <w:t xml:space="preserve">。跟踪长期模拟下的资金曲线，计算</w:t>
      </w:r>
      <w:r>
        <w:rPr>
          <w:rFonts w:hint="eastAsia"/>
          <w:b/>
          <w:bCs/>
        </w:rPr>
        <w:t xml:space="preserve">最大回撤</w:t>
      </w:r>
      <w:r>
        <w:rPr>
          <w:rFonts w:hint="eastAsia"/>
        </w:rPr>
        <w:t xml:space="preserve">，为实战设定理性的止损线。这借鉴了机构“销售风险控制”的思想。</w:t>
      </w:r>
    </w:p>
    <w:p>
      <w:pPr>
        <w:pStyle w:val="Compact"/>
        <w:numPr>
          <w:ilvl w:val="0"/>
          <w:numId w:val="1052"/>
        </w:numPr>
      </w:pPr>
      <w:r>
        <w:rPr>
          <w:rFonts w:hint="eastAsia"/>
          <w:b/>
          <w:bCs/>
        </w:rPr>
        <w:t xml:space="preserve">研究伦理框架</w:t>
      </w:r>
      <w:r>
        <w:rPr>
          <w:rFonts w:hint="eastAsia"/>
        </w:rPr>
        <w:t xml:space="preserve">：</w:t>
      </w:r>
    </w:p>
    <w:p>
      <w:pPr>
        <w:pStyle w:val="Compact"/>
        <w:numPr>
          <w:ilvl w:val="1"/>
          <w:numId w:val="1054"/>
        </w:numPr>
      </w:pPr>
      <w:r>
        <w:rPr>
          <w:rFonts w:hint="eastAsia"/>
          <w:b/>
          <w:bCs/>
        </w:rPr>
        <w:t xml:space="preserve">理性认知公告</w:t>
      </w:r>
      <w:r>
        <w:rPr>
          <w:rFonts w:hint="eastAsia"/>
        </w:rPr>
        <w:t xml:space="preserve">：所有研究产出和系统界面都应清晰声明核心伦理前提：</w:t>
      </w:r>
      <w:r>
        <w:rPr>
          <w:rFonts w:hint="eastAsia"/>
          <w:b/>
          <w:bCs/>
        </w:rPr>
        <w:t xml:space="preserve">任何方法论仅旨在利用统计规律优化长期期望值，无法预测单期绝对结果，不保证必然盈利。彩票的根本属性是“真随机”与“负期望”游戏。</w:t>
      </w:r>
    </w:p>
    <w:p>
      <w:pPr>
        <w:pStyle w:val="Compact"/>
        <w:numPr>
          <w:ilvl w:val="1"/>
          <w:numId w:val="1054"/>
        </w:numPr>
      </w:pPr>
      <w:r>
        <w:rPr>
          <w:rFonts w:hint="eastAsia"/>
          <w:b/>
          <w:bCs/>
        </w:rPr>
        <w:t xml:space="preserve">责任研究倡导</w:t>
      </w:r>
      <w:r>
        <w:rPr>
          <w:rFonts w:hint="eastAsia"/>
        </w:rPr>
        <w:t xml:space="preserve">：强调研究应用于娱乐与智力实践范畴，坚决反对沉迷与过度投入。系统可设置健康提醒，并将</w:t>
      </w:r>
      <w:r>
        <w:rPr>
          <w:rFonts w:hint="eastAsia"/>
          <w:b/>
          <w:bCs/>
        </w:rPr>
        <w:t xml:space="preserve">理性投注、量力而行</w:t>
      </w:r>
      <w:r>
        <w:rPr>
          <w:rFonts w:hint="eastAsia"/>
        </w:rPr>
        <w:t xml:space="preserve">作为整个研究跟踪机制的最终伦理出口和行为准则。</w:t>
      </w:r>
    </w:p>
    <w:bookmarkEnd w:id="34"/>
    <w:bookmarkEnd w:id="35"/>
    <w:bookmarkEnd w:id="36"/>
    <w:bookmarkStart w:id="44" w:name="四方法论整合与灵活应用"/>
    <w:p>
      <w:pPr>
        <w:pStyle w:val="Heading2"/>
      </w:pPr>
      <w:r>
        <w:rPr>
          <w:rFonts w:hint="eastAsia"/>
        </w:rPr>
        <w:t xml:space="preserve">四、方法论整合与灵活应用</w:t>
      </w:r>
    </w:p>
    <w:p>
      <w:pPr>
        <w:pStyle w:val="FirstParagraph"/>
      </w:pPr>
      <w:r>
        <w:rPr>
          <w:rFonts w:hint="eastAsia"/>
        </w:rPr>
        <w:t xml:space="preserve">本部分旨在将前三章构建的</w:t>
      </w:r>
      <w:r>
        <w:rPr>
          <w:rFonts w:hint="eastAsia"/>
          <w:b/>
          <w:bCs/>
        </w:rPr>
        <w:t xml:space="preserve">核心理论框架</w:t>
      </w:r>
      <w:r>
        <w:t xml:space="preserve">、</w:t>
      </w:r>
      <w:r>
        <w:rPr>
          <w:rFonts w:hint="eastAsia"/>
          <w:b/>
          <w:bCs/>
        </w:rPr>
        <w:t xml:space="preserve">号码生成技术体系</w:t>
      </w:r>
      <w:r>
        <w:rPr>
          <w:rFonts w:hint="eastAsia"/>
        </w:rPr>
        <w:t xml:space="preserve">与</w:t>
      </w:r>
      <w:r>
        <w:rPr>
          <w:rFonts w:hint="eastAsia"/>
          <w:b/>
          <w:bCs/>
        </w:rPr>
        <w:t xml:space="preserve">长期研究跟踪机制</w:t>
      </w:r>
      <w:r>
        <w:rPr>
          <w:rFonts w:hint="eastAsia"/>
        </w:rPr>
        <w:t xml:space="preserve">，整合为可被不同研究与应用场景灵活调用的“乐透彩票分析与应用工具箱”。摒弃僵化的固定流程，强调各模块按需组合与个性化调配，实现“框架为纲、技术为器、跟踪为验”的动态协同。</w:t>
      </w:r>
    </w:p>
    <w:bookmarkStart w:id="37" w:name="一构建个性化研究-应用流程"/>
    <w:p>
      <w:pPr>
        <w:pStyle w:val="Heading3"/>
      </w:pPr>
      <w:r>
        <w:t xml:space="preserve">🔄 </w:t>
      </w:r>
      <w:r>
        <w:rPr>
          <w:rFonts w:hint="eastAsia"/>
        </w:rPr>
        <w:t xml:space="preserve">一、构建个性化研究-应用流程</w:t>
      </w:r>
    </w:p>
    <w:p>
      <w:pPr>
        <w:pStyle w:val="FirstParagraph"/>
      </w:pPr>
      <w:r>
        <w:rPr>
          <w:rFonts w:hint="eastAsia"/>
        </w:rPr>
        <w:t xml:space="preserve">一个完整的、可自我迭代的分析应用流程，由以下四个层次串行构成：</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流程层次</w:t>
            </w:r>
          </w:p>
        </w:tc>
        <w:tc>
          <w:tcPr/>
          <w:p>
            <w:pPr>
              <w:pStyle w:val="Compact"/>
              <w:jc w:val="left"/>
            </w:pPr>
            <w:r>
              <w:rPr>
                <w:rFonts w:hint="eastAsia"/>
              </w:rPr>
              <w:t xml:space="preserve">核心任务</w:t>
            </w:r>
          </w:p>
        </w:tc>
        <w:tc>
          <w:tcPr/>
          <w:p>
            <w:pPr>
              <w:pStyle w:val="Compact"/>
              <w:jc w:val="left"/>
            </w:pPr>
            <w:r>
              <w:rPr>
                <w:rFonts w:hint="eastAsia"/>
              </w:rPr>
              <w:t xml:space="preserve">可调用前三章模块</w:t>
            </w:r>
          </w:p>
        </w:tc>
        <w:tc>
          <w:tcPr/>
          <w:p>
            <w:pPr>
              <w:pStyle w:val="Compact"/>
              <w:jc w:val="left"/>
            </w:pPr>
            <w:r>
              <w:rPr>
                <w:rFonts w:hint="eastAsia"/>
              </w:rPr>
              <w:t xml:space="preserve">输出与目标</w:t>
            </w:r>
          </w:p>
        </w:tc>
      </w:tr>
      <w:tr>
        <w:tc>
          <w:tcPr/>
          <w:p>
            <w:pPr>
              <w:pStyle w:val="Compact"/>
              <w:jc w:val="left"/>
            </w:pPr>
            <w:r>
              <w:rPr>
                <w:b/>
                <w:bCs/>
              </w:rPr>
              <w:t xml:space="preserve">1. </w:t>
            </w:r>
            <w:r>
              <w:rPr>
                <w:rFonts w:hint="eastAsia"/>
                <w:b/>
                <w:bCs/>
              </w:rPr>
              <w:t xml:space="preserve">数据与状态初始化</w:t>
            </w:r>
          </w:p>
        </w:tc>
        <w:tc>
          <w:tcPr/>
          <w:p>
            <w:pPr>
              <w:pStyle w:val="Compact"/>
              <w:jc w:val="left"/>
            </w:pPr>
            <w:r>
              <w:rPr>
                <w:rFonts w:hint="eastAsia"/>
              </w:rPr>
              <w:t xml:space="preserve">建立分析基准，捕捉当前市场“偏态”。</w:t>
            </w:r>
          </w:p>
        </w:tc>
        <w:tc>
          <w:tcPr/>
          <w:p>
            <w:pPr>
              <w:pStyle w:val="Compact"/>
              <w:jc w:val="left"/>
            </w:pPr>
            <w:r>
              <w:t xml:space="preserve">-</w:t>
            </w:r>
            <w:r>
              <w:t xml:space="preserve"> </w:t>
            </w:r>
            <w:r>
              <w:rPr>
                <w:rFonts w:hint="eastAsia"/>
                <w:b/>
                <w:bCs/>
              </w:rPr>
              <w:t xml:space="preserve">核心理论框架</w:t>
            </w:r>
            <w:r>
              <w:rPr>
                <w:rFonts w:hint="eastAsia"/>
              </w:rPr>
              <w:t xml:space="preserve">：六大分析维度、三层模型基准。</w:t>
            </w:r>
            <w:r>
              <w:br/>
            </w:r>
            <w:r>
              <w:t xml:space="preserve">-</w:t>
            </w:r>
            <w:r>
              <w:t xml:space="preserve"> </w:t>
            </w:r>
            <w:r>
              <w:rPr>
                <w:rFonts w:hint="eastAsia"/>
                <w:b/>
                <w:bCs/>
              </w:rPr>
              <w:t xml:space="preserve">长期跟踪机制</w:t>
            </w:r>
            <w:r>
              <w:rPr>
                <w:rFonts w:hint="eastAsia"/>
              </w:rPr>
              <w:t xml:space="preserve">：数据层（自动抓取与清洗）、监控层（实时指标仪表盘）。</w:t>
            </w:r>
          </w:p>
        </w:tc>
        <w:tc>
          <w:tcPr/>
          <w:p>
            <w:pPr>
              <w:pStyle w:val="Compact"/>
              <w:jc w:val="left"/>
            </w:pPr>
            <w:r>
              <w:rPr>
                <w:rFonts w:hint="eastAsia"/>
              </w:rPr>
              <w:t xml:space="preserve">获得一份包含各指标（奇偶、大小、和值、遗漏等）当前“冷/热”、“遗漏/惯性”状态的</w:t>
            </w:r>
            <w:r>
              <w:rPr>
                <w:rFonts w:hint="eastAsia"/>
                <w:b/>
                <w:bCs/>
              </w:rPr>
              <w:t xml:space="preserve">全景态势快照</w:t>
            </w:r>
            <w:r>
              <w:t xml:space="preserve">。</w:t>
            </w:r>
          </w:p>
        </w:tc>
      </w:tr>
      <w:tr>
        <w:tc>
          <w:tcPr/>
          <w:p>
            <w:pPr>
              <w:pStyle w:val="Compact"/>
              <w:jc w:val="left"/>
            </w:pPr>
            <w:r>
              <w:rPr>
                <w:b/>
                <w:bCs/>
              </w:rPr>
              <w:t xml:space="preserve">2. </w:t>
            </w:r>
            <w:r>
              <w:rPr>
                <w:rFonts w:hint="eastAsia"/>
                <w:b/>
                <w:bCs/>
              </w:rPr>
              <w:t xml:space="preserve">分析假设与策略生成</w:t>
            </w:r>
          </w:p>
        </w:tc>
        <w:tc>
          <w:tcPr/>
          <w:p>
            <w:pPr>
              <w:pStyle w:val="Compact"/>
              <w:jc w:val="left"/>
            </w:pPr>
            <w:r>
              <w:rPr>
                <w:rFonts w:hint="eastAsia"/>
              </w:rPr>
              <w:t xml:space="preserve">基于态势，形成具体的号码选择假设。</w:t>
            </w:r>
          </w:p>
        </w:tc>
        <w:tc>
          <w:tcPr/>
          <w:p>
            <w:pPr>
              <w:pStyle w:val="Compact"/>
              <w:jc w:val="left"/>
            </w:pPr>
            <w:r>
              <w:t xml:space="preserve">-</w:t>
            </w:r>
            <w:r>
              <w:t xml:space="preserve"> </w:t>
            </w:r>
            <w:r>
              <w:rPr>
                <w:rFonts w:hint="eastAsia"/>
                <w:b/>
                <w:bCs/>
              </w:rPr>
              <w:t xml:space="preserve">号码生成技术体系</w:t>
            </w:r>
            <w:r>
              <w:rPr>
                <w:rFonts w:hint="eastAsia"/>
              </w:rPr>
              <w:t xml:space="preserve">：全部策略（排序定位、频数锁定、冷热分层、计算法等）与实现技术（胆拖、过滤）。</w:t>
            </w:r>
            <w:r>
              <w:br/>
            </w:r>
            <w:r>
              <w:t xml:space="preserve">-</w:t>
            </w:r>
            <w:r>
              <w:t xml:space="preserve"> </w:t>
            </w:r>
            <w:r>
              <w:rPr>
                <w:rFonts w:hint="eastAsia"/>
                <w:b/>
                <w:bCs/>
              </w:rPr>
              <w:t xml:space="preserve">核心理论框架</w:t>
            </w:r>
            <w:r>
              <w:rPr>
                <w:rFonts w:hint="eastAsia"/>
              </w:rPr>
              <w:t xml:space="preserve">：均衡原理指导趋势预判。</w:t>
            </w:r>
          </w:p>
        </w:tc>
        <w:tc>
          <w:tcPr/>
          <w:p>
            <w:pPr>
              <w:pStyle w:val="Compact"/>
              <w:jc w:val="left"/>
            </w:pPr>
            <w:r>
              <w:rPr>
                <w:rFonts w:hint="eastAsia"/>
              </w:rPr>
              <w:t xml:space="preserve">生成一个或多个</w:t>
            </w:r>
            <w:r>
              <w:rPr>
                <w:rFonts w:hint="eastAsia"/>
                <w:b/>
                <w:bCs/>
              </w:rPr>
              <w:t xml:space="preserve">候选号码集合</w:t>
            </w:r>
            <w:r>
              <w:rPr>
                <w:rFonts w:hint="eastAsia"/>
              </w:rPr>
              <w:t xml:space="preserve">及相应的</w:t>
            </w:r>
            <w:r>
              <w:rPr>
                <w:rFonts w:hint="eastAsia"/>
                <w:b/>
                <w:bCs/>
              </w:rPr>
              <w:t xml:space="preserve">选号理由</w:t>
            </w:r>
            <w:r>
              <w:rPr>
                <w:rFonts w:hint="eastAsia"/>
              </w:rPr>
              <w:t xml:space="preserve">（如：基于排序定位法锁定前1位为07；基于热号追踪选中29、32）。</w:t>
            </w:r>
          </w:p>
        </w:tc>
      </w:tr>
      <w:tr>
        <w:tc>
          <w:tcPr/>
          <w:p>
            <w:pPr>
              <w:pStyle w:val="Compact"/>
              <w:jc w:val="left"/>
            </w:pPr>
            <w:r>
              <w:rPr>
                <w:b/>
                <w:bCs/>
              </w:rPr>
              <w:t xml:space="preserve">3. </w:t>
            </w:r>
            <w:r>
              <w:rPr>
                <w:rFonts w:hint="eastAsia"/>
                <w:b/>
                <w:bCs/>
              </w:rPr>
              <w:t xml:space="preserve">组合优化与风险执行</w:t>
            </w:r>
          </w:p>
        </w:tc>
        <w:tc>
          <w:tcPr/>
          <w:p>
            <w:pPr>
              <w:pStyle w:val="Compact"/>
              <w:jc w:val="left"/>
            </w:pPr>
            <w:r>
              <w:rPr>
                <w:rFonts w:hint="eastAsia"/>
              </w:rPr>
              <w:t xml:space="preserve">将候选集合转化为可投注的方案，控制成本与风险。</w:t>
            </w:r>
          </w:p>
        </w:tc>
        <w:tc>
          <w:tcPr/>
          <w:p>
            <w:pPr>
              <w:pStyle w:val="Compact"/>
              <w:jc w:val="left"/>
            </w:pPr>
            <w:r>
              <w:t xml:space="preserve">-</w:t>
            </w:r>
            <w:r>
              <w:t xml:space="preserve"> </w:t>
            </w:r>
            <w:r>
              <w:rPr>
                <w:rFonts w:hint="eastAsia"/>
                <w:b/>
                <w:bCs/>
              </w:rPr>
              <w:t xml:space="preserve">号码生成技术体系</w:t>
            </w:r>
            <w:r>
              <w:rPr>
                <w:rFonts w:hint="eastAsia"/>
              </w:rPr>
              <w:t xml:space="preserve">：过滤缩水（旋转矩阵、多条件过滤）、容错设置。</w:t>
            </w:r>
            <w:r>
              <w:br/>
            </w:r>
            <w:r>
              <w:t xml:space="preserve">-</w:t>
            </w:r>
            <w:r>
              <w:t xml:space="preserve"> </w:t>
            </w:r>
            <w:r>
              <w:rPr>
                <w:rFonts w:hint="eastAsia"/>
                <w:b/>
                <w:bCs/>
              </w:rPr>
              <w:t xml:space="preserve">长期跟踪机制</w:t>
            </w:r>
            <w:r>
              <w:rPr>
                <w:rFonts w:hint="eastAsia"/>
              </w:rPr>
              <w:t xml:space="preserve">：评估层（资金曲线模拟）。</w:t>
            </w:r>
          </w:p>
        </w:tc>
        <w:tc>
          <w:tcPr/>
          <w:p>
            <w:pPr>
              <w:pStyle w:val="Compact"/>
              <w:jc w:val="left"/>
            </w:pPr>
            <w:r>
              <w:rPr>
                <w:rFonts w:hint="eastAsia"/>
              </w:rPr>
              <w:t xml:space="preserve">输出最终的</w:t>
            </w:r>
            <w:r>
              <w:rPr>
                <w:rFonts w:hint="eastAsia"/>
                <w:b/>
                <w:bCs/>
              </w:rPr>
              <w:t xml:space="preserve">缩水后投注列表</w:t>
            </w:r>
            <w:r>
              <w:rPr>
                <w:rFonts w:hint="eastAsia"/>
              </w:rPr>
              <w:t xml:space="preserve">，并明确单期投入、容错策略及止损线。</w:t>
            </w:r>
          </w:p>
        </w:tc>
      </w:tr>
      <w:tr>
        <w:tc>
          <w:tcPr/>
          <w:p>
            <w:pPr>
              <w:pStyle w:val="Compact"/>
              <w:jc w:val="left"/>
            </w:pPr>
            <w:r>
              <w:rPr>
                <w:b/>
                <w:bCs/>
              </w:rPr>
              <w:t xml:space="preserve">4. </w:t>
            </w:r>
            <w:r>
              <w:rPr>
                <w:rFonts w:hint="eastAsia"/>
                <w:b/>
                <w:bCs/>
              </w:rPr>
              <w:t xml:space="preserve">结果跟踪与知识迭代</w:t>
            </w:r>
          </w:p>
        </w:tc>
        <w:tc>
          <w:tcPr/>
          <w:p>
            <w:pPr>
              <w:pStyle w:val="Compact"/>
              <w:jc w:val="left"/>
            </w:pPr>
            <w:r>
              <w:rPr>
                <w:rFonts w:hint="eastAsia"/>
              </w:rPr>
              <w:t xml:space="preserve">验证假设，沉淀经验，优化系统。</w:t>
            </w:r>
          </w:p>
        </w:tc>
        <w:tc>
          <w:tcPr/>
          <w:p>
            <w:pPr>
              <w:pStyle w:val="Compact"/>
              <w:jc w:val="left"/>
            </w:pPr>
            <w:r>
              <w:t xml:space="preserve">-</w:t>
            </w:r>
            <w:r>
              <w:t xml:space="preserve"> </w:t>
            </w:r>
            <w:r>
              <w:rPr>
                <w:rFonts w:hint="eastAsia"/>
                <w:b/>
                <w:bCs/>
              </w:rPr>
              <w:t xml:space="preserve">长期跟踪机制</w:t>
            </w:r>
            <w:r>
              <w:rPr>
                <w:rFonts w:hint="eastAsia"/>
              </w:rPr>
              <w:t xml:space="preserve">：全部（迭代层、评估层、知识库归档）。</w:t>
            </w:r>
            <w:r>
              <w:br/>
            </w:r>
            <w:r>
              <w:t xml:space="preserve">-</w:t>
            </w:r>
            <w:r>
              <w:t xml:space="preserve"> </w:t>
            </w:r>
            <w:r>
              <w:rPr>
                <w:rFonts w:hint="eastAsia"/>
                <w:b/>
                <w:bCs/>
              </w:rPr>
              <w:t xml:space="preserve">核心理论框架</w:t>
            </w:r>
            <w:r>
              <w:rPr>
                <w:rFonts w:hint="eastAsia"/>
              </w:rPr>
              <w:t xml:space="preserve">：用新数据验证“求均衡”过程。</w:t>
            </w:r>
          </w:p>
        </w:tc>
        <w:tc>
          <w:tcPr/>
          <w:p>
            <w:pPr>
              <w:pStyle w:val="Compact"/>
              <w:jc w:val="left"/>
            </w:pPr>
            <w:r>
              <w:rPr>
                <w:rFonts w:hint="eastAsia"/>
              </w:rPr>
              <w:t xml:space="preserve">更新数据库，生成</w:t>
            </w:r>
            <w:r>
              <w:rPr>
                <w:rFonts w:hint="eastAsia"/>
                <w:b/>
                <w:bCs/>
              </w:rPr>
              <w:t xml:space="preserve">效果评估报告</w:t>
            </w:r>
            <w:r>
              <w:rPr>
                <w:rFonts w:hint="eastAsia"/>
              </w:rPr>
              <w:t xml:space="preserve">（命中率、缩水效能），并将成功/失败案例归档至知识库，用于模型迭代。</w:t>
            </w:r>
          </w:p>
        </w:tc>
      </w:tr>
    </w:tbl>
    <w:p>
      <w:pPr>
        <w:pStyle w:val="BodyText"/>
      </w:pPr>
      <w:r>
        <w:rPr>
          <w:rFonts w:hint="eastAsia"/>
          <w:b/>
          <w:bCs/>
        </w:rPr>
        <w:t xml:space="preserve">流程核心</w:t>
      </w:r>
      <w:r>
        <w:rPr>
          <w:rFonts w:hint="eastAsia"/>
        </w:rPr>
        <w:t xml:space="preserve">：此流程并非线性，而是一个闭环。第四步的结果直接反馈至第一步，驱动下一周期的初始化与分析。研究者可根据自身精力与目标，调整各环节的深度与自动化程度。</w:t>
      </w:r>
    </w:p>
    <w:bookmarkEnd w:id="37"/>
    <w:bookmarkStart w:id="42" w:name="二面向不同场景的模块化调用策略"/>
    <w:p>
      <w:pPr>
        <w:pStyle w:val="Heading3"/>
      </w:pPr>
      <w:r>
        <w:t xml:space="preserve">🎯 </w:t>
      </w:r>
      <w:r>
        <w:rPr>
          <w:rFonts w:hint="eastAsia"/>
        </w:rPr>
        <w:t xml:space="preserve">二、面向不同场景的模块化调用策略</w:t>
      </w:r>
    </w:p>
    <w:p>
      <w:pPr>
        <w:pStyle w:val="FirstParagraph"/>
      </w:pPr>
      <w:r>
        <w:rPr>
          <w:rFonts w:hint="eastAsia"/>
        </w:rPr>
        <w:t xml:space="preserve">根据不同的应用目标，灵活选择并组合前三章的模块，形成高效策略。</w:t>
      </w:r>
    </w:p>
    <w:bookmarkStart w:id="38" w:name="场景一新研究方向开局探索性研究"/>
    <w:p>
      <w:pPr>
        <w:pStyle w:val="Heading4"/>
      </w:pPr>
      <w:r>
        <w:rPr>
          <w:rFonts w:hint="eastAsia"/>
        </w:rPr>
        <w:t xml:space="preserve">场景一：新研究方向开局（探索性研究）</w:t>
      </w:r>
    </w:p>
    <w:p>
      <w:pPr>
        <w:pStyle w:val="Compact"/>
        <w:numPr>
          <w:ilvl w:val="0"/>
          <w:numId w:val="1055"/>
        </w:numPr>
      </w:pPr>
      <w:r>
        <w:rPr>
          <w:rFonts w:hint="eastAsia"/>
          <w:b/>
          <w:bCs/>
        </w:rPr>
        <w:t xml:space="preserve">目标</w:t>
      </w:r>
      <w:r>
        <w:rPr>
          <w:rFonts w:hint="eastAsia"/>
        </w:rPr>
        <w:t xml:space="preserve">：快速验证一个新理论或指标（如“对称数”、“相关总值”）的有效性。</w:t>
      </w:r>
    </w:p>
    <w:p>
      <w:pPr>
        <w:pStyle w:val="Compact"/>
        <w:numPr>
          <w:ilvl w:val="0"/>
          <w:numId w:val="1055"/>
        </w:numPr>
      </w:pPr>
      <w:r>
        <w:rPr>
          <w:rFonts w:hint="eastAsia"/>
          <w:b/>
          <w:bCs/>
        </w:rPr>
        <w:t xml:space="preserve">整合调用策略</w:t>
      </w:r>
      <w:r>
        <w:rPr>
          <w:rFonts w:hint="eastAsia"/>
        </w:rPr>
        <w:t xml:space="preserve">：</w:t>
      </w:r>
    </w:p>
    <w:p>
      <w:pPr>
        <w:pStyle w:val="Compact"/>
        <w:numPr>
          <w:ilvl w:val="1"/>
          <w:numId w:val="1056"/>
        </w:numPr>
      </w:pPr>
      <w:r>
        <w:rPr>
          <w:rFonts w:hint="eastAsia"/>
          <w:b/>
          <w:bCs/>
        </w:rPr>
        <w:t xml:space="preserve">调用长期跟踪机制的数据层</w:t>
      </w:r>
      <w:r>
        <w:rPr>
          <w:rFonts w:hint="eastAsia"/>
        </w:rPr>
        <w:t xml:space="preserve">：自动抓取所需历史数据。</w:t>
      </w:r>
    </w:p>
    <w:p>
      <w:pPr>
        <w:pStyle w:val="Compact"/>
        <w:numPr>
          <w:ilvl w:val="1"/>
          <w:numId w:val="1056"/>
        </w:numPr>
      </w:pPr>
      <w:r>
        <w:rPr>
          <w:rFonts w:hint="eastAsia"/>
          <w:b/>
          <w:bCs/>
        </w:rPr>
        <w:t xml:space="preserve">调用核心理论框架的统计规律部分</w:t>
      </w:r>
      <w:r>
        <w:rPr>
          <w:rFonts w:hint="eastAsia"/>
        </w:rPr>
        <w:t xml:space="preserve">：设计对新指标的量化统计方法。</w:t>
      </w:r>
    </w:p>
    <w:p>
      <w:pPr>
        <w:pStyle w:val="Compact"/>
        <w:numPr>
          <w:ilvl w:val="1"/>
          <w:numId w:val="1056"/>
        </w:numPr>
      </w:pPr>
      <w:r>
        <w:rPr>
          <w:rFonts w:hint="eastAsia"/>
          <w:b/>
          <w:bCs/>
        </w:rPr>
        <w:t xml:space="preserve">调用长期跟踪机制的评估层</w:t>
      </w:r>
      <w:r>
        <w:rPr>
          <w:rFonts w:hint="eastAsia"/>
        </w:rPr>
        <w:t xml:space="preserve">：对指标进行历史滚动回测，计算其预测稳定性。</w:t>
      </w:r>
    </w:p>
    <w:p>
      <w:pPr>
        <w:pStyle w:val="Compact"/>
        <w:numPr>
          <w:ilvl w:val="1"/>
          <w:numId w:val="1056"/>
        </w:numPr>
      </w:pPr>
      <w:r>
        <w:rPr>
          <w:rFonts w:hint="eastAsia"/>
          <w:b/>
          <w:bCs/>
        </w:rPr>
        <w:t xml:space="preserve">跳过复杂的号码生成技术</w:t>
      </w:r>
      <w:r>
        <w:rPr>
          <w:rFonts w:hint="eastAsia"/>
        </w:rPr>
        <w:t xml:space="preserve">：此阶段聚焦规律验证，而非生成投注号。</w:t>
      </w:r>
    </w:p>
    <w:p>
      <w:pPr>
        <w:pStyle w:val="Compact"/>
        <w:numPr>
          <w:ilvl w:val="0"/>
          <w:numId w:val="1055"/>
        </w:numPr>
      </w:pPr>
      <w:r>
        <w:rPr>
          <w:rFonts w:hint="eastAsia"/>
          <w:b/>
          <w:bCs/>
        </w:rPr>
        <w:t xml:space="preserve">输出</w:t>
      </w:r>
      <w:r>
        <w:rPr>
          <w:rFonts w:hint="eastAsia"/>
        </w:rPr>
        <w:t xml:space="preserve">：一份关于该指标的</w:t>
      </w:r>
      <w:r>
        <w:rPr>
          <w:rFonts w:hint="eastAsia"/>
          <w:b/>
          <w:bCs/>
        </w:rPr>
        <w:t xml:space="preserve">回测评估报告</w:t>
      </w:r>
      <w:r>
        <w:rPr>
          <w:rFonts w:hint="eastAsia"/>
        </w:rPr>
        <w:t xml:space="preserve">，判断其是否值得纳入常规分析体系。</w:t>
      </w:r>
    </w:p>
    <w:bookmarkEnd w:id="38"/>
    <w:bookmarkStart w:id="39" w:name="场景二日常投注决策支持高效应用"/>
    <w:p>
      <w:pPr>
        <w:pStyle w:val="Heading4"/>
      </w:pPr>
      <w:r>
        <w:rPr>
          <w:rFonts w:hint="eastAsia"/>
        </w:rPr>
        <w:t xml:space="preserve">场景二：日常投注决策支持（高效应用）</w:t>
      </w:r>
    </w:p>
    <w:p>
      <w:pPr>
        <w:pStyle w:val="Compact"/>
        <w:numPr>
          <w:ilvl w:val="0"/>
          <w:numId w:val="1057"/>
        </w:numPr>
      </w:pPr>
      <w:r>
        <w:rPr>
          <w:rFonts w:hint="eastAsia"/>
          <w:b/>
          <w:bCs/>
        </w:rPr>
        <w:t xml:space="preserve">目标</w:t>
      </w:r>
      <w:r>
        <w:rPr>
          <w:rFonts w:hint="eastAsia"/>
        </w:rPr>
        <w:t xml:space="preserve">：每周/每期快速生成有依据的投注建议。</w:t>
      </w:r>
    </w:p>
    <w:p>
      <w:pPr>
        <w:pStyle w:val="Compact"/>
        <w:numPr>
          <w:ilvl w:val="0"/>
          <w:numId w:val="1057"/>
        </w:numPr>
      </w:pPr>
      <w:r>
        <w:rPr>
          <w:rFonts w:hint="eastAsia"/>
          <w:b/>
          <w:bCs/>
        </w:rPr>
        <w:t xml:space="preserve">整合调用策略</w:t>
      </w:r>
      <w:r>
        <w:rPr>
          <w:rFonts w:hint="eastAsia"/>
        </w:rPr>
        <w:t xml:space="preserve">：</w:t>
      </w:r>
    </w:p>
    <w:p>
      <w:pPr>
        <w:pStyle w:val="Compact"/>
        <w:numPr>
          <w:ilvl w:val="1"/>
          <w:numId w:val="1058"/>
        </w:numPr>
      </w:pPr>
      <w:r>
        <w:rPr>
          <w:rFonts w:hint="eastAsia"/>
          <w:b/>
          <w:bCs/>
        </w:rPr>
        <w:t xml:space="preserve">调用长期跟踪机制的监控层</w:t>
      </w:r>
      <w:r>
        <w:rPr>
          <w:rFonts w:hint="eastAsia"/>
        </w:rPr>
        <w:t xml:space="preserve">：获取最新的指标仪表盘，快速识别极端遗漏或过热指标。</w:t>
      </w:r>
    </w:p>
    <w:p>
      <w:pPr>
        <w:pStyle w:val="Compact"/>
        <w:numPr>
          <w:ilvl w:val="1"/>
          <w:numId w:val="1058"/>
        </w:numPr>
      </w:pPr>
      <w:r>
        <w:rPr>
          <w:rFonts w:hint="eastAsia"/>
          <w:b/>
          <w:bCs/>
        </w:rPr>
        <w:t xml:space="preserve">调用号码生成技术体系中的1-2种高效策略</w:t>
      </w:r>
      <w:r>
        <w:rPr>
          <w:rFonts w:hint="eastAsia"/>
        </w:rPr>
        <w:t xml:space="preserve">：例如：</w:t>
      </w:r>
    </w:p>
    <w:p>
      <w:pPr>
        <w:pStyle w:val="Compact"/>
        <w:numPr>
          <w:ilvl w:val="2"/>
          <w:numId w:val="1059"/>
        </w:numPr>
      </w:pPr>
      <w:r>
        <w:rPr>
          <w:rFonts w:hint="eastAsia"/>
        </w:rPr>
        <w:t xml:space="preserve">主用</w:t>
      </w:r>
      <w:r>
        <w:t xml:space="preserve"> </w:t>
      </w:r>
      <w:r>
        <w:rPr>
          <w:rFonts w:hint="eastAsia"/>
          <w:b/>
          <w:bCs/>
        </w:rPr>
        <w:t xml:space="preserve">“排序定位法”</w:t>
      </w:r>
      <w:r>
        <w:t xml:space="preserve"> </w:t>
      </w:r>
      <w:r>
        <w:rPr>
          <w:rFonts w:hint="eastAsia"/>
        </w:rPr>
        <w:t xml:space="preserve">确定核心框架。</w:t>
      </w:r>
    </w:p>
    <w:p>
      <w:pPr>
        <w:pStyle w:val="Compact"/>
        <w:numPr>
          <w:ilvl w:val="2"/>
          <w:numId w:val="1059"/>
        </w:numPr>
      </w:pPr>
      <w:r>
        <w:rPr>
          <w:rFonts w:hint="eastAsia"/>
        </w:rPr>
        <w:t xml:space="preserve">辅以</w:t>
      </w:r>
      <w:r>
        <w:t xml:space="preserve"> </w:t>
      </w:r>
      <w:r>
        <w:rPr>
          <w:rFonts w:hint="eastAsia"/>
          <w:b/>
          <w:bCs/>
        </w:rPr>
        <w:t xml:space="preserve">“冷热号选择策略”</w:t>
      </w:r>
      <w:r>
        <w:rPr>
          <w:rFonts w:hint="eastAsia"/>
        </w:rPr>
        <w:t xml:space="preserve">（如“4热+1非热”模式）精选号码。</w:t>
      </w:r>
    </w:p>
    <w:p>
      <w:pPr>
        <w:pStyle w:val="Compact"/>
        <w:numPr>
          <w:ilvl w:val="1"/>
          <w:numId w:val="1058"/>
        </w:numPr>
      </w:pPr>
      <w:r>
        <w:rPr>
          <w:rFonts w:hint="eastAsia"/>
          <w:b/>
          <w:bCs/>
        </w:rPr>
        <w:t xml:space="preserve">调用号码生成技术体系的过滤缩水</w:t>
      </w:r>
      <w:r>
        <w:rPr>
          <w:rFonts w:hint="eastAsia"/>
        </w:rPr>
        <w:t xml:space="preserve">：对初步组合使用旋转矩阵和基础条件（如和值范围70-110）进行缩水。</w:t>
      </w:r>
    </w:p>
    <w:p>
      <w:pPr>
        <w:pStyle w:val="Compact"/>
        <w:numPr>
          <w:ilvl w:val="1"/>
          <w:numId w:val="1058"/>
        </w:numPr>
      </w:pPr>
      <w:r>
        <w:rPr>
          <w:rFonts w:hint="eastAsia"/>
          <w:b/>
          <w:bCs/>
        </w:rPr>
        <w:t xml:space="preserve">调用长期跟踪机制的风险控制</w:t>
      </w:r>
      <w:r>
        <w:rPr>
          <w:rFonts w:hint="eastAsia"/>
        </w:rPr>
        <w:t xml:space="preserve">：执行预设的投注额度规划。</w:t>
      </w:r>
    </w:p>
    <w:p>
      <w:pPr>
        <w:pStyle w:val="Compact"/>
        <w:numPr>
          <w:ilvl w:val="0"/>
          <w:numId w:val="1057"/>
        </w:numPr>
      </w:pPr>
      <w:r>
        <w:rPr>
          <w:rFonts w:hint="eastAsia"/>
          <w:b/>
          <w:bCs/>
        </w:rPr>
        <w:t xml:space="preserve">输出</w:t>
      </w:r>
      <w:r>
        <w:rPr>
          <w:rFonts w:hint="eastAsia"/>
        </w:rPr>
        <w:t xml:space="preserve">：一套</w:t>
      </w:r>
      <w:r>
        <w:rPr>
          <w:rFonts w:hint="eastAsia"/>
          <w:b/>
          <w:bCs/>
        </w:rPr>
        <w:t xml:space="preserve">精炼的、成本可控的投注方案</w:t>
      </w:r>
      <w:r>
        <w:rPr>
          <w:rFonts w:hint="eastAsia"/>
        </w:rPr>
        <w:t xml:space="preserve">，附带简要分析逻辑。</w:t>
      </w:r>
    </w:p>
    <w:bookmarkEnd w:id="39"/>
    <w:bookmarkStart w:id="40" w:name="场景三深度理论模型验证与优化学术性研究"/>
    <w:p>
      <w:pPr>
        <w:pStyle w:val="Heading4"/>
      </w:pPr>
      <w:r>
        <w:rPr>
          <w:rFonts w:hint="eastAsia"/>
        </w:rPr>
        <w:t xml:space="preserve">场景三：深度理论模型验证与优化（学术性研究）</w:t>
      </w:r>
    </w:p>
    <w:p>
      <w:pPr>
        <w:pStyle w:val="Compact"/>
        <w:numPr>
          <w:ilvl w:val="0"/>
          <w:numId w:val="1060"/>
        </w:numPr>
      </w:pPr>
      <w:r>
        <w:rPr>
          <w:rFonts w:hint="eastAsia"/>
          <w:b/>
          <w:bCs/>
        </w:rPr>
        <w:t xml:space="preserve">目标</w:t>
      </w:r>
      <w:r>
        <w:rPr>
          <w:rFonts w:hint="eastAsia"/>
        </w:rPr>
        <w:t xml:space="preserve">：对现有模型（如“和值-号码段逆推模型”、“动态分层模型”）进行参数调优或寻找更优结构。</w:t>
      </w:r>
    </w:p>
    <w:p>
      <w:pPr>
        <w:pStyle w:val="Compact"/>
        <w:numPr>
          <w:ilvl w:val="0"/>
          <w:numId w:val="1060"/>
        </w:numPr>
      </w:pPr>
      <w:r>
        <w:rPr>
          <w:rFonts w:hint="eastAsia"/>
          <w:b/>
          <w:bCs/>
        </w:rPr>
        <w:t xml:space="preserve">整合调用策略</w:t>
      </w:r>
      <w:r>
        <w:rPr>
          <w:rFonts w:hint="eastAsia"/>
        </w:rPr>
        <w:t xml:space="preserve">：</w:t>
      </w:r>
    </w:p>
    <w:p>
      <w:pPr>
        <w:pStyle w:val="Compact"/>
        <w:numPr>
          <w:ilvl w:val="1"/>
          <w:numId w:val="1061"/>
        </w:numPr>
      </w:pPr>
      <w:r>
        <w:rPr>
          <w:rFonts w:hint="eastAsia"/>
          <w:b/>
          <w:bCs/>
        </w:rPr>
        <w:t xml:space="preserve">调用核心理论框架的全部数学模型</w:t>
      </w:r>
      <w:r>
        <w:rPr>
          <w:rFonts w:hint="eastAsia"/>
        </w:rPr>
        <w:t xml:space="preserve">：作为待优化的基础模型。</w:t>
      </w:r>
    </w:p>
    <w:p>
      <w:pPr>
        <w:pStyle w:val="Compact"/>
        <w:numPr>
          <w:ilvl w:val="1"/>
          <w:numId w:val="1061"/>
        </w:numPr>
      </w:pPr>
      <w:r>
        <w:rPr>
          <w:rFonts w:hint="eastAsia"/>
          <w:b/>
          <w:bCs/>
        </w:rPr>
        <w:t xml:space="preserve">调用长期跟踪机制的迭代层与评估层</w:t>
      </w:r>
      <w:r>
        <w:rPr>
          <w:rFonts w:hint="eastAsia"/>
        </w:rPr>
        <w:t xml:space="preserve">：</w:t>
      </w:r>
    </w:p>
    <w:p>
      <w:pPr>
        <w:pStyle w:val="Compact"/>
        <w:numPr>
          <w:ilvl w:val="2"/>
          <w:numId w:val="1062"/>
        </w:numPr>
      </w:pPr>
      <w:r>
        <w:rPr>
          <w:rFonts w:hint="eastAsia"/>
        </w:rPr>
        <w:t xml:space="preserve">使用</w:t>
      </w:r>
      <w:r>
        <w:t xml:space="preserve"> </w:t>
      </w:r>
      <w:r>
        <w:rPr>
          <w:rFonts w:hint="eastAsia"/>
          <w:b/>
          <w:bCs/>
        </w:rPr>
        <w:t xml:space="preserve">A/B测试框架</w:t>
      </w:r>
      <w:r>
        <w:t xml:space="preserve"> </w:t>
      </w:r>
      <w:r>
        <w:rPr>
          <w:rFonts w:hint="eastAsia"/>
        </w:rPr>
        <w:t xml:space="preserve">对比不同参数下的模型表现。</w:t>
      </w:r>
    </w:p>
    <w:p>
      <w:pPr>
        <w:pStyle w:val="Compact"/>
        <w:numPr>
          <w:ilvl w:val="2"/>
          <w:numId w:val="1062"/>
        </w:numPr>
      </w:pPr>
      <w:r>
        <w:rPr>
          <w:rFonts w:hint="eastAsia"/>
        </w:rPr>
        <w:t xml:space="preserve">进行严格的历史滚动回测，使用</w:t>
      </w:r>
      <w:r>
        <w:rPr>
          <w:rFonts w:hint="eastAsia"/>
          <w:b/>
          <w:bCs/>
        </w:rPr>
        <w:t xml:space="preserve">命中率、缩水效能、均衡实现度</w:t>
      </w:r>
      <w:r>
        <w:rPr>
          <w:rFonts w:hint="eastAsia"/>
        </w:rPr>
        <w:t xml:space="preserve">等多指标评估。</w:t>
      </w:r>
    </w:p>
    <w:p>
      <w:pPr>
        <w:pStyle w:val="Compact"/>
        <w:numPr>
          <w:ilvl w:val="1"/>
          <w:numId w:val="1061"/>
        </w:numPr>
      </w:pPr>
      <w:r>
        <w:rPr>
          <w:rFonts w:hint="eastAsia"/>
          <w:b/>
          <w:bCs/>
        </w:rPr>
        <w:t xml:space="preserve">调用号码生成技术体系作为执行器</w:t>
      </w:r>
      <w:r>
        <w:rPr>
          <w:rFonts w:hint="eastAsia"/>
        </w:rPr>
        <w:t xml:space="preserve">：将优化后的模型参数，应用于号码生成流程，测试实战效果。</w:t>
      </w:r>
    </w:p>
    <w:p>
      <w:pPr>
        <w:pStyle w:val="Compact"/>
        <w:numPr>
          <w:ilvl w:val="0"/>
          <w:numId w:val="1060"/>
        </w:numPr>
      </w:pPr>
      <w:r>
        <w:rPr>
          <w:rFonts w:hint="eastAsia"/>
          <w:b/>
          <w:bCs/>
        </w:rPr>
        <w:t xml:space="preserve">输出</w:t>
      </w:r>
      <w:r>
        <w:rPr>
          <w:rFonts w:hint="eastAsia"/>
        </w:rPr>
        <w:t xml:space="preserve">：模型优化前后的</w:t>
      </w:r>
      <w:r>
        <w:rPr>
          <w:rFonts w:hint="eastAsia"/>
          <w:b/>
          <w:bCs/>
        </w:rPr>
        <w:t xml:space="preserve">性能对比报告</w:t>
      </w:r>
      <w:r>
        <w:rPr>
          <w:rFonts w:hint="eastAsia"/>
        </w:rPr>
        <w:t xml:space="preserve">及</w:t>
      </w:r>
      <w:r>
        <w:rPr>
          <w:rFonts w:hint="eastAsia"/>
          <w:b/>
          <w:bCs/>
        </w:rPr>
        <w:t xml:space="preserve">更新后的模型参数库</w:t>
      </w:r>
      <w:r>
        <w:t xml:space="preserve">。</w:t>
      </w:r>
    </w:p>
    <w:bookmarkEnd w:id="40"/>
    <w:bookmarkStart w:id="41" w:name="场景四构建个人或团队分析辅助工具"/>
    <w:p>
      <w:pPr>
        <w:pStyle w:val="Heading4"/>
      </w:pPr>
      <w:r>
        <w:rPr>
          <w:rFonts w:hint="eastAsia"/>
        </w:rPr>
        <w:t xml:space="preserve">场景四：构建个人或团队分析辅助工具</w:t>
      </w:r>
    </w:p>
    <w:p>
      <w:pPr>
        <w:pStyle w:val="Compact"/>
        <w:numPr>
          <w:ilvl w:val="0"/>
          <w:numId w:val="1063"/>
        </w:numPr>
      </w:pPr>
      <w:r>
        <w:rPr>
          <w:rFonts w:hint="eastAsia"/>
          <w:b/>
          <w:bCs/>
        </w:rPr>
        <w:t xml:space="preserve">目标</w:t>
      </w:r>
      <w:r>
        <w:rPr>
          <w:rFonts w:hint="eastAsia"/>
        </w:rPr>
        <w:t xml:space="preserve">：开发软件、脚本或模板，将方法论固化为生产力工具。</w:t>
      </w:r>
    </w:p>
    <w:p>
      <w:pPr>
        <w:pStyle w:val="Compact"/>
        <w:numPr>
          <w:ilvl w:val="0"/>
          <w:numId w:val="1063"/>
        </w:numPr>
      </w:pPr>
      <w:r>
        <w:rPr>
          <w:rFonts w:hint="eastAsia"/>
          <w:b/>
          <w:bCs/>
        </w:rPr>
        <w:t xml:space="preserve">整合调用策略</w:t>
      </w:r>
      <w:r>
        <w:rPr>
          <w:rFonts w:hint="eastAsia"/>
        </w:rPr>
        <w:t xml:space="preserve">：</w:t>
      </w:r>
    </w:p>
    <w:p>
      <w:pPr>
        <w:pStyle w:val="Compact"/>
        <w:numPr>
          <w:ilvl w:val="1"/>
          <w:numId w:val="1064"/>
        </w:numPr>
      </w:pPr>
      <w:r>
        <w:rPr>
          <w:rFonts w:hint="eastAsia"/>
          <w:b/>
          <w:bCs/>
        </w:rPr>
        <w:t xml:space="preserve">以长期跟踪机制的系统架构为蓝图</w:t>
      </w:r>
      <w:r>
        <w:rPr>
          <w:rFonts w:hint="eastAsia"/>
        </w:rPr>
        <w:t xml:space="preserve">：设计数据存储、计算模块和用户界面。</w:t>
      </w:r>
    </w:p>
    <w:p>
      <w:pPr>
        <w:pStyle w:val="Compact"/>
        <w:numPr>
          <w:ilvl w:val="1"/>
          <w:numId w:val="1064"/>
        </w:numPr>
      </w:pPr>
      <w:r>
        <w:rPr>
          <w:rFonts w:hint="eastAsia"/>
          <w:b/>
          <w:bCs/>
        </w:rPr>
        <w:t xml:space="preserve">将号码生成技术体系中的算法模块化</w:t>
      </w:r>
      <w:r>
        <w:rPr>
          <w:rFonts w:hint="eastAsia"/>
        </w:rPr>
        <w:t xml:space="preserve">：将“计算法”、“排序定位法”、“旋转矩阵”等编码为独立函数。</w:t>
      </w:r>
    </w:p>
    <w:p>
      <w:pPr>
        <w:pStyle w:val="Compact"/>
        <w:numPr>
          <w:ilvl w:val="1"/>
          <w:numId w:val="1064"/>
        </w:numPr>
      </w:pPr>
      <w:r>
        <w:rPr>
          <w:rFonts w:hint="eastAsia"/>
          <w:b/>
          <w:bCs/>
        </w:rPr>
        <w:t xml:space="preserve">将核心理论框架的指标和原则转化为判断规则</w:t>
      </w:r>
      <w:r>
        <w:rPr>
          <w:rFonts w:hint="eastAsia"/>
        </w:rPr>
        <w:t xml:space="preserve">：例如，将“均衡三原理”编码为触发预警的逻辑条件。</w:t>
      </w:r>
    </w:p>
    <w:p>
      <w:pPr>
        <w:pStyle w:val="Compact"/>
        <w:numPr>
          <w:ilvl w:val="1"/>
          <w:numId w:val="1064"/>
        </w:numPr>
      </w:pPr>
      <w:r>
        <w:rPr>
          <w:rFonts w:hint="eastAsia"/>
          <w:b/>
          <w:bCs/>
        </w:rPr>
        <w:t xml:space="preserve">集成长期跟踪机制的知识沉淀流程</w:t>
      </w:r>
      <w:r>
        <w:rPr>
          <w:rFonts w:hint="eastAsia"/>
        </w:rPr>
        <w:t xml:space="preserve">：在工具中内置案例记录和复盘功能。</w:t>
      </w:r>
    </w:p>
    <w:p>
      <w:pPr>
        <w:pStyle w:val="Compact"/>
        <w:numPr>
          <w:ilvl w:val="0"/>
          <w:numId w:val="1063"/>
        </w:numPr>
      </w:pPr>
      <w:r>
        <w:rPr>
          <w:rFonts w:hint="eastAsia"/>
          <w:b/>
          <w:bCs/>
        </w:rPr>
        <w:t xml:space="preserve">输出</w:t>
      </w:r>
      <w:r>
        <w:rPr>
          <w:rFonts w:hint="eastAsia"/>
        </w:rPr>
        <w:t xml:space="preserve">：一个</w:t>
      </w:r>
      <w:r>
        <w:rPr>
          <w:rFonts w:hint="eastAsia"/>
          <w:b/>
          <w:bCs/>
        </w:rPr>
        <w:t xml:space="preserve">定制化的彩票分析软件或自动化脚本</w:t>
      </w:r>
      <w:r>
        <w:rPr>
          <w:rFonts w:hint="eastAsia"/>
        </w:rPr>
        <w:t xml:space="preserve">，提升研究效率。</w:t>
      </w:r>
    </w:p>
    <w:bookmarkEnd w:id="41"/>
    <w:bookmarkEnd w:id="42"/>
    <w:bookmarkStart w:id="43" w:name="三方法论的动态进化与知识管理"/>
    <w:p>
      <w:pPr>
        <w:pStyle w:val="Heading3"/>
      </w:pPr>
      <w:r>
        <w:t xml:space="preserve">📈 </w:t>
      </w:r>
      <w:r>
        <w:rPr>
          <w:rFonts w:hint="eastAsia"/>
        </w:rPr>
        <w:t xml:space="preserve">三、方法论的动态进化与知识管理</w:t>
      </w:r>
    </w:p>
    <w:p>
      <w:pPr>
        <w:pStyle w:val="FirstParagraph"/>
      </w:pPr>
      <w:r>
        <w:rPr>
          <w:rFonts w:hint="eastAsia"/>
        </w:rPr>
        <w:t xml:space="preserve">整合应用的最高层次，是使整个方法论体系具备自我进化能力。</w:t>
      </w:r>
    </w:p>
    <w:p>
      <w:pPr>
        <w:pStyle w:val="Compact"/>
        <w:numPr>
          <w:ilvl w:val="0"/>
          <w:numId w:val="1065"/>
        </w:numPr>
      </w:pPr>
      <w:r>
        <w:rPr>
          <w:rFonts w:hint="eastAsia"/>
          <w:b/>
          <w:bCs/>
        </w:rPr>
        <w:t xml:space="preserve">建立反馈闭环驱动迭代</w:t>
      </w:r>
      <w:r>
        <w:rPr>
          <w:rFonts w:hint="eastAsia"/>
        </w:rPr>
        <w:t xml:space="preserve">：严格遵循“计划（应用策略）→</w:t>
      </w:r>
      <w:r>
        <w:t xml:space="preserve"> </w:t>
      </w:r>
      <w:r>
        <w:rPr>
          <w:rFonts w:hint="eastAsia"/>
        </w:rPr>
        <w:t xml:space="preserve">执行（生成号码）→</w:t>
      </w:r>
      <w:r>
        <w:t xml:space="preserve"> </w:t>
      </w:r>
      <w:r>
        <w:rPr>
          <w:rFonts w:hint="eastAsia"/>
        </w:rPr>
        <w:t xml:space="preserve">检查（开奖结果）→</w:t>
      </w:r>
      <w:r>
        <w:t xml:space="preserve"> </w:t>
      </w:r>
      <w:r>
        <w:rPr>
          <w:rFonts w:hint="eastAsia"/>
        </w:rPr>
        <w:t xml:space="preserve">处理（复盘分析）”（PDCA）循环。每一次开奖结果都是对当前所用策略组合的一次检验，无论成败，其分析过程与结果都应被记录。</w:t>
      </w:r>
    </w:p>
    <w:p>
      <w:pPr>
        <w:pStyle w:val="Compact"/>
        <w:numPr>
          <w:ilvl w:val="0"/>
          <w:numId w:val="1065"/>
        </w:numPr>
      </w:pPr>
      <w:r>
        <w:rPr>
          <w:rFonts w:hint="eastAsia"/>
          <w:b/>
          <w:bCs/>
        </w:rPr>
        <w:t xml:space="preserve">实施模块化知识沉淀</w:t>
      </w:r>
      <w:r>
        <w:rPr>
          <w:rFonts w:hint="eastAsia"/>
        </w:rPr>
        <w:t xml:space="preserve">：在知识库中，不应仅存储原始数据，而应以后设（Meta）形式，按“场景-策略组合-效果评估”的结构归档。例如：“场景二应用记录：日期XXXX，采用排序定位（主）+冷热4+1（辅），最终命中前区3码，缩水效率85%。成功关键在于正确判断了热号层。”</w:t>
      </w:r>
    </w:p>
    <w:p>
      <w:pPr>
        <w:pStyle w:val="Compact"/>
        <w:numPr>
          <w:ilvl w:val="0"/>
          <w:numId w:val="1065"/>
        </w:numPr>
      </w:pPr>
      <w:r>
        <w:rPr>
          <w:rFonts w:hint="eastAsia"/>
          <w:b/>
          <w:bCs/>
        </w:rPr>
        <w:t xml:space="preserve">版本化管理策略包</w:t>
      </w:r>
      <w:r>
        <w:rPr>
          <w:rFonts w:hint="eastAsia"/>
        </w:rPr>
        <w:t xml:space="preserve">：如同软件版本，可以将验证有效的特定模块组合（如“排序定位+断区过滤+容错2”）打包为“策略包v1.2”。当市场风格变化或策略包失效时，可快速回滚至上一稳定版本或开发新版本。</w:t>
      </w:r>
    </w:p>
    <w:p>
      <w:pPr>
        <w:pStyle w:val="FirstParagraph"/>
      </w:pPr>
      <w:r>
        <w:rPr>
          <w:rFonts w:hint="eastAsia"/>
        </w:rPr>
        <w:t xml:space="preserve">总而言之，前三章提供的所有理论、技术与机制，本质上是一个个高内聚、低耦合的“乐高积木”。本章所述的方法论整合与灵活应用，核心思想在于：</w:t>
      </w:r>
      <w:r>
        <w:rPr>
          <w:rFonts w:hint="eastAsia"/>
          <w:b/>
          <w:bCs/>
        </w:rPr>
        <w:t xml:space="preserve">使用者不应被既定流程束缚，而应成为自己研究项目的“架构师”。根据面临的具体问题（场景），从工具箱中挑选合适的模块，组装成最适配的解决方案，并在实践中通过严谨的跟踪和知识管理，使这个解决方案乃至整个工具箱不断进化。</w:t>
      </w:r>
      <w:r>
        <w:t xml:space="preserve"> </w:t>
      </w:r>
      <w:r>
        <w:rPr>
          <w:rFonts w:hint="eastAsia"/>
        </w:rPr>
        <w:t xml:space="preserve">这正是将静态知识转化为动态智能，将盲目尝试升维为策略性研究的关键所在。</w:t>
      </w:r>
    </w:p>
    <w:bookmarkEnd w:id="43"/>
    <w:bookmarkEnd w:id="44"/>
    <w:p>
      <w:pPr>
        <w:pStyle w:val="BodyText"/>
      </w:pPr>
      <w:r>
        <w:rPr>
          <w:rFonts w:hint="eastAsia"/>
        </w:rPr>
        <w:t xml:space="preserve">内容由AI生成仅供参考</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构建基于理论框架与统计分析的彩票号码生成与长期研究跟踪方法论</dc:title>
  <dc:creator/>
  <dc:description>## 一、核心理论框架整合 本章旨在基于对彩票分析知识库的系统性梳理，提炼并整合其核心理论思想、分析维度与建模方法，构建一个指导彩票号码分析与长期研究的元方法论框架。该框架是整个方法论的基石，为后续的号码生成、理论解读与跟踪应用提供统一的理论视角和结构化思维工具。 ### 📜 思想基石：随机性与统计规律的辩证统一 本框架建立在以下两个相互关联的核心认知之上，二者共同构成彩票分析的哲学基础： * **根本属性：真随机性**。必须首先承认，乐透彩票的开奖号码是通过专用设备**真随机**产生的。在单期开奖中，每个号码被抽中的**理论概率均等**，任何企图精确预测单期结果的尝试在数学本质上都是无效的。 * **分析前提：统计规律性**。虽然单期结果随机，但当观察**大量历史开奖记录（即“总体”或“理论奖组”）** 时，各项指标会呈现出稳定的、可被数学描述的**统计规律**。分析的目标并非“预测”，而是**系统化地利用这些从历史数据中涌现的规律**，将小概率的盲目选择，转化为更高期望值的策略性覆盖。 ### 🔍 六大核心分析维度 基于上述思想，框架定义了从微观到宏观、从静态到动态的六个核心分析维度，它们是解构彩票数据、提取有效信息的结构化透镜。 1. **基础分布属性** * **概率分布**：以“理论奖组”为基准，计算每个号码、每种组合的**理论出现频数**，作为评估实际出现频率（冷热）的客观标尺。 * **中心趋势与离散度**：重点关注**和值（SUM）**、**极差（JC/跨度）**、**首尾和**等指标。它们拥有明确的理论平均值（如前区和值理论均值90），实际值围绕其波动，是判断组合形态“常规”或“偏态”的关键。[原文](@context-ref?id=1) 2. **号码分类形态** 将号码按不同规则分类，分析其比例构成，这是最直接的过滤与指向工具。 * **奇偶属性**：分析单个位置的奇偶理论偏向（如大乐透前区第1、3、5位奇数占优）及整体**奇偶比**（如3:2、2:3为常见形态）。 * **大小属性**：按数值中位数分区，分析**大小比**分布。 * **质合属性**与**余数属性（012路）**：分别按质数/合数、除3余数进行分类，用于识别断区与热点区域。 * **尾数（个位）**：分析尾数分布，是判断**同尾号**出现可能性的基础。 3. **号码间拓扑关系** 聚焦于号码数值之间的空间关联与历史关联。 * **聚集效应**：这是核心发现之一，指号码强烈倾向于在数值上彼此靠近出现，形成**小范围密集区**。可量化为“小规模”（3个号在9个连续号内）、“中等规模”、“超级”聚集。[原文](@context-ref?id=2) * **连号与间隔**：包括标准连号、奇连号、偶连号，以及**位差（PD，相邻号差值）** 的统计规律。 * **历史关联**：包括**遗传号（重码）**、**边码（斜连码，±1）**、**跟随号**（特定号码后常出现的号码）、**对称数**（以中轴如18对称的号码对）以及**相生/相克**号码组合。 4. **动态演变指标** 从时间序列角度追踪指标的状态变化。 * **遗漏分析**：记录号码或特定指标（如某种奇偶比）未开出的期数（遗漏值），是量化“冷热”和预判“回补”的核心依据。 * **冷热分层**：根据近期出现频率将号码动态划分为**热号、温号、冷号**层，并跟踪各层的出号格局变化（如热号层主导期或冷号回补期）。[原文](@context-ref?id=3) * **多期走势**：观察指标（如和值、某位置号码）在10期或更长时间窗口内的移动平均线、趋势线及图形化走势（如旗形、三角形）。 5. **结构位置特征** 特别适用于大乐透等有固定位置顺序的玩法。 * **排序定位法**：将开奖号码从小到大排序后，每个固定位置（如第一位X1，第五位X5）的候选范围大幅缩小且特征鲜明（如X1多为01-11，X5多为28-35）。分别研究每个“排序位”的号码范围、频数及指标走势。 * **区间与断区**：将整个号码域划分为若干区间（如01-05, 06-10...）或行列矩阵（如7×5的除7余数分布），历史数据显示每期通常会有1-2个区间“断区”（无号码），利用此规律可大幅缩水。[原文](@context-ref?id=4) 6. **全局均衡原理** 这是统御所有分析的最高指导原则，包含三大子原理： * **非对称原理**：指标不会长期保持完美的对称状态（如奇偶比不会永远3:2）。 * **非等量原理**：在短期内，各指标状态的出现次数并不均等，会出现“偏态”（如大小比4:1连续多期）。 * **求均衡原理**：长期来看，任何指标的实际出现频率都会**趋近于其理论概率**。因此，分析的本质是：识别当前的**偏态**，并判断其回归均衡的时机与方式。 ### 🧱 三层模型构建方法 将上述分析维度应用于实战，需要具体的模型化方法。本框架将其归纳为三个由抽象到具体的构建层次： 1. **基准模型层：总体属性锁定** * 基于**理论频数计算**，确定每个位置（如大乐透前区X1）的“频繁中奖号码”基础范围。[原文](@context-ref?id=5) * 基于**聚集效应**，设计高概率的“划分结构”（如【X1,X2,X3】密集区与【X4,X5】密集区），将选号任务分解。[原文](@context-ref?id=6) * 此层模型提供了静态的、高概率的选号“靶区”。 2. **动态修正层：趋势与过滤** * 应用**均衡原理**，分析各项指标（奇偶、大小、和值区间等）的遗漏与惯性状态，动态选择或排除即将“反转”或“持续”的形态。[原文](@context-ref?id=7) * 应用**冷热分层**与**多期走势**，动态调整各号码层级的配比，决定当前是“追热”还是“赌冷”。 * 此层模型根据近期数据，对基准模型进行动态校准和权重调整。 3. **策略执行层：缩水与组合优化** * **条件过滤法**：综合运用和值范围、奇偶比、大小比、AC值、连号条件、断区判断等多达十余项条件，对大型复式投注进行逻辑过滤，排除低概率组合。 * **计算与定位法**：利用上期号码进行加减、乘除等运算得出参考值，或利用对称数、遗传号等关系进行辅助定胆、杀号。 * 此层模型将前两层的分析结论，转化为具体的、可执行的投注组合生成与优化指令。 ### 💎 框架价值与输出 本整合框架的核心价值在于**系统化**。它摒弃了孤立、随意的技巧，将彩票分析构建为一个从**哲学认知**到**分析维度**，再到**模型方法**的完整体系。其最终输出不是一组“神奇号码”，而是一套**稳定的、可复现的分析流程与决策规则**，确保每一次分析、生成与跟踪都建立在坚实的数理统计基础之上，为后续的号码生成技术、长期研究跟踪以及灵活的策略应用提供统一且可靠的理论指导。 ## 二、号码生成技术体系 承接前序的理论整合，本节聚焦于构建一套可操作、可执行的号码生成技术**流水线**。本体系不生产“神准号码”，而是提供一套**将统计规律与智能决策相结合的模块化工作流**，旨在从海量无方向组合中，系统性筛选出“高理论期望”的投注集合，实现**盲目选择 → 策略性覆盖**的跃迁。 ### 🔢 一、 核心策略生成模块：基于定量的机会模型 这部分模块负责根据既定理论和动态数据，产生初步的、具备统计优势的**号码候选池**或**关键参数约束**。 #### 1. 排序定位与高频核锁定 这是“基准模型层”的核心落地技术，目标是将35选5（大乐透前区）或33选6（双色球红球）的复杂选择，分解为多个**位置固定、范围缩小**的简单问题。 * **具体操作步骤**： 1. **数据排序**：将历史开奖号码按从小到大重新排列，形成稳定位置序列（如前区X1至X5）。[原文](@context-ref?id=8) 2. **高频区锁定**：基于理论频数模型，确定每个排序位置的高概率区域。例如： * **X1（最小号）**：高频区为01-05（累计理论占比56.1%）。 * **X5（最大号）**：高频区为31-35（累计理论占比56.1%）。 3. **排序尾（尾数）分析**：每个位置在确定其数值范围后，可进一步通过分析“排序尾”（0-9）的指标来精确定位。将排序尾按**大中小、012路、质合、奇偶**等6大类13项指标进行统计，通过分析其遗漏、惯性等趋势，确定最可能出现的尾数类型。例如，确定X1为“大数尾（7,8,9）”且为“1路尾（1,4,7）”，则交集为**尾7**。[原文](@context-ref?id=9) 4. **实战排序值筛选**：最后结合历史“实战排序值”（特定位置99%或90%的号码出现范围）对尾数对应的备选号码进行最终筛选。例：X1确定尾7，备选为07, 17, 27；若90%范围在01-14，则最终选定**07**。[原文](@context-ref?id=10) #### 2. 频数锁定与区间划分联用 * **策略思想**：将5个前区号码拆解为 **【X1, X2, X3】** 与 **【X4, X5】** 两个高概率子结构进行组合，而非5个独立选号。 * **具体操作**： 1. 根据理论高频区，为第一子结构【X1,X2,X3】选取号码（通常集中在中小号区）。 2. 为第二子结构【X4,X5】选取号码（通常集中在大号区）。 3. 应用“聚集效应”（如3个号码常在某个9连号区间内出现）对两个子结构内部及跨结构的组合进行校验与优化。 #### 3. 动态均衡与趋势反转模型 这是“动态修正层”的核心，用于对静态高频区进行实时权重调整。 * **核心模型**：**分层冷热模型**。 * **判定标准**：通常以遗漏期数为依据，将号码分为三层——**热号**（遗漏≤5期）、**温号**（遗漏6-9期）、**冷号**（遗漏≥10期）。 * **应用策略**：“**追热不追冷，关注热冷转换**”。单期选号应以热号（1-4个）和温号（1-4个）为主，冷号（0-2个）为辅。当冷号出现“解冻”（长期遗漏后首次开出）时，未来2-3期可重点关注。 * **指标均衡监控**：实时监控奇偶比、大小比、区间比等核心形态指标的当前遗漏值与历史均值。当某一指标出现**长期偏态**（如奇偶比“奇多偶少”连续多期）时，依据“非对称、非等量、求均衡”原理，预判其回归平衡方向，并相应调整选号策略。 #### 4. 计算法与关联法（胆码生成） 用于生成具体、强指向性的**胆码（核心号码）**。 * **计算法具体算法（以双色球为例）**： 1. 计算上期6个红球总和 **S**。 2. 分别用 **S** 减去每个开奖号 **Aᵢ**，得到差值 **Dᵢ = S - Aᵢ**。 3. 将每个 **Dᵢ** 除以对应的 **Aᵢ**，只取整数商 **Qᵢ**。 4. 取 **Qᵢ** 的个位数，生成一组参考号码（如商为38，则参考尾8的号码：08, 18, 28）。 * **胆码综合选择技巧**： * **热码与关联**：从近期旺区或高频结伴号（如大乐透的29/30/33）中选择。 * **历史关联**：重点关注上期重复号、邻号（±1）。 * **图形定胆**：利用走势图中的斜连码、对称码、隔期回补形态确定。[原文](@context-ref?id=11) ### ⚙️ 二、 技术实现与整合模块：过滤、缩水与容错 这部分模块负责对策略生成模块产出的、数量可能仍很庞大的“初选复式”进行**工程化缩水**，在可接受的风险下将投注数降至最低。 #### 1. 过滤与缩水技术框架 * **核心方法**：通过设置多维度条件，在软件中**排除低概率组合**，保留**高概率组合**。 * **常用过滤条件**： | 条件类型 | 具体条件 | 说明与作用 | | :--- | :--- | :--- | | **基础形态** | 奇偶个数、大小个数、质数个数 | 强制组合符合历史常见比例，如奇偶比3:2。 | | **整体结构** | 和值（SUM）、尾数和、AC值、极差（跨度） | 控制组合的整体离散度与集中趋势在常见范围。 | | **号码关系** | 连号个数/组数、重号（邻号）个数、最大邻号间距 | 约束号码间的拓扑关系，符合“聚集”或“分散”的常见模式。 | | **位置分布** | 区间比（如三分区1:2:2）、断区判断 | 利用行列分布规律，排除极端区间分布。 | | **动态属性** | 热温冷号个数、遗漏总值 | 落实“追热守温”策略，控制冷号比例。 | * **关键技术**： 1. **旋转矩阵**：一种科学的组合优化算法，实现“**中N保M**”。例如，从12个号码的复式（792注）中，通过“中5保4”矩阵可缩水至35注，**效率高达95.6%**，保证若原复式含至少5个中奖号，则缩水后至少命中一注含4个中奖号的奖项。[原文](@context-ref?id=12) 2. **容错设置**：过滤技术的**安全阀**。允许设定的N个过滤条件中有M个出错（如“总容错0-2”），避免因个别条件判断失误而错失全部中奖组合，在风险与成本间取得平衡。[原文](@context-ref?id=13) #### 2. 胆拖结合技术 * **策略核心**：将选号分为确定性高的 **“胆码”** 和用于扩大覆盖的 **“拖码”**，从而用较少注数覆盖较多号码。 * **拖码选择技巧**： * 可运用 **“断区选拖”** 思路，在与胆码不同的区域（如行列断区反向）选择。 * 关注对胆码有**跟随性**的号码。 * 利用**排除法**，剔除近期已开号码后从余号中选择。 ### 🌀 三、 组合生成与优化流程 一个整合上述模块的、端到端的实战工作流示例如下： 1. **输入与初始化**：导入最新开奖数据，更新遗漏表、热温冷分层、各指标偏离度。 2. **策略生成（生产候选）**： * 运行 **排序定位法**，为每个位置生成2-3个高频备选号码。[原文](@context-ref?id=14) * 运行 **计算法/关联法**，生成2-3个核心胆码。 * 根据 **动态分层模型**，从热号池、温号池中各挑选一批号码，冷号池中挑选0-1个防守号。 3. **条件设置（制定规则）**： * 综合分析当前走势，设定下一期的目标参数：如**和值范围（85-100）、奇偶比（3:2）、大小比（2:3）、区间比（1:2:2）、连号数（1组）**等。 * 根据“均衡原理”判断是否存在即将反转的指标，并确定防守方向。 4. **整合与缩水（执行优化）**： * 将步骤2生成的所有备选号码合并，形成一个原始复式（如前区选定12个号码）。 * 在过滤软件中，输入该原始复式，并加载步骤3设定的所有条件。 * 选择 **“复式缩水”** 或 **“旋转矩阵”** 模式，并设置合理的 **容错范围**（如0-1）。 * 执行缩水，软件输出最终优化后的投注列表（注数大幅减少）。 5. **输出与跟踪**：投注执行后，将结果录入数据库，作为下一轮分析的基础，形成**研究-生成-验证**的闭环。 **技术体系的价值输出并非单注号码，而是这样一套可复现、可验证、兼具数理严谨性与实战灵活性的决策自动化流水线。它显著提升了从认知到行动的转化效率与科学程度。** ## 三、长期研究跟踪机制 长期、系统的研究跟踪是方法论从“一次性预测”走向“可进化知识体系”的核心。它确保研究活动不依赖单次运气，而是通过体系化的数据管理、模型迭代、动态监控与客观评估，实现方法的持续验证、优化与知识积累，最终提升长期期望值。本机制构建了一个从数据到决策再到验证的完整闭环。 ### 1. 数据收集与管理体系 一切长期研究的根基在于一个**稳定、准确、可扩展**的数据基础。此体系负责原始信息的沉淀与标准化处理，为所有上层分析提供“燃料”。 #### 数据获取与清洗 * **数据源与获取**：建立自动化流程，定期（如每期开奖后）从官方渠道（如中国体育彩票、中国福利彩票官网）抓取或导入最新开奖数据。核心字段包括：**期号、开奖日期、前区号码（5个）、后区号码（2个）、奖池信息、销售数据**。 * **数据清洗与标准化**： * **格式统一**：将所有历史记录的日期、号码表示方式标准化（如将“2023-01-01”统一为“20230101”格式）。 * **异常检测与修复**：自动校验号码范围合规性（如前区1-35，后区1-12），剔除或标记明显错误的记录。对于不完整的早期数据，通过交叉验证权威历史档案进行补全。 * **衍生指标计算**：基于清洗后的原始数据，**自动计算并存储**所有基础衍生指标。这包括： * **基础分布**：和值、极差（跨度）、首尾和、2·4和、AC值。 * **形态比例**：奇偶个数、大小个数、质合个数、012路分布、尾数分布。 * **结构关系**：连号组数与形态、重号个数、斜连码、邻号。 * **动态指标**：所有号码及各类指标形态的遗漏值、历史最大遗漏、当前遗漏期数。[原文](@context-ref?id=15) #### 存储结构与更新 * **分层存储设计**：为实现高效查询和版本管理，数据仓库建议采用分层结构。 * **原始层**：存放未经任何处理的原始下载或抓取数据，作为数据溯源的基础。 * **清洗层**：存放经过清洗、标准化和完整补全后的开奖记录，是分析的主要来源。 * **指标层**：存放所有计算出的衍生指标值。可采用关系型数据库（如MySQL）设计多张关联表，例如`basic_records`（期号、日期、号码）、`value_metrics`（期号、和值、极差等）、`pattern_metrics`（期号、奇偶比、大小比等）、`dynamic_status`（期号、各号码当前遗漏、热温冷状态等）。 * **自动化更新与监控**： * **增量更新**：系统仅处理新增期数的数据，自动触发清洗和指标计算任务，避免全量更新带来的资源浪费。 * **版本控制与日志**：对数据集进行版本化管理，记录每次更新的时间、内容和数据量变化，便于回溯研究和复现历史分析结果。 * **质量监控**：设置数据质量检查点，例如监控“理论平均值与实际值的长期关系”（如前区和值理论均值90，跟踪其实际波动），对数据更新失败或异常偏差发出警报。 ### 2. 可持续迭代的分析系统 一套静态的方法终将失效。本模块构建了一个能够**自我学习、自我评估、自我进化**的分析系统架构，确保方法论的生命力。 #### 系统架构与版本管理 * **模块化架构**：系统设计为可插拔的模块化结构，便于新分析方法（如新指标、新模型）的快速接入和测试。 * **数据层**：如前所述，负责所有数据的存储、计算与供应。 * **分析模型层**：分模块存放并运行各种核心模型，如“排序定位法模块”、“冷热分层模型模块”、“胆拖策略生成模块”、“旋转矩阵缩水模块”。每个模块有清晰的输入、输出和参数配置接口。 * **应用与决策层**：集成各模型结果，根据配置的策略权重生成最终的投注建议或分析报告。 * **配置与监控层**：统一管理系统参数、模型版本、任务调度与性能监控。 * **严格的版本管理**： * **模型与策略版本化**：每个分析模型（如排序定位算法）、每个组合策略（如“4热+1温”选号模式）都应有独立的版本号（如v1.2.0），记录其逻辑、参数和更新历史。 * **回滚机制**：当新版本模型在评估中表现不佳时，可一键切换回历史稳定版本，保障研究活动的连续性。 #### 模型更新与知识沉淀 * **持续学习与优化机制**： * **周期化再训练**：基于不断累积的新开奖数据，系统定期（如每50期）触发核心模型的“再训练”。例如，重新计算各个排序位置的高频区、更新热温冷的划分阈值、重新校准“均衡原理”中各项指标的偏离度标准。 * **A/B测试框架**：新旧模型或不同参数配置下的模型可以并行运行，在相同的回测周期或模拟投注环境中比较其**命中率、成本效益比（投入/中奖期望）** 等关键指标，客观地择优选用。 * **系统化知识沉淀流程**： * **方法库归档**：建立结构化的“最优实践知识库”。将每一种经过验证有效的分析方法（如“利用强后之缓形态捕捉二次机会”、“断层覆盖算法”）、指标组合规则（如“当遗漏反转率&gt;75%且中出可信度为‘高’时介入”）的原理、适用场景、参数设置和经典案例（如预测2009031期第一位为07的完整推理过程）详细文档化。 * **实战案例库**：持续收集和复盘典型成功与失败案例。分析成功案例中多种指标如何“交叉使用、相互印证”，总结失败案例是源于数据噪声、规则误用还是“小概率事件”。这些经验被提炼为新的规则或优化建议，反哺到系统模型中。 * **自动化报告生成**：系统定期（如每周、每月）自动生成《研究跟踪报告》，内容涵盖：近期模型表现概览、关键指标（如和值、奇偶比）的偏态与回调情况回顾、新发现的数据特征、知识库更新摘要以及后续研究重点建议。 ### 3. 动态趋势监控机制 长期跟踪不仅是对历史的总结，更是对未来的预判。本机制建立了一套**实时感知市场动态、自动识别机会与风险**的监控系统。 #### 关键指标与预警体系 * **监控指标体系**：对六大分析维度下的核心指标进行**持续量化跟踪**。 * **基础与形态指标**：实时计算和值、奇偶比、大小比、质合比、012路分布、区间比的实际值，并与它们各自的**理论均值**和**近期动态均值**进行对比。 * **动态状态指标**：维护每个号码及每种指标形态（如“奇3偶2”）的“动态状态表”，实时更新其**当前遗漏期数、当前惯性（连续出现）期数、遗漏反转率（当前遗漏/次大遗漏）、惯性反转率（当前惯性/次大惯性）**。[原文](@context-ref?id=16) * **基于均衡原理的预警规则**： * **偏态预警**：当任何指标的近期实际出现频率**持续显著偏离**（例如超过2个标准差）其长期理论概率时，系统标记为“偏态”，并根据“求均衡”原理，预警其未来发生回调的可能性增加。例如，奇偶比连续10期呈现“奇4偶1”的极度偏态，系统预警“偶數回补”机会。[原文](@context-ref?id=17) * **极值反转预警**：这是最关键的实战预警信号。当某指标或号码的**当前遗漏值接近或达到其历史次大/最大遗漏值**，或**当前惯性值接近或达到其历史次大/最大惯性值**时，系统会发出强烈的“反转预警”。这直接应用了“强后之缓”（惯性后短期回补）和“弱后之补”（长期遗漏后回补）的规律。[原文](@context-ref?id=18) * **阈值触发**：为“遗漏反转率”、“惯性反转率”、“中出可信度”等参数设定经验性阈值（如反转率&gt;80%）。当指标状态触及这些阈值时，系统自动生成“高概率机会”或“高风险排除”信号。 #### 监控工具与异常检测 * **自动化监控仪表盘**：开发或利用专业软件（类似文献中提到的**【彩霸王】**等工具），将手工难以维护的**指标分布表、遗漏/惯性明细表、多种走势图（和值、尾数和、位差）** 实现自动化更新和可视化。仪表盘应能直观展示当前各项指标的“温度”（热/温/冷）和“压力”（偏离程度）。[原文](@context-ref?id=19) * **规则驱动的异常检测算法**： * 系统内置一套**基于规则的专家判断逻辑**。每期新数据输入后，自动执行以下检测流程： 1. **状态更新**：更新所有监控指标的当前值。 2. **规则匹配**：将更新后的参数与预设的预警规则库进行比对，触发符合条件的信号。 3. **综合研判**：对触发的信号依据“**三观六看**”原则（观大势、阶段、局部；看理论概率、当前值、极值、可信度等）进行加权综合。并严格遵循“**宁精毋滥**”原则，自动筛选出证据最充分、逻辑最清晰的少数核心信号，避免信息过载和矛盾干扰。 4. **跨因子验证**：对初步筛选出的机会点，进行多维度交叉验证。例如，一个被预警的“冷号回补”号码，是否同时满足所在区间、尾数等其它指标的趋势判断？通过“交叉使用、相互印证”算法提升信号的可靠性。 ### 4. 验证评估与伦理框架 长期跟踪的最终目的是明辨方法的真伪与价值。本模块建立了一套**客观、量化、可重复**的评估标准，并框定了研究的伦理边界。 #### 模型评估与回测 * **核心评估标准**： * **预测精度**：评估模型发出的“选择信号”（如预测某尾数）在后续一期或多期内的**命中率**，以及“排除信号”的**正确排除率**。 * **实战效能——条件缩水率**：这是衡量方法论价值的黄金标准。核心在于评估模型能否在**最小的号码选择范围内，实现较高的命中率**。例如，通过排序定位将第一位从35个候选缩至3个号码（如07, 17, 27）且最终命中，其“缩水效能”远优于随机选择。评估需长期统计“投入注数/资金”与“中奖频率与奖金”的期望关系。 * **均衡实现度**：评估模型对“调偏回补”趋势的预测是否准确。例如，当系统预警奇偶比偏态将回调，后续3-5期内实际走势是否符合这一判断。 * **严谨的回测方法**： * **历史回测**：在足够长的历史数据上（如≥1000期），进行**前向滚动回测**。这意味着在模拟预测第N期时，只能使用第1期到第N-1期的数据，完全模拟实战信息条件。 * **多时间尺度评估**：分别在“局部”（近10期）、“阶段”（近50期）和“大势”（全部历史）不同时间窗口下回测，检验模型在不同市场节奏下的稳定性和适应性。 #### 风险控制与伦理准则 * **内部策略风控**： * **决策清晰度控制**：严格执行“宁精毋滥”。系统应对每个决策信号评估其“证据强度”（基于反转率、可信度、多指标印证程度等），对于强度不足的模糊信号，强制不予采纳，从源头上避免无效投注。[原文](@context-ref?id=20) * **资金与止损模拟**：在回测和模拟中，设定虚拟的**投注资金池和单期投入上限**。跟踪长期模拟下的资金曲线，计算**最大回撤**，为实战设定理性的止损线。这借鉴了机构“销售风险控制”的思想。 * **研究伦理框架**： * **理性认知公告**：所有研究产出和系统界面都应清晰声明核心伦理前提：**任何方法论仅旨在利用统计规律优化长期期望值，无法预测单期绝对结果，不保证必然盈利。彩票的根本属性是“真随机”与“负期望”游戏。** * **责任研究倡导**：强调研究应用于娱乐与智力实践范畴，坚决反对沉迷与过度投入。系统可设置健康提醒，并将**理性投注、量力而行**作为整个研究跟踪机制的最终伦理出口和行为准则。 ## 四、方法论整合与灵活应用 本部分旨在将前三章构建的**核心理论框架**、**号码生成技术体系**与**长期研究跟踪机制**，整合为可被不同研究与应用场景灵活调用的“乐透彩票分析与应用工具箱”。摒弃僵化的固定流程，强调各模块按需组合与个性化调配，实现“框架为纲、技术为器、跟踪为验”的动态协同。 ### 🔄 一、构建个性化研究-应用流程 一个完整的、可自我迭代的分析应用流程，由以下四个层次串行构成： | 流程层次 | 核心任务 | 可调用前三章模块 | 输出与目标 | | :--- | :--- | :--- | :--- | | **1. 数据与状态初始化** | 建立分析基准，捕捉当前市场“偏态”。 | - **核心理论框架**：六大分析维度、三层模型基准。&lt;br&gt;- **长期跟踪机制**：数据层（自动抓取与清洗）、监控层（实时指标仪表盘）。 | 获得一份包含各指标（奇偶、大小、和值、遗漏等）当前“冷/热”、“遗漏/惯性”状态的**全景态势快照**。 | | **2. 分析假设与策略生成** | 基于态势，形成具体的号码选择假设。 | - **号码生成技术体系**：全部策略（排序定位、频数锁定、冷热分层、计算法等）与实现技术（胆拖、过滤）。&lt;br&gt;- **核心理论框架**：均衡原理指导趋势预判。 | 生成一个或多个**候选号码集合**及相应的**选号理由**（如：基于排序定位法锁定前1位为07；基于热号追踪选中29、32）。 | | **3. 组合优化与风险执行** | 将候选集合转化为可投注的方案，控制成本与风险。 | - **号码生成技术体系**：过滤缩水（旋转矩阵、多条件过滤）、容错设置。&lt;br&gt;- **长期跟踪机制**：评估层（资金曲线模拟）。 | 输出最终的**缩水后投注列表**，并明确单期投入、容错策略及止损线。 | | **4. 结果跟踪与知识迭代** | 验证假设，沉淀经验，优化系统。 | - **长期跟踪机制**：全部（迭代层、评估层、知识库归档）。&lt;br&gt;- **核心理论框架**：用新数据验证“求均衡”过程。 | 更新数据库，生成**效果评估报告**（命中率、缩水效能），并将成功/失败案例归档至知识库，用于模型迭代。 | **流程核心**：此流程并非线性，而是一个闭环。第四步的结果直接反馈至第一步，驱动下一周期的初始化与分析。研究者可根据自身精力与目标，调整各环节的深度与自动化程度。 ### 🎯 二、面向不同场景的模块化调用策略 根据不同的应用目标，灵活选择并组合前三章的模块，形成高效策略。 #### 场景一：新研究方向开局（探索性研究） - **目标**：快速验证一个新理论或指标（如“对称数”、“相关总值”）的有效性。 - **整合调用策略**： 1. **调用长期跟踪机制的数据层**：自动抓取所需历史数据。 2. **调用核心理论框架的统计规律部分**：设计对新指标的量化统计方法。 3. **调用长期跟踪机制的评估层**：对指标进行历史滚动回测，计算其预测稳定性。 4. **跳过复杂的号码生成技术**：此阶段聚焦规律验证，而非生成投注号。 - **输出**：一份关于该指标的**回测评估报告**，判断其是否值得纳入常规分析体系。 #### 场景二：日常投注决策支持（高效应用） - **目标**：每周/每期快速生成有依据的投注建议。 - **整合调用策略**： 1. **调用长期跟踪机制的监控层**：获取最新的指标仪表盘，快速识别极端遗漏或过热指标。 2. **调用号码生成技术体系中的1-2种高效策略**：例如： - 主用 **“排序定位法”** 确定核心框架。 - 辅以 **“冷热号选择策略”**（如“4热+1非热”模式）精选号码。 3. **调用号码生成技术体系的过滤缩水**：对初步组合使用旋转矩阵和基础条件（如和值范围70-110）进行缩水。 4. **调用长期跟踪机制的风险控制**：执行预设的投注额度规划。 - **输出**：一套**精炼的、成本可控的投注方案**，附带简要分析逻辑。 #### 场景三：深度理论模型验证与优化（学术性研究） - **目标**：对现有模型（如“和值-号码段逆推模型”、“动态分层模型”）进行参数调优或寻找更优结构。 - **整合调用策略**： 1. **调用核心理论框架的全部数学模型**：作为待优化的基础模型。 2. **调用长期跟踪机制的迭代层与评估层**： - 使用 **A/B测试框架** 对比不同参数下的模型表现。 - 进行严格的历史滚动回测，使用**命中率、缩水效能、均衡实现度**等多指标评估。 3. **调用号码生成技术体系作为执行器**：将优化后的模型参数，应用于号码生成流程，测试实战效果。 - **输出**：模型优化前后的**性能对比报告**及**更新后的模型参数库**。 #### 场景四：构建个人或团队分析辅助工具 - **目标**：开发软件、脚本或模板，将方法论固化为生产力工具。 - **整合调用策略**： 1. **以长期跟踪机制的系统架构为蓝图**：设计数据存储、计算模块和用户界面。 2. **将号码生成技术体系中的算法模块化**：将“计算法”、“排序定位法”、“旋转矩阵”等编码为独立函数。 3. **将核心理论框架的指标和原则转化为判断规则**：例如，将“均衡三原理”编码为触发预警的逻辑条件。 4. **集成长期跟踪机制的知识沉淀流程**：在工具中内置案例记录和复盘功能。 - **输出**：一个**定制化的彩票分析软件或自动化脚本**，提升研究效率。 ### 📈 三、方法论的动态进化与知识管理 整合应用的最高层次，是使整个方法论体系具备自我进化能力。 1. **建立反馈闭环驱动迭代**：严格遵循“计划（应用策略）→ 执行（生成号码）→ 检查（开奖结果）→ 处理（复盘分析）”（PDCA）循环。每一次开奖结果都是对当前所用策略组合的一次检验，无论成败，其分析过程与结果都应被记录。 2. **实施模块化知识沉淀**：在知识库中，不应仅存储原始数据，而应以后设（Meta）形式，按“场景-策略组合-效果评估”的结构归档。例如：“场景二应用记录：日期XXXX，采用排序定位（主）+冷热4+1（辅），最终命中前区3码，缩水效率85%。成功关键在于正确判断了热号层。” 3. **版本化管理策略包**：如同软件版本，可以将验证有效的特定模块组合（如“排序定位+断区过滤+容错2”）打包为“策略包v1.2”。当市场风格变化或策略包失效时，可快速回滚至上一稳定版本或开发新版本。 总而言之，前三章提供的所有理论、技术与机制，本质上是一个个高内聚、低耦合的“乐高积木”。本章所述的方法论整合与灵活应用，核心思想在于：**使用者不应被既定流程束缚，而应成为自己研究项目的“架构师”。根据面临的具体问题（场景），从工具箱中挑选合适的模块，组装成最适配的解决方案，并在实践中通过严谨的跟踪和知识管理，使这个解决方案乃至整个工具箱不断进化。** 这正是将静态知识转化为动态智能，将盲目尝试升维为策略性研究的关键所在。 </dc:description>
  <dc:language>en</dc:language>
  <cp:keywords/>
  <dcterms:created xsi:type="dcterms:W3CDTF">2026-03-17T09:58:36Z</dcterms:created>
  <dcterms:modified xsi:type="dcterms:W3CDTF">2026-03-17T09:58:36Z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vt:lpwstr>
  </property>
  <property fmtid="{D5CDD505-2E9C-101B-9397-08002B2CF9AE}" pid="3" name="viewport">
    <vt:lpwstr>width=device-width, initial-scale=1</vt:lpwstr>
  </property>
  <property fmtid="{D5CDD505-2E9C-101B-9397-08002B2CF9AE}" pid="4" name="AIGC">
    <vt:lpwstr>{"Label":"1","ContentProducer":"00119144030071526726XG1SBL1","ProduceID":"Cjk2OWI5MjAwYzc3ZDkyMTc5ZGEyNDg0Y2RmNzgyOTYwNjIzZTRfNDY2a2p5XzE3NzM3NDAwNDUxODA","ReservedCode1":"1VQmIoZyrCr5rtdc1oXThVHfmb3OSlOL1Y/lwOjGY0HDPtoLZfIIlF3BqfBCuzfhnxVVAQ8GL20jzkZEwqQjT/vQ8wdcyl5FKNlGcz4TqWGdTp6oIugk8hyU20nukUEI2fhPSrR1AaKk7kYtg0vlfdOg9k56twN5Gp8Wi0hhjq4muhseTI4UsJKpCAcIEZqonIYP0fwv8w==","ContentPropagator":"00119144030071526726XG1SBL1","PropagateID":"Cjk2OWI5MjAwYzc3ZDkyMTc5ZGEyNDg0Y2RmNzgyOTYwNjIzZTRfNDY2a2p5XzE3NzM3NDAwNDUxODA","ReservedCode2":"1VQmIoZyrCr5rtdc1oXThVHfmb3OSlOL1Y/lwOjGY0HDPtoLZfIIlF3BqfBCuzfhnxVVAQ8GL20jzkZEwqQjT/vQ8wdcyl5FKNlGcz4TqWGdTp6oIugk8hyU20nukUEI2fhPSrR1AaKk7kYtg0vlfdOg9k56twN5Gp8Wi0hhjq4muhseTI4UsJKpCAcIEZqonIYP0fwv8w=="}</vt:lpwstr>
  </property>
</Properties>
</file>