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60" w:line="254.4" w:lineRule="auto"/>
        <w:contextualSpacing w:val="0"/>
        <w:rPr>
          <w:color w:val="808080"/>
          <w:sz w:val="36"/>
          <w:szCs w:val="36"/>
        </w:rPr>
      </w:pPr>
      <w:r w:rsidDel="00000000" w:rsidR="00000000" w:rsidRPr="00000000">
        <w:rPr>
          <w:color w:val="808080"/>
          <w:sz w:val="36"/>
          <w:szCs w:val="36"/>
          <w:rtl w:val="0"/>
        </w:rPr>
        <w:t xml:space="preserve">ANNUAL FUNDS</w:t>
      </w:r>
    </w:p>
    <w:p w:rsidR="00000000" w:rsidDel="00000000" w:rsidP="00000000" w:rsidRDefault="00000000" w:rsidRPr="00000000">
      <w:pPr>
        <w:spacing w:after="260" w:lineRule="auto"/>
        <w:contextualSpacing w:val="0"/>
        <w:rPr>
          <w:color w:val="808080"/>
          <w:sz w:val="36"/>
          <w:szCs w:val="36"/>
        </w:rPr>
      </w:pPr>
      <w:r w:rsidDel="00000000" w:rsidR="00000000" w:rsidRPr="00000000">
        <w:rPr>
          <w:color w:val="808080"/>
          <w:sz w:val="36"/>
          <w:szCs w:val="36"/>
          <w:rtl w:val="0"/>
        </w:rPr>
        <w:t xml:space="preserve">(0.0.1, Scrum Step 0)</w:t>
      </w:r>
    </w:p>
    <w:tbl>
      <w:tblPr>
        <w:tblStyle w:val="Table1"/>
        <w:tblW w:w="5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3930"/>
        <w:tblGridChange w:id="0">
          <w:tblGrid>
            <w:gridCol w:w="1635"/>
            <w:gridCol w:w="3930"/>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Oct 24, 2017</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[Your name and contact information]</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Annual Funds Charter</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tbl>
      <w:tblPr>
        <w:tblStyle w:val="Table2"/>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2115"/>
        <w:gridCol w:w="2460"/>
        <w:gridCol w:w="3060"/>
        <w:tblGridChange w:id="0">
          <w:tblGrid>
            <w:gridCol w:w="1185"/>
            <w:gridCol w:w="2115"/>
            <w:gridCol w:w="2460"/>
            <w:gridCol w:w="3060"/>
          </w:tblGrid>
        </w:tblGridChange>
      </w:tblGrid>
      <w:tr>
        <w:trPr>
          <w:trHeight w:val="500" w:hRule="atLeast"/>
        </w:trPr>
        <w:tc>
          <w:tcPr>
            <w:tcBorders>
              <w:top w:color="000000" w:space="0" w:sz="7" w:val="single"/>
              <w:left w:color="000000" w:space="0" w:sz="0" w:val="nil"/>
              <w:bottom w:color="000000" w:space="0" w:sz="17" w:val="single"/>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Version</w:t>
            </w:r>
          </w:p>
        </w:tc>
        <w:tc>
          <w:tcPr>
            <w:tcBorders>
              <w:top w:color="000000" w:space="0" w:sz="7" w:val="single"/>
              <w:left w:color="000000" w:space="0" w:sz="0" w:val="nil"/>
              <w:bottom w:color="000000" w:space="0" w:sz="17" w:val="single"/>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Date</w:t>
            </w:r>
          </w:p>
        </w:tc>
        <w:tc>
          <w:tcPr>
            <w:tcBorders>
              <w:top w:color="000000" w:space="0" w:sz="7" w:val="single"/>
              <w:left w:color="000000" w:space="0" w:sz="0" w:val="nil"/>
              <w:bottom w:color="000000" w:space="0" w:sz="17" w:val="single"/>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Author</w:t>
            </w:r>
          </w:p>
        </w:tc>
        <w:tc>
          <w:tcPr>
            <w:tcBorders>
              <w:top w:color="000000" w:space="0" w:sz="7" w:val="single"/>
              <w:left w:color="000000" w:space="0" w:sz="0" w:val="nil"/>
              <w:bottom w:color="000000" w:space="0" w:sz="17" w:val="single"/>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Description</w:t>
            </w:r>
          </w:p>
        </w:tc>
      </w:tr>
      <w:tr>
        <w:trPr>
          <w:trHeight w:val="500" w:hRule="atLeast"/>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Oct 20, 2017</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Team</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Draft initiated</w:t>
            </w:r>
          </w:p>
        </w:tc>
      </w:tr>
      <w:tr>
        <w:trPr>
          <w:trHeight w:val="500" w:hRule="atLeast"/>
        </w:trPr>
        <w:tc>
          <w:tcPr>
            <w:tcBorders>
              <w:top w:color="000000" w:space="0" w:sz="0" w:val="nil"/>
              <w:left w:color="000000" w:space="0" w:sz="0" w:val="nil"/>
              <w:bottom w:color="000000" w:space="0" w:sz="7"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Borders>
              <w:top w:color="000000" w:space="0" w:sz="0" w:val="nil"/>
              <w:left w:color="000000" w:space="0" w:sz="0" w:val="nil"/>
              <w:bottom w:color="000000" w:space="0" w:sz="7"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top w:color="000000" w:space="0" w:sz="0" w:val="nil"/>
              <w:left w:color="000000" w:space="0" w:sz="0" w:val="nil"/>
              <w:bottom w:color="000000" w:space="0" w:sz="7"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crf5dzpgrqv" w:id="0"/>
      <w:bookmarkEnd w:id="0"/>
      <w:r w:rsidDel="00000000" w:rsidR="00000000" w:rsidRPr="00000000">
        <w:rPr>
          <w:b w:val="1"/>
          <w:sz w:val="46"/>
          <w:szCs w:val="46"/>
          <w:rtl w:val="0"/>
        </w:rPr>
        <w:t xml:space="preserve">Description</w:t>
      </w:r>
    </w:p>
    <w:p w:rsidR="00000000" w:rsidDel="00000000" w:rsidP="00000000" w:rsidRDefault="00000000" w:rsidRPr="00000000">
      <w:pPr>
        <w:contextualSpacing w:val="0"/>
        <w:rPr/>
      </w:pPr>
      <w:r w:rsidDel="00000000" w:rsidR="00000000" w:rsidRPr="00000000">
        <w:rPr>
          <w:rtl w:val="0"/>
        </w:rPr>
        <w:t xml:space="preserve">Annual Funds’ is a website and  a database to be used by Siena College’s Annual Funds. We provide a system for connecting volunteers to potential donors during the fiscal year. With extensive features and administrative controls to provide convenience and structure for the Annual Funds.</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p0zqav5reiub" w:id="1"/>
      <w:bookmarkEnd w:id="1"/>
      <w:r w:rsidDel="00000000" w:rsidR="00000000" w:rsidRPr="00000000">
        <w:rPr>
          <w:b w:val="1"/>
          <w:sz w:val="46"/>
          <w:szCs w:val="46"/>
          <w:rtl w:val="0"/>
        </w:rPr>
        <w:t xml:space="preserve">Business Justification</w:t>
      </w:r>
    </w:p>
    <w:p w:rsidR="00000000" w:rsidDel="00000000" w:rsidP="00000000" w:rsidRDefault="00000000" w:rsidRPr="00000000">
      <w:pPr>
        <w:contextualSpacing w:val="0"/>
        <w:rPr/>
      </w:pPr>
      <w:r w:rsidDel="00000000" w:rsidR="00000000" w:rsidRPr="00000000">
        <w:rPr>
          <w:rtl w:val="0"/>
        </w:rPr>
        <w:t xml:space="preserve">This project is necessary as we seek to improve from the paper files to a competent web service. We measure our success by our clients feedback with regards to our service. Our measurement is in respect to our process and how it is an improvement from their current method.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56.8" w:lineRule="auto"/>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rPr/>
      </w:pPr>
      <w:bookmarkStart w:colFirst="0" w:colLast="0" w:name="_1nz1nv6movwc" w:id="2"/>
      <w:bookmarkEnd w:id="2"/>
      <w:r w:rsidDel="00000000" w:rsidR="00000000" w:rsidRPr="00000000">
        <w:rPr>
          <w:b w:val="1"/>
          <w:sz w:val="46"/>
          <w:szCs w:val="46"/>
          <w:rtl w:val="0"/>
        </w:rPr>
        <w:t xml:space="preserve">Estimated Level of Effort and Schedule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Headcount: 5 people (by job function)</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Rough schedule range: Delivery in the Q4 timeframe.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pPr>
      <w:bookmarkStart w:colFirst="0" w:colLast="0" w:name="_nrog494qxpna" w:id="3"/>
      <w:bookmarkEnd w:id="3"/>
      <w:r w:rsidDel="00000000" w:rsidR="00000000" w:rsidRPr="00000000">
        <w:rPr>
          <w:b w:val="1"/>
          <w:sz w:val="46"/>
          <w:szCs w:val="46"/>
          <w:rtl w:val="0"/>
        </w:rPr>
        <w:t xml:space="preserve">Risks, Assumptions and Constraints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have to discover how to sync a database that we do not have control over with our own created database.</w:t>
      </w:r>
    </w:p>
    <w:p w:rsidR="00000000" w:rsidDel="00000000" w:rsidP="00000000" w:rsidRDefault="00000000" w:rsidRPr="00000000">
      <w:pPr>
        <w:contextualSpacing w:val="0"/>
        <w:rPr>
          <w:b w:val="1"/>
          <w:sz w:val="46"/>
          <w:szCs w:val="46"/>
        </w:rPr>
      </w:pPr>
      <w:r w:rsidDel="00000000" w:rsidR="00000000" w:rsidRPr="00000000">
        <w:rPr>
          <w:b w:val="1"/>
          <w:sz w:val="46"/>
          <w:szCs w:val="46"/>
          <w:rtl w:val="0"/>
        </w:rPr>
        <w:t xml:space="preserve">Key Roles</w:t>
      </w:r>
    </w:p>
    <w:p w:rsidR="00000000" w:rsidDel="00000000" w:rsidP="00000000" w:rsidRDefault="00000000" w:rsidRPr="00000000">
      <w:pPr>
        <w:contextualSpacing w:val="0"/>
        <w:rPr>
          <w:b w:val="1"/>
        </w:rPr>
      </w:pPr>
      <w:r w:rsidDel="00000000" w:rsidR="00000000" w:rsidRPr="00000000">
        <w:rPr>
          <w:b w:val="1"/>
          <w:rtl w:val="0"/>
        </w:rPr>
        <w:t xml:space="preserve">Fall 2017</w:t>
      </w:r>
    </w:p>
    <w:p w:rsidR="00000000" w:rsidDel="00000000" w:rsidP="00000000" w:rsidRDefault="00000000" w:rsidRPr="00000000">
      <w:pPr>
        <w:contextualSpacing w:val="0"/>
        <w:rPr/>
      </w:pPr>
      <w:r w:rsidDel="00000000" w:rsidR="00000000" w:rsidRPr="00000000">
        <w:rPr>
          <w:rtl w:val="0"/>
        </w:rPr>
        <w:t xml:space="preserve">Sponsor -</w:t>
        <w:tab/>
        <w:tab/>
        <w:t xml:space="preserve">Nancy Bielawa</w:t>
      </w:r>
    </w:p>
    <w:p w:rsidR="00000000" w:rsidDel="00000000" w:rsidP="00000000" w:rsidRDefault="00000000" w:rsidRPr="00000000">
      <w:pPr>
        <w:contextualSpacing w:val="0"/>
        <w:rPr/>
      </w:pPr>
      <w:r w:rsidDel="00000000" w:rsidR="00000000" w:rsidRPr="00000000">
        <w:rPr>
          <w:rtl w:val="0"/>
        </w:rPr>
        <w:t xml:space="preserve">Scrum Master - </w:t>
        <w:tab/>
        <w:t xml:space="preserve">Robert Bebber</w:t>
      </w:r>
    </w:p>
    <w:p w:rsidR="00000000" w:rsidDel="00000000" w:rsidP="00000000" w:rsidRDefault="00000000" w:rsidRPr="00000000">
      <w:pPr>
        <w:contextualSpacing w:val="0"/>
        <w:rPr/>
      </w:pPr>
      <w:r w:rsidDel="00000000" w:rsidR="00000000" w:rsidRPr="00000000">
        <w:rPr>
          <w:rtl w:val="0"/>
        </w:rPr>
        <w:t xml:space="preserve">Product Owner -  </w:t>
        <w:tab/>
        <w:t xml:space="preserve">Tim Saxe</w:t>
      </w:r>
    </w:p>
    <w:p w:rsidR="00000000" w:rsidDel="00000000" w:rsidP="00000000" w:rsidRDefault="00000000" w:rsidRPr="00000000">
      <w:pPr>
        <w:contextualSpacing w:val="0"/>
        <w:rPr/>
      </w:pPr>
      <w:r w:rsidDel="00000000" w:rsidR="00000000" w:rsidRPr="00000000">
        <w:rPr>
          <w:rtl w:val="0"/>
        </w:rPr>
        <w:t xml:space="preserve">Development Team - </w:t>
        <w:tab/>
        <w:t xml:space="preserve">Tom Caron</w:t>
      </w:r>
    </w:p>
    <w:p w:rsidR="00000000" w:rsidDel="00000000" w:rsidP="00000000" w:rsidRDefault="00000000" w:rsidRPr="00000000">
      <w:pPr>
        <w:contextualSpacing w:val="0"/>
        <w:rPr/>
      </w:pPr>
      <w:r w:rsidDel="00000000" w:rsidR="00000000" w:rsidRPr="00000000">
        <w:rPr>
          <w:rtl w:val="0"/>
        </w:rPr>
        <w:tab/>
        <w:tab/>
        <w:tab/>
        <w:t xml:space="preserve">Eric Sauer</w:t>
      </w:r>
    </w:p>
    <w:p w:rsidR="00000000" w:rsidDel="00000000" w:rsidP="00000000" w:rsidRDefault="00000000" w:rsidRPr="00000000">
      <w:pPr>
        <w:contextualSpacing w:val="0"/>
        <w:rPr/>
      </w:pPr>
      <w:r w:rsidDel="00000000" w:rsidR="00000000" w:rsidRPr="00000000">
        <w:rPr>
          <w:rtl w:val="0"/>
        </w:rPr>
        <w:tab/>
        <w:tab/>
        <w:tab/>
        <w:t xml:space="preserve">Nick Marotta</w:t>
      </w:r>
      <w:r w:rsidDel="00000000" w:rsidR="00000000" w:rsidRPr="00000000">
        <w:rPr>
          <w:rtl w:val="0"/>
        </w:rPr>
      </w:r>
    </w:p>
    <w:p w:rsidR="00000000" w:rsidDel="00000000" w:rsidP="00000000" w:rsidRDefault="00000000" w:rsidRPr="00000000">
      <w:pPr>
        <w:spacing w:after="260" w:lineRule="auto"/>
        <w:contextualSpacing w:val="0"/>
        <w:rPr>
          <w:color w:val="808080"/>
          <w:sz w:val="36"/>
          <w:szCs w:val="36"/>
        </w:rPr>
      </w:pPr>
      <w:r w:rsidDel="00000000" w:rsidR="00000000" w:rsidRPr="00000000">
        <w:rPr>
          <w:color w:val="808080"/>
          <w:sz w:val="36"/>
          <w:szCs w:val="36"/>
          <w:rtl w:val="0"/>
        </w:rPr>
        <w:t xml:space="preserve">Acceptance</w:t>
      </w:r>
    </w:p>
    <w:tbl>
      <w:tblPr>
        <w:tblStyle w:val="Table3"/>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320"/>
        <w:tblGridChange w:id="0">
          <w:tblGrid>
            <w:gridCol w:w="4320"/>
            <w:gridCol w:w="4320"/>
          </w:tblGrid>
        </w:tblGridChange>
      </w:tblGrid>
      <w:tr>
        <w:trPr>
          <w:trHeight w:val="620" w:hRule="atLeast"/>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Submitter’s signature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Sponsor’s signature</w:t>
            </w:r>
          </w:p>
        </w:tc>
      </w:tr>
      <w:tr>
        <w:trPr>
          <w:trHeight w:val="180" w:hRule="atLeast"/>
        </w:trP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[Sponsor’s name]</w:t>
            </w:r>
          </w:p>
        </w:tc>
      </w:tr>
      <w:t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[Your title]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[Sponsor’s title]</w:t>
            </w:r>
          </w:p>
        </w:tc>
      </w:tr>
      <w:tr>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Date submitted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Date accepted</w:t>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