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50300717c4568a82d7549113d31cca658f86ce1"/>
    <w:p>
      <w:pPr>
        <w:pStyle w:val="Heading1"/>
      </w:pPr>
      <w:r>
        <w:t xml:space="preserve">Interview Prep Guide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sample_prompt_objection_reframing.txt</w:t>
      </w:r>
      <w:r>
        <w:rPr>
          <w:iCs/>
          <w:i/>
        </w:rPr>
        <w:t xml:space="preserve"> </w:t>
      </w:r>
      <w:r>
        <w:rPr>
          <w:iCs/>
          <w:i/>
        </w:rPr>
        <w:t xml:space="preserve">is run — Hiring Manager Interview mode, with 2 of the 3 optional STAR Stories filled in. Same fictional candidate as the Resume Tailoring sample (Sarah Chen), now interviewing for a Director-level role. Company name is a placeholder; in a live run, the Company &amp; Role Snapshot section below would contain real, current research rather than the illustrative placeholder text shown here. Section 1 shows the 30–45 second</w:t>
      </w:r>
      <w:r>
        <w:rPr>
          <w:iCs/>
          <w:i/>
        </w:rPr>
        <w:t xml:space="preserve"> </w:t>
      </w:r>
      <w:r>
        <w:rPr>
          <w:iCs/>
          <w:i/>
        </w:rPr>
        <w:t xml:space="preserve">“</w:t>
      </w:r>
      <w:r>
        <w:rPr>
          <w:iCs/>
          <w:i/>
        </w:rPr>
        <w:t xml:space="preserve">Tell Me About Yourself</w:t>
      </w:r>
      <w:r>
        <w:rPr>
          <w:iCs/>
          <w:i/>
        </w:rPr>
        <w:t xml:space="preserve">”</w:t>
      </w:r>
      <w:r>
        <w:rPr>
          <w:iCs/>
          <w:i/>
        </w:rPr>
        <w:t xml:space="preserve"> </w:t>
      </w:r>
      <w:r>
        <w:rPr>
          <w:iCs/>
          <w:i/>
        </w:rPr>
        <w:t xml:space="preserve">answer, with [bracketed placeholders] where the resume doesn’t supply a fact.</w:t>
      </w:r>
    </w:p>
    <w:bookmarkStart w:id="20" w:name="quick-reference"/>
    <w:p>
      <w:pPr>
        <w:pStyle w:val="Heading2"/>
      </w:pPr>
      <w:r>
        <w:t xml:space="preserve">Quick Reference</w:t>
      </w:r>
    </w:p>
    <w:p>
      <w:pPr>
        <w:pStyle w:val="FirstParagraph"/>
      </w:pPr>
      <w:r>
        <w:rPr>
          <w:bCs/>
          <w:b/>
        </w:rPr>
        <w:t xml:space="preserve">Tell me about yourself (~40 sec, fill in the brackets first):</w:t>
      </w:r>
    </w:p>
    <w:p>
      <w:pPr>
        <w:pStyle w:val="BlockText"/>
      </w:pPr>
      <w:r>
        <w:t xml:space="preserve">“</w:t>
      </w:r>
      <w:r>
        <w:t xml:space="preserve">I’m from [hometown] and earned my [degree] at [school]. I built my career in enterprise SaaS sales, growing a territory from zero to $1.8 million in ARR. Most recently, I managed 30 enterprise accounts, closed $4.2 million in new ARR in 2025, and personally owned renewals on my five largest accounts for two years. 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t xml:space="preserve"> </w:t>
      </w:r>
      <w:r>
        <w:rPr>
          <w:bCs/>
          <w:b/>
        </w:rPr>
        <w:t xml:space="preserve">Gap/leaving answer:</w:t>
      </w:r>
      <w:r>
        <w:t xml:space="preserve"> </w:t>
      </w:r>
      <w:r>
        <w:t xml:space="preserve">laid off in a reduction in force (soft second half, not performance-related) — two spoken-ready variants drafted, see Section 4</w:t>
      </w:r>
      <w:r>
        <w:t xml:space="preserve"> </w:t>
      </w:r>
      <w:r>
        <w:rPr>
          <w:bCs/>
          <w:b/>
        </w:rPr>
        <w:t xml:space="preserve">Strongest resume-to-role matches:</w:t>
      </w:r>
      <w:r>
        <w:t xml:space="preserve"> </w:t>
      </w:r>
      <w:r>
        <w:t xml:space="preserve">enterprise portfolio scale (30 accounts / $4.2M new ARR), de facto renewal ownership on top 5 accounts, executive-level relationship building</w:t>
      </w:r>
    </w:p>
    <w:bookmarkEnd w:id="20"/>
    <w:bookmarkStart w:id="21" w:name="X06b208c4a54169aefe81528c4d6572f7e74514e"/>
    <w:p>
      <w:pPr>
        <w:pStyle w:val="Heading2"/>
      </w:pPr>
      <w:r>
        <w:t xml:space="preserve">1.</w:t>
      </w:r>
      <w:r>
        <w:t xml:space="preserve"> </w:t>
      </w:r>
      <w:r>
        <w:t xml:space="preserve">“</w:t>
      </w:r>
      <w:r>
        <w:t xml:space="preserve">Tell Me About Yourself</w:t>
      </w:r>
      <w:r>
        <w:t xml:space="preserve">”</w:t>
      </w:r>
      <w:r>
        <w:t xml:space="preserve"> </w:t>
      </w:r>
      <w:r>
        <w:t xml:space="preserve">(30–45 Second Answer)</w:t>
      </w:r>
    </w:p>
    <w:p>
      <w:pPr>
        <w:pStyle w:val="FirstParagraph"/>
      </w:pPr>
      <w:r>
        <w:rPr>
          <w:iCs/>
          <w:i/>
        </w:rPr>
        <w:t xml:space="preserve">Usually the first question on the call, and it frames everything after it, so most of the time goes to Part 3: the strengths you most want this hiring manager to dig into. Built only from your resume and STAR stories. Your resume doesn’t say where you’re from or where you went to school, so those are [bracketed placeholders] for you to fill in.</w:t>
      </w:r>
    </w:p>
    <w:p>
      <w:pPr>
        <w:pStyle w:val="BodyText"/>
      </w:pPr>
      <w:r>
        <w:rPr>
          <w:bCs/>
          <w:b/>
        </w:rPr>
        <w:t xml:space="preserve">Part 1 — Early Years (~10 sec)</w:t>
      </w:r>
    </w:p>
    <w:p>
      <w:pPr>
        <w:pStyle w:val="BlockText"/>
      </w:pPr>
      <w:r>
        <w:t xml:space="preserve">“</w:t>
      </w:r>
      <w:r>
        <w:t xml:space="preserve">I’m from [hometown] and earned my [degree] at [school]. I built my career in enterprise SaaS sales, growing a territory from zero to $1.8 million in ARR.</w:t>
      </w:r>
      <w:r>
        <w:t xml:space="preserve">”</w:t>
      </w:r>
    </w:p>
    <w:p>
      <w:pPr>
        <w:pStyle w:val="FirstParagraph"/>
      </w:pPr>
      <w:r>
        <w:rPr>
          <w:bCs/>
          <w:b/>
        </w:rPr>
        <w:t xml:space="preserve">Part 2 — Most Recent Role (~10 sec)</w:t>
      </w:r>
      <w:r>
        <w:t xml:space="preserve"> </w:t>
      </w:r>
      <w:r>
        <w:t xml:space="preserve">— aimed at this role’s core mandate: owning enterprise renewals.</w:t>
      </w:r>
    </w:p>
    <w:p>
      <w:pPr>
        <w:pStyle w:val="BlockText"/>
      </w:pPr>
      <w:r>
        <w:t xml:space="preserve">“</w:t>
      </w:r>
      <w:r>
        <w:t xml:space="preserve">Most recently, I managed 30 enterprise accounts, closed $4.2 million in new ARR in 2025, and personally owned renewals on my five largest accounts for two years.</w:t>
      </w:r>
      <w:r>
        <w:t xml:space="preserve">”</w:t>
      </w:r>
    </w:p>
    <w:p>
      <w:pPr>
        <w:pStyle w:val="FirstParagraph"/>
      </w:pPr>
      <w:r>
        <w:rPr>
          <w:bCs/>
          <w:b/>
        </w:rPr>
        <w:t xml:space="preserve">Part 3 — What I’ll Bring to This Role (~15 sec, the longest part)</w:t>
      </w:r>
      <w:r>
        <w:t xml:space="preserve"> </w:t>
      </w:r>
      <w:r>
        <w:t xml:space="preserve">— the three resume strengths that line up most directly with the job description.</w:t>
      </w:r>
    </w:p>
    <w:p>
      <w:pPr>
        <w:pStyle w:val="BlockText"/>
      </w:pPr>
      <w:r>
        <w:t xml:space="preserve">“</w:t>
      </w:r>
      <w:r>
        <w:t xml:space="preserve">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All together (~92 words, about 40 seconds):</w:t>
      </w:r>
    </w:p>
    <w:p>
      <w:pPr>
        <w:pStyle w:val="BlockText"/>
      </w:pPr>
      <w:r>
        <w:t xml:space="preserve">“</w:t>
      </w:r>
      <w:r>
        <w:t xml:space="preserve">I’m from [hometown] and earned my [degree] at [school]. I built my career in enterprise SaaS sales, growing a territory from zero to $1.8 million in ARR. Most recently, I managed 30 enterprise accounts, closed $4.2 million in new ARR in 2025, and personally owned renewals on my five largest accounts for two years. That lines up with what this role needs: renewal ownership on high-stakes accounts, trusted VP- and C-level relationships, and a record of building from scratch. I’d bring all three to protecting and growing your $40 million renewal book.</w:t>
      </w:r>
      <w:r>
        <w:t xml:space="preserve">”</w:t>
      </w:r>
    </w:p>
    <w:p>
      <w:pPr>
        <w:pStyle w:val="FirstParagraph"/>
      </w:pPr>
      <w:r>
        <w:rPr>
          <w:bCs/>
          <w:b/>
        </w:rPr>
        <w:t xml:space="preserve">Delivery note:</w:t>
      </w:r>
      <w:r>
        <w:t xml:space="preserve"> </w:t>
      </w:r>
      <w:r>
        <w:t xml:space="preserve">Stay under 45 seconds. Part 1 is a quick setup, not a walk through every job in order. Stop after Part 3 and let the hiring manager choose the next question; they’ll usually pull on one of the three things you just named.</w:t>
      </w:r>
    </w:p>
    <w:bookmarkEnd w:id="21"/>
    <w:bookmarkStart w:id="22" w:name="company-role-snapshot"/>
    <w:p>
      <w:pPr>
        <w:pStyle w:val="Heading2"/>
      </w:pPr>
      <w:r>
        <w:t xml:space="preserve">2.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bookmarkEnd w:id="22"/>
    <w:bookmarkStart w:id="23" w:name="resume-to-jd-gap-map"/>
    <w:p>
      <w:pPr>
        <w:pStyle w:val="Heading2"/>
      </w:pPr>
      <w:r>
        <w:t xml:space="preserve">3. Resume-to-JD Gap Map</w:t>
      </w:r>
    </w:p>
    <w:p>
      <w:pPr>
        <w:pStyle w:val="FirstParagraph"/>
      </w:pPr>
      <w:r>
        <w:rPr>
          <w:bCs/>
          <w:b/>
        </w:rPr>
        <w:t xml:space="preserve">Where you map cleanly — your strongest talking points:</w:t>
      </w:r>
      <w:r>
        <w:t xml:space="preserve"> </w:t>
      </w:r>
      <w:r>
        <w:t xml:space="preserve">- Enterprise account ownership at meaningful scale (30 accounts, $4.2M new ARR closed in 2025) — this role’s $40M renewal book is a scale-up of exactly what you already do.</w:t>
      </w:r>
      <w:r>
        <w:t xml:space="preserve"> </w:t>
      </w:r>
      <w:r>
        <w:t xml:space="preserve">- De facto renewal ownership on your top 5 accounts for two years — the single most direct match to this role’s core mandate, despite never carrying the title.</w:t>
      </w:r>
      <w:r>
        <w:t xml:space="preserve"> </w:t>
      </w:r>
      <w:r>
        <w:t xml:space="preserve">- Executive-level relationship building (VP/C-level) — matches the seniority this role’s stakeholder base requires.</w:t>
      </w:r>
      <w:r>
        <w:t xml:space="preserve"> </w:t>
      </w:r>
      <w:r>
        <w:t xml:space="preserve">- A prior track record of building something from zero (territory growth from $0 to $1.8M ARR over 3 years) — relevant evidence of ramp speed if any part of this book turns out to be underdeveloped.</w:t>
      </w:r>
    </w:p>
    <w:p>
      <w:pPr>
        <w:pStyle w:val="BodyText"/>
      </w:pPr>
      <w:r>
        <w:rPr>
          <w:bCs/>
          <w:b/>
        </w:rPr>
        <w:t xml:space="preserve">Where there’s a real gap — expect the interviewer to probe here:</w:t>
      </w:r>
      <w:r>
        <w:t xml:space="preserve"> </w:t>
      </w:r>
      <w:r>
        <w:t xml:space="preserve">-</w:t>
      </w:r>
      <w:r>
        <w:t xml:space="preserve"> </w:t>
      </w: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r>
        <w:t xml:space="preserve"> </w:t>
      </w:r>
      <w:r>
        <w:t xml:space="preserve">-</w:t>
      </w:r>
      <w:r>
        <w:t xml:space="preserve"> </w:t>
      </w: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bookmarkEnd w:id="23"/>
    <w:bookmarkStart w:id="24" w:name="Xf08354ed9a21f4f2aff862d762ff0cc1a96d1c7"/>
    <w:p>
      <w:pPr>
        <w:pStyle w:val="Heading2"/>
      </w:pPr>
      <w:r>
        <w:t xml:space="preserve">4.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Drafted directly from the reason you gave — laid off in a reduction in force when your last company scaled back its enterprise sales org after a soft second half; not performance-related. Two spoken-ready variants, since hiring managers tend to probe this a bit deeper than a recruiter screen would — both are built to hold up under one natural follow-up.</w:t>
      </w:r>
    </w:p>
    <w:p>
      <w:pPr>
        <w:pStyle w:val="BodyText"/>
      </w:pPr>
      <w:r>
        <w:rPr>
          <w:bCs/>
          <w:b/>
        </w:rPr>
        <w:t xml:space="preserve">Variant 1 (brief, one sentence):</w:t>
      </w:r>
    </w:p>
    <w:p>
      <w:pPr>
        <w:pStyle w:val="BlockText"/>
      </w:pPr>
      <w:r>
        <w:t xml:space="preserve">“</w:t>
      </w:r>
      <w:r>
        <w:t xml:space="preserve">I was let go as part of a broader restructuring when the company scaled back the enterprise sales org after a soft second half — it wasn’t performance-related, and it’s part of why I’m excited about a role like this one, where the book is stable and growing rather than being cut.</w:t>
      </w:r>
      <w:r>
        <w:t xml:space="preserve">”</w:t>
      </w:r>
    </w:p>
    <w:p>
      <w:pPr>
        <w:pStyle w:val="FirstParagraph"/>
      </w:pPr>
      <w:r>
        <w:rPr>
          <w:bCs/>
          <w:b/>
        </w:rPr>
        <w:t xml:space="preserve">Variant 2 (slightly more context, two sentences):</w:t>
      </w:r>
    </w:p>
    <w:p>
      <w:pPr>
        <w:pStyle w:val="BlockText"/>
      </w:pPr>
      <w:r>
        <w:t xml:space="preserve">“</w:t>
      </w:r>
      <w:r>
        <w:t xml:space="preserve">My role was eliminated in a reduction in force — the company pulled back on enterprise sales headcount after a slower second half, and mine was one of several territories consolidated. I’d rather be somewhere building on a growing book than managing through another round of cuts, which is a big part of why this role caught my attention.</w:t>
      </w:r>
      <w:r>
        <w:t xml:space="preserve">”</w:t>
      </w:r>
    </w:p>
    <w:p>
      <w:pPr>
        <w:pStyle w:val="FirstParagraph"/>
      </w:pPr>
      <w:r>
        <w:t xml:space="preserve">Both stay factual and forward-looking, name the cause plainly (a business-driven RIF, not a performance issue) without over-explaining it, and use the second sentence to pivot straight into genuine interest in the role rather than dwelling on the layoff itself.</w:t>
      </w:r>
    </w:p>
    <w:bookmarkEnd w:id="24"/>
    <w:bookmarkStart w:id="25" w:name="objection-reframing"/>
    <w:p>
      <w:pPr>
        <w:pStyle w:val="Heading2"/>
      </w:pPr>
      <w:r>
        <w:t xml:space="preserve">5.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bookmarkEnd w:id="25"/>
    <w:bookmarkStart w:id="26" w:name="interviewer-research"/>
    <w:p>
      <w:pPr>
        <w:pStyle w:val="Heading2"/>
      </w:pPr>
      <w:r>
        <w:t xml:space="preserve">6.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bookmarkEnd w:id="26"/>
    <w:bookmarkStart w:id="27" w:name="candidate-swot-analysis"/>
    <w:p>
      <w:pPr>
        <w:pStyle w:val="Heading2"/>
      </w:pPr>
      <w:r>
        <w:t xml:space="preserve">7. Candidate SWOT Analysis</w:t>
      </w:r>
    </w:p>
    <w:p>
      <w:pPr>
        <w:pStyle w:val="FirstParagraph"/>
      </w:pPr>
      <w:r>
        <w:rPr>
          <w:iCs/>
          <w:i/>
        </w:rPr>
        <w:t xml:space="preserve">Built from the Company &amp; Role Snapshot, the Resume-to-JD Gap Map, and the (skipped) Interviewer Research above — not a generic template.</w:t>
      </w:r>
    </w:p>
    <w:p>
      <w:pPr>
        <w:pStyle w:val="BodyText"/>
      </w:pPr>
      <w:r>
        <w:rPr>
          <w:bCs/>
          <w:b/>
        </w:rPr>
        <w:t xml:space="preserve">Strengths</w:t>
      </w:r>
      <w:r>
        <w:t xml:space="preserve"> </w:t>
      </w:r>
      <w:r>
        <w:t xml:space="preserve">- Enterprise portfolio scale (30 accounts, $4.2M new ARR) that’s directly comparable in shape to a $40M renewal book, just at a different point in scale.</w:t>
      </w:r>
      <w:r>
        <w:t xml:space="preserve"> </w:t>
      </w:r>
      <w:r>
        <w:t xml:space="preserve">- De facto renewal ownership on your top 5 accounts for two years — the closest real-world proof point this posting has for</w:t>
      </w:r>
      <w:r>
        <w:t xml:space="preserve"> </w:t>
      </w:r>
      <w:r>
        <w:t xml:space="preserve">“</w:t>
      </w:r>
      <w:r>
        <w:t xml:space="preserve">own a renewal book.</w:t>
      </w:r>
      <w:r>
        <w:t xml:space="preserve">”</w:t>
      </w:r>
      <w:r>
        <w:t xml:space="preserve"> </w:t>
      </w:r>
      <w:r>
        <w:t xml:space="preserve">- Executive-level relationship building (VP/C-level) — matches the seniority this role’s stakeholder base requires.</w:t>
      </w:r>
    </w:p>
    <w:p>
      <w:pPr>
        <w:pStyle w:val="BodyText"/>
      </w:pPr>
      <w:r>
        <w:rPr>
          <w:bCs/>
          <w:b/>
        </w:rPr>
        <w:t xml:space="preserve">Weaknesses</w:t>
      </w:r>
      <w:r>
        <w:t xml:space="preserve"> </w:t>
      </w:r>
      <w:r>
        <w:t xml:space="preserve">- No formal people-management experience — the role leads a team of 5, and nothing in your resume shows direct-report authority.</w:t>
      </w:r>
      <w:r>
        <w:t xml:space="preserve"> </w:t>
      </w:r>
      <w:r>
        <w:t xml:space="preserve">- Zero healthcare or regulated-industry exposure, which the posting names as a preference.</w:t>
      </w:r>
    </w:p>
    <w:p>
      <w:pPr>
        <w:pStyle w:val="BodyText"/>
      </w:pPr>
      <w:r>
        <w:rPr>
          <w:iCs/>
          <w:i/>
        </w:rPr>
        <w:t xml:space="preserve">How to address each if it comes up:</w:t>
      </w:r>
      <w:r>
        <w:t xml:space="preserve"> </w:t>
      </w:r>
      <w:r>
        <w:t xml:space="preserve">-</w:t>
      </w:r>
      <w:r>
        <w:t xml:space="preserve"> </w:t>
      </w: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r>
        <w:t xml:space="preserve"> </w:t>
      </w:r>
      <w:r>
        <w:t xml:space="preserve">-</w:t>
      </w:r>
      <w:r>
        <w:t xml:space="preserve"> </w:t>
      </w: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BodyText"/>
      </w:pPr>
      <w:r>
        <w:rPr>
          <w:bCs/>
          <w:b/>
        </w:rPr>
        <w:t xml:space="preserve">Opportunities</w:t>
      </w:r>
      <w:r>
        <w:t xml:space="preserve"> </w:t>
      </w:r>
      <w:r>
        <w:t xml:space="preserve">-</w:t>
      </w:r>
      <w:r>
        <w:t xml:space="preserve"> </w:t>
      </w: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BodyText"/>
      </w:pPr>
      <w:r>
        <w:rPr>
          <w:bCs/>
          <w:b/>
        </w:rPr>
        <w:t xml:space="preserve">Threats</w:t>
      </w:r>
      <w:r>
        <w:t xml:space="preserve"> </w:t>
      </w:r>
      <w:r>
        <w:t xml:space="preserve">- The JD explicitly names healthcare/regulated-industry experience as preferred — you don’t have it, and a competing candidate plausibly does.</w:t>
      </w:r>
      <w:r>
        <w:t xml:space="preserve"> </w:t>
      </w:r>
      <w:r>
        <w:t xml:space="preserve">- People leadership is stated as a core requirement of the role (leading a team of 5), not just a preference — this is likely the single hardest gap to talk your way around, not just soften.</w:t>
      </w:r>
    </w:p>
    <w:bookmarkEnd w:id="27"/>
    <w:bookmarkStart w:id="28" w:name="video-call-logistics-checklist"/>
    <w:p>
      <w:pPr>
        <w:pStyle w:val="Heading2"/>
      </w:pPr>
      <w:r>
        <w:t xml:space="preserve">8. Video Call Logistics Checklist</w:t>
      </w:r>
    </w:p>
    <w:p>
      <w:pPr>
        <w:pStyle w:val="FirstParagraph"/>
      </w:pPr>
      <w:r>
        <w:t xml:space="preserve">Tied to Microsoft Teams specifically:</w:t>
      </w:r>
      <w:r>
        <w:t xml:space="preserve"> </w:t>
      </w:r>
      <w:r>
        <w:t xml:space="preserve">- Test your Teams audio/video ahead of time — not just a generic mic check, actually open the app and do a real test call.</w:t>
      </w:r>
      <w:r>
        <w:t xml:space="preserve"> </w:t>
      </w:r>
      <w:r>
        <w:t xml:space="preserve">- Check your lighting and background on camera.</w:t>
      </w:r>
      <w:r>
        <w:t xml:space="preserve"> </w:t>
      </w:r>
      <w:r>
        <w:t xml:space="preserve">- Close Slack, email, and any other notification-generating apps before the call starts.</w:t>
      </w:r>
      <w:r>
        <w:t xml:space="preserve"> </w:t>
      </w:r>
      <w:r>
        <w:t xml:space="preserve">- Have a backup dial-in number ready if your calendar invite includes one.</w:t>
      </w:r>
      <w:r>
        <w:t xml:space="preserve"> </w:t>
      </w:r>
      <w:r>
        <w:t xml:space="preserve">- Look at the camera, not the screen, when you’re speaking — it reads as eye contact on the other end.</w:t>
      </w:r>
      <w:r>
        <w:t xml:space="preserve"> </w:t>
      </w:r>
      <w:r>
        <w:t xml:space="preserve">- Keep water nearby.</w:t>
      </w:r>
    </w:p>
    <w:bookmarkEnd w:id="28"/>
    <w:bookmarkStart w:id="29" w:name="time-boxing-for-a-60-minute-call"/>
    <w:p>
      <w:pPr>
        <w:pStyle w:val="Heading2"/>
      </w:pPr>
      <w:r>
        <w:t xml:space="preserve">9. Time-Boxing for a 60-Minute Call</w:t>
      </w:r>
    </w:p>
    <w:p>
      <w:pPr>
        <w:pStyle w:val="FirstParagraph"/>
      </w:pPr>
      <w:r>
        <w:t xml:space="preserve">A realistic cadence for 60 minutes:</w:t>
      </w:r>
      <w:r>
        <w:t xml:space="preserve"> </w:t>
      </w:r>
      <w:r>
        <w:t xml:space="preserve">-</w:t>
      </w:r>
      <w:r>
        <w:t xml:space="preserve"> </w:t>
      </w:r>
      <w:r>
        <w:rPr>
          <w:bCs/>
          <w:b/>
        </w:rPr>
        <w:t xml:space="preserve">0–5 min:</w:t>
      </w:r>
      <w:r>
        <w:t xml:space="preserve"> </w:t>
      </w:r>
      <w:r>
        <w:t xml:space="preserve">Rapport and introductions — expect</w:t>
      </w:r>
      <w:r>
        <w:t xml:space="preserve"> </w:t>
      </w:r>
      <w:r>
        <w:t xml:space="preserve">“</w:t>
      </w:r>
      <w:r>
        <w:t xml:space="preserve">Tell me about yourself</w:t>
      </w:r>
      <w:r>
        <w:t xml:space="preserve">”</w:t>
      </w:r>
      <w:r>
        <w:t xml:space="preserve"> </w:t>
      </w:r>
      <w:r>
        <w:t xml:space="preserve">here (Section 1).</w:t>
      </w:r>
      <w:r>
        <w:t xml:space="preserve"> </w:t>
      </w:r>
      <w:r>
        <w:t xml:space="preserve">-</w:t>
      </w:r>
      <w:r>
        <w:t xml:space="preserve"> </w:t>
      </w:r>
      <w:r>
        <w:rPr>
          <w:bCs/>
          <w:b/>
        </w:rPr>
        <w:t xml:space="preserve">5–45 min:</w:t>
      </w:r>
      <w:r>
        <w:t xml:space="preserve"> </w:t>
      </w:r>
      <w:r>
        <w:t xml:space="preserve">Their questions — the bulk of the call.</w:t>
      </w:r>
      <w:r>
        <w:t xml:space="preserve"> </w:t>
      </w:r>
      <w:r>
        <w:t xml:space="preserve">-</w:t>
      </w:r>
      <w:r>
        <w:t xml:space="preserve"> </w:t>
      </w:r>
      <w:r>
        <w:rPr>
          <w:bCs/>
          <w:b/>
        </w:rPr>
        <w:t xml:space="preserve">45–55 min:</w:t>
      </w:r>
      <w:r>
        <w:t xml:space="preserve"> </w:t>
      </w:r>
      <w:r>
        <w:t xml:space="preserve">Your questions (Section 12 below).</w:t>
      </w:r>
      <w:r>
        <w:t xml:space="preserve"> </w:t>
      </w:r>
      <w:r>
        <w:t xml:space="preserve">-</w:t>
      </w:r>
      <w:r>
        <w:t xml:space="preserve"> </w:t>
      </w:r>
      <w:r>
        <w:rPr>
          <w:bCs/>
          <w:b/>
        </w:rPr>
        <w:t xml:space="preserve">55–60 min:</w:t>
      </w:r>
      <w:r>
        <w:t xml:space="preserve"> </w:t>
      </w:r>
      <w:r>
        <w:t xml:space="preserve">Wrap-up and next steps.</w:t>
      </w:r>
    </w:p>
    <w:p>
      <w:pPr>
        <w:pStyle w:val="BodyText"/>
      </w:pPr>
      <w:r>
        <w:t xml:space="preserve">Keep individual answers to 90 seconds–2 minutes unless you’re explicitly asked to go deeper — one long answer can eat a meaningful chunk of a 60-minute call.</w:t>
      </w:r>
    </w:p>
    <w:bookmarkEnd w:id="29"/>
    <w:bookmarkStart w:id="30" w:name="my-top-34-stories"/>
    <w:p>
      <w:pPr>
        <w:pStyle w:val="Heading2"/>
      </w:pPr>
      <w:r>
        <w:t xml:space="preserve">10.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r>
        <w:t xml:space="preserve"> </w:t>
      </w:r>
      <w:r>
        <w:t xml:space="preserve">-</w:t>
      </w:r>
      <w:r>
        <w:t xml:space="preserve"> </w:t>
      </w:r>
      <w:r>
        <w:rPr>
          <w:bCs/>
          <w:b/>
        </w:rPr>
        <w:t xml:space="preserve">Situation:</w:t>
      </w:r>
      <w:r>
        <w:t xml:space="preserve"> </w:t>
      </w:r>
      <w:r>
        <w:t xml:space="preserve">One of your top 5 enterprise accounts had its champion resign abruptly about 10 weeks before a $650K renewal date, with no successor identified on their side.</w:t>
      </w:r>
      <w:r>
        <w:t xml:space="preserve"> </w:t>
      </w:r>
      <w:r>
        <w:t xml:space="preserve">-</w:t>
      </w:r>
      <w:r>
        <w:t xml:space="preserve"> </w:t>
      </w: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r>
        <w:t xml:space="preserve"> </w:t>
      </w:r>
      <w:r>
        <w:t xml:space="preserve">-</w:t>
      </w:r>
      <w:r>
        <w:t xml:space="preserve"> </w:t>
      </w: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r>
        <w:t xml:space="preserve"> </w:t>
      </w:r>
      <w:r>
        <w:t xml:space="preserve">-</w:t>
      </w:r>
      <w:r>
        <w:t xml:space="preserve"> </w:t>
      </w:r>
      <w:r>
        <w:rPr>
          <w:bCs/>
          <w:b/>
        </w:rPr>
        <w:t xml:space="preserve">Result:</w:t>
      </w:r>
      <w:r>
        <w:t xml:space="preserve"> </w:t>
      </w:r>
      <w:r>
        <w:t xml:space="preserve">The renewal closed on time at the full $650K with no discount, and the new primary contact became someone you could point to as a reference in later deals.</w:t>
      </w:r>
      <w:r>
        <w:t xml:space="preserve"> </w:t>
      </w:r>
      <w:r>
        <w:t xml:space="preserve">-</w:t>
      </w:r>
      <w:r>
        <w:t xml:space="preserve"> </w:t>
      </w:r>
      <w:r>
        <w:rPr>
          <w:iCs/>
          <w:i/>
        </w:rPr>
        <w:t xml:space="preserve">Best fit for:</w:t>
      </w:r>
      <w:r>
        <w:t xml:space="preserve"> </w:t>
      </w:r>
      <w:r>
        <w:t xml:space="preserve">the renewal-ownership and gap-probe questions below — it’s your single strongest, most directly relevant story for this role.</w:t>
      </w:r>
    </w:p>
    <w:p>
      <w:pPr>
        <w:pStyle w:val="BodyText"/>
      </w:pPr>
      <w:r>
        <w:rPr>
          <w:bCs/>
          <w:b/>
        </w:rPr>
        <w:t xml:space="preserve">Story 2 — balancing new business and renewal risk (yours, as written)</w:t>
      </w:r>
      <w:r>
        <w:t xml:space="preserve"> </w:t>
      </w:r>
      <w:r>
        <w:t xml:space="preserve">-</w:t>
      </w:r>
      <w:r>
        <w:t xml:space="preserve"> </w:t>
      </w: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r>
        <w:t xml:space="preserve"> </w:t>
      </w:r>
      <w:r>
        <w:t xml:space="preserve">-</w:t>
      </w:r>
      <w:r>
        <w:t xml:space="preserve"> </w:t>
      </w:r>
      <w:r>
        <w:rPr>
          <w:bCs/>
          <w:b/>
        </w:rPr>
        <w:t xml:space="preserve">Task:</w:t>
      </w:r>
      <w:r>
        <w:t xml:space="preserve"> </w:t>
      </w:r>
      <w:r>
        <w:t xml:space="preserve">Balance active new-business pursuit with keeping your top 5 renewal relationships healthy, without dropping either.</w:t>
      </w:r>
      <w:r>
        <w:t xml:space="preserve"> </w:t>
      </w:r>
      <w:r>
        <w:t xml:space="preserve">-</w:t>
      </w:r>
      <w:r>
        <w:t xml:space="preserve"> </w:t>
      </w: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r>
        <w:t xml:space="preserve"> </w:t>
      </w:r>
      <w:r>
        <w:t xml:space="preserve">-</w:t>
      </w:r>
      <w:r>
        <w:t xml:space="preserve"> </w:t>
      </w:r>
      <w:r>
        <w:rPr>
          <w:bCs/>
          <w:b/>
        </w:rPr>
        <w:t xml:space="preserve">Result:</w:t>
      </w:r>
      <w:r>
        <w:t xml:space="preserve"> </w:t>
      </w:r>
      <w:r>
        <w:t xml:space="preserve">You closed $4.2M in new ARR for the year while keeping all 5 top-account renewals on track, with none requiring a late-stage discount to save.</w:t>
      </w:r>
      <w:r>
        <w:t xml:space="preserve"> </w:t>
      </w:r>
      <w:r>
        <w:t xml:space="preserve">-</w:t>
      </w:r>
      <w:r>
        <w:t xml:space="preserve"> </w:t>
      </w: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BodyText"/>
      </w:pPr>
      <w:r>
        <w:rPr>
          <w:bCs/>
          <w:b/>
        </w:rPr>
        <w:t xml:space="preserve">Story 3 — not yet written, pointed to only</w:t>
      </w:r>
      <w:r>
        <w:t xml:space="preserve"> </w:t>
      </w:r>
      <w:r>
        <w:t xml:space="preserve">- 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bookmarkEnd w:id="30"/>
    <w:bookmarkStart w:id="31" w:name="likely-questions"/>
    <w:p>
      <w:pPr>
        <w:pStyle w:val="Heading2"/>
      </w:pPr>
      <w:r>
        <w:t xml:space="preserve">11. Likely Questions</w:t>
      </w:r>
    </w:p>
    <w:p>
      <w:pPr>
        <w:pStyle w:val="FirstParagraph"/>
      </w:pPr>
      <w:r>
        <w:rPr>
          <w:bCs/>
          <w:b/>
        </w:rPr>
        <w:t xml:space="preserve">Behavioral:</w:t>
      </w:r>
      <w:r>
        <w:t xml:space="preserve"> </w:t>
      </w:r>
      <w:r>
        <w:t xml:space="preserve">- Tell me about a time you had to manage a difficult renewal conversation.</w:t>
      </w:r>
      <w:r>
        <w:t xml:space="preserve"> </w:t>
      </w:r>
      <w:r>
        <w:t xml:space="preserve">- Describe a situation where you had to build trust with a skeptical executive stakeholder.</w:t>
      </w:r>
    </w:p>
    <w:p>
      <w:pPr>
        <w:pStyle w:val="BodyText"/>
      </w:pPr>
      <w:r>
        <w:rPr>
          <w:bCs/>
          <w:b/>
        </w:rPr>
        <w:t xml:space="preserve">Role/technical:</w:t>
      </w:r>
      <w:r>
        <w:t xml:space="preserve"> </w:t>
      </w:r>
      <w:r>
        <w:t xml:space="preserve">- How would you approach owning a $40M renewal book with a team of 5, on day one?</w:t>
      </w:r>
      <w:r>
        <w:t xml:space="preserve"> </w:t>
      </w:r>
      <w:r>
        <w:t xml:space="preserve">- Walk me through how you’d balance new-business pressure against renewal risk across a large account portfolio.</w:t>
      </w:r>
    </w:p>
    <w:p>
      <w:pPr>
        <w:pStyle w:val="BodyText"/>
      </w:pPr>
      <w:r>
        <w:rPr>
          <w:bCs/>
          <w:b/>
        </w:rPr>
        <w:t xml:space="preserve">Culture/values:</w:t>
      </w:r>
      <w:r>
        <w:t xml:space="preserve"> </w:t>
      </w:r>
      <w:r>
        <w:t xml:space="preserve">-</w:t>
      </w:r>
      <w:r>
        <w:t xml:space="preserve"> </w:t>
      </w:r>
      <w:r>
        <w:rPr>
          <w:iCs/>
          <w:i/>
        </w:rPr>
        <w:t xml:space="preserve">(Would be grounded in Meridian’s actual stated values in a live run — not included here since this is a placeholder company.)</w:t>
      </w:r>
    </w:p>
    <w:p>
      <w:pPr>
        <w:pStyle w:val="BodyText"/>
      </w:pPr>
      <w:r>
        <w:rPr>
          <w:bCs/>
          <w:b/>
        </w:rPr>
        <w:t xml:space="preserve">Gap-probe</w:t>
      </w:r>
      <w:r>
        <w:t xml:space="preserve"> </w:t>
      </w:r>
      <w:r>
        <w:t xml:space="preserve">(arising directly from Section 3):</w:t>
      </w:r>
      <w:r>
        <w:t xml:space="preserve"> </w:t>
      </w:r>
      <w:r>
        <w:t xml:space="preserve">- You’ve never formally managed a team — how are you thinking about that transition?</w:t>
      </w:r>
      <w:r>
        <w:t xml:space="preserve"> </w:t>
      </w:r>
      <w:r>
        <w:t xml:space="preserve">- This role sits in healthcare specifically — what’s your plan for getting up to speed on the industry?</w:t>
      </w:r>
    </w:p>
    <w:bookmarkEnd w:id="31"/>
    <w:bookmarkStart w:id="32" w:name="questions-to-ask-the-hiring-manager"/>
    <w:p>
      <w:pPr>
        <w:pStyle w:val="Heading2"/>
      </w:pPr>
      <w:r>
        <w:t xml:space="preserve">12. Questions to Ask the Hiring Manager</w:t>
      </w:r>
    </w:p>
    <w:p>
      <w:pPr>
        <w:numPr>
          <w:ilvl w:val="0"/>
          <w:numId w:val="1001"/>
        </w:numPr>
        <w:pStyle w:val="Compact"/>
      </w:pPr>
      <w:r>
        <w:t xml:space="preserve">What does the CSM team’s current structure look like, and what’s working well vs. what would you want a new Director to change?</w:t>
      </w:r>
    </w:p>
    <w:p>
      <w:pPr>
        <w:numPr>
          <w:ilvl w:val="0"/>
          <w:numId w:val="1001"/>
        </w:numPr>
        <w:pStyle w:val="Compact"/>
      </w:pPr>
      <w:r>
        <w:t xml:space="preserve">How is success measured for this role in the first 90 days?</w:t>
      </w:r>
    </w:p>
    <w:p>
      <w:pPr>
        <w:numPr>
          <w:ilvl w:val="0"/>
          <w:numId w:val="1001"/>
        </w:numPr>
        <w:pStyle w:val="Compact"/>
      </w:pPr>
      <w:r>
        <w:t xml:space="preserve">What’s driving the need for this role right now — is the $40M book growing, or is this a restructuring of how retention is owned?</w:t>
      </w:r>
    </w:p>
    <w:p>
      <w:pPr>
        <w:numPr>
          <w:ilvl w:val="0"/>
          <w:numId w:val="1001"/>
        </w:numPr>
        <w:pStyle w:val="Compact"/>
      </w:pPr>
      <w:r>
        <w:t xml:space="preserve">What’s your own management style, and what do you look for in how a new Director ramps up with the team?</w:t>
      </w:r>
    </w:p>
    <w:bookmarkEnd w:id="32"/>
    <w:bookmarkStart w:id="34" w:name="logistics-checklist"/>
    <w:p>
      <w:pPr>
        <w:pStyle w:val="Heading2"/>
      </w:pPr>
      <w:r>
        <w:t xml:space="preserve">13. Logistics Checklist</w:t>
      </w:r>
    </w:p>
    <w:p>
      <w:pPr>
        <w:numPr>
          <w:ilvl w:val="0"/>
          <w:numId w:val="1002"/>
        </w:numPr>
        <w:pStyle w:val="Compact"/>
      </w:pPr>
      <w:r>
        <w:t xml:space="preserve">Notes and resume visible off-camera, but out of the way.</w:t>
      </w:r>
    </w:p>
    <w:p>
      <w:pPr>
        <w:numPr>
          <w:ilvl w:val="0"/>
          <w:numId w:val="1002"/>
        </w:numPr>
        <w:pStyle w:val="Compact"/>
      </w:pPr>
      <w:r>
        <w:t xml:space="preserve">Your own questions (Section 12) written down — no printed agenda to glance at on a video call.</w:t>
      </w:r>
    </w:p>
    <w:p>
      <w:pPr>
        <w:numPr>
          <w:ilvl w:val="0"/>
          <w:numId w:val="1002"/>
        </w:numPr>
        <w:pStyle w:val="Compact"/>
      </w:pPr>
      <w:r>
        <w:t xml:space="preserve">Confirm the Teams link is in your calendar and working before the call starts.</w:t>
      </w:r>
    </w:p>
    <w:p>
      <w:pPr>
        <w:pStyle w:val="FirstParagraph"/>
      </w:pPr>
      <w:r>
        <w:rPr>
          <w:iCs/>
          <w:i/>
        </w:rPr>
        <w:t xml:space="preserve">Generated by pasting the output of</w:t>
      </w:r>
      <w:r>
        <w:rPr>
          <w:iCs/>
          <w:i/>
        </w:rPr>
        <w:t xml:space="preserve"> </w:t>
      </w:r>
      <w:hyperlink r:id="rId33">
        <w:r>
          <w:rPr>
            <w:rStyle w:val="Hyperlink"/>
            <w:iCs/>
            <w:i/>
          </w:rPr>
          <w:t xml:space="preserve">Interview Prep Guide Builder</w:t>
        </w:r>
      </w:hyperlink>
      <w:r>
        <w:rPr>
          <w:iCs/>
          <w:i/>
        </w:rPr>
        <w:t xml:space="preserve"> </w:t>
      </w:r>
      <w:r>
        <w:rPr>
          <w:iCs/>
          <w:i/>
        </w:rPr>
        <w:t xml:space="preserve">into a Claude conversation, Hiring Manager Interview mode.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33"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2026-10-13T16:02:17Z</dcterms:created>
  <dcterms:modified xsi:type="dcterms:W3CDTF">2026-10-13T16:02:17Z</dcterms:modified>
</cp:coreProperties>
</file>

<file path=docProps/custom.xml><?xml version="1.0" encoding="utf-8"?>
<Properties xmlns="http://schemas.openxmlformats.org/officeDocument/2006/custom-properties" xmlns:vt="http://schemas.openxmlformats.org/officeDocument/2006/docPropsVTypes"/>
</file>