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2d3d"/>
          <w:sz w:val="32"/>
          <w:szCs w:val="32"/>
        </w:rPr>
        <w:t xml:space="preserve">LinkedIn Article Share Builder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1b6fa8"/>
          <w:sz w:val="24"/>
          <w:szCs w:val="24"/>
        </w:rPr>
        <w:t xml:space="preserve">User Guide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tool is a single web page (linkedin_article_share.html) that finds the 3 most on-brand, recent articles worth sharing on LinkedIn, then drafts the post — and optionally the artwork — for whichever one you pick. Like the other tools in this family, it runs entirely in your browser: no install, no account, nothing sent anywhere until you copy the prompt and paste it into a Claude chat yourself.</w:t>
      </w:r>
    </w:p>
    <w:p>
      <w:pPr>
        <w:pBdr>
          <w:bottom w:val="single" w:color="d7e0e5" w:sz="6" w:space="1"/>
        </w:pBdr>
        <w:spacing w:after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Claude Settings You'll Need 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Setting</w:t>
            </w:r>
          </w:p>
        </w:tc>
        <w:tc>
          <w:tcPr>
            <w:tcW w:type="dxa" w:w="676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Why you need it / Where to find it</w:t>
            </w:r>
          </w:p>
        </w:tc>
      </w:tr>
      <w:tr>
        <w:tc>
          <w:tcPr>
            <w:tcW w:type="dxa" w:w="26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Web search</w:t>
            </w:r>
          </w:p>
        </w:tc>
        <w:tc>
          <w:tcPr>
            <w:tcW w:type="dxa" w:w="67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Required — the entire tool depends on live search for real, current articles.</w:t>
            </w:r>
          </w:p>
        </w:tc>
      </w:tr>
      <w:tr>
        <w:tc>
          <w:tcPr>
            <w:tcW w:type="dxa" w:w="26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Code execution and file creation</w:t>
            </w:r>
          </w:p>
        </w:tc>
        <w:tc>
          <w:tcPr>
            <w:tcW w:type="dxa" w:w="67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Only needed if Generate artwork? is set to Yes (the default). Without it, Claude can still draft the post text, but can't build the downloadable .png.</w:t>
            </w:r>
          </w:p>
        </w:tc>
      </w:tr>
    </w:tbl>
    <w:p>
      <w:pPr>
        <w:pBdr>
          <w:bottom w:val="single" w:color="d7e0e5" w:sz="6" w:space="1"/>
        </w:pBdr>
        <w:spacing w:after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A Different Shape Than the Other Four Tools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is the fifth tool in the family, but it doesn't sit in the job-search funnel the way the other four do — it's for staying visible on LinkedIn between job-search activity (or just as an ongoing personal-brand tool, whether or not you're job hunting at all).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1. What Counts as “On-Brand”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Brand keywords/topics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Required. Makes “impactful” specific to your niche rather than generic trending news.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How recent?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Last 24h / 48h / 3 days (default) / 1 week.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Who's this for?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Optional. Shapes which angle counts as most impactful.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Sources to prioritize or avoid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Already covered recently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 — avoids repeating a topic you already posted about.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2. Your Brand Identity (Set Once, Reused Every Time)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name, Your tagline, and an optional Eyebrow line work differently from everything else in the tool — they represent your consistent personal brand and shouldn't need retyping for every post, the same way “Your background” works as a reusable field across the rest of this tool family.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3.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Toggle</w:t>
            </w:r>
          </w:p>
        </w:tc>
        <w:tc>
          <w:tcPr>
            <w:tcW w:type="dxa" w:w="14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Default</w:t>
            </w:r>
          </w:p>
        </w:tc>
        <w:tc>
          <w:tcPr>
            <w:tcW w:type="dxa" w:w="556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Generate artwork?</w:t>
            </w:r>
          </w:p>
        </w:tc>
        <w:tc>
          <w:tcPr>
            <w:tcW w:type="dxa" w:w="1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Downloadable .png (1200×630) in the same visual identity as this tool family. The generated prompt explicitly instructs Claude to render it using Python's Pillow library and save a real file, rather than just describing the design — leaving the rendering method unspecified was found to sometimes result in no actual file being produced.</w:t>
            </w:r>
          </w:p>
        </w:tc>
      </w:tr>
      <w:tr>
        <w:tc>
          <w:tcPr>
            <w:tcW w:type="dxa" w:w="2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Generate hashtags?</w:t>
            </w:r>
          </w:p>
        </w:tc>
        <w:tc>
          <w:tcPr>
            <w:tcW w:type="dxa" w:w="1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3-5 hashtags shown for all 3 candidates in Step 1, not just whichever one you pick, so you can factor hashtags into your choice. The same set carries through unchanged into the final Step 2 post.</w:t>
            </w:r>
          </w:p>
        </w:tc>
      </w:tr>
      <w:tr>
        <w:tc>
          <w:tcPr>
            <w:tcW w:type="dxa" w:w="2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End with a question?</w:t>
            </w:r>
          </w:p>
        </w:tc>
        <w:tc>
          <w:tcPr>
            <w:tcW w:type="dxa" w:w="1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Off by default — overusing it reads as engagement-bait. Turn on deliberately to space one in.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4. The Honesty Guardrails (Not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real, verifiable, currently findable articles with real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good-faith, honestly-flagged paywall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genuinely on-brand articles are thin, the tool says so rather than padding the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3 picks must be 3 distinct stories, not the same event from three outlets.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summary is written fresh, never copied from the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markdown formatting — LinkedIn doesn't render it.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5. How It Actually Runs — Two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1: top 3 candidates — headline, source, date/time, URL, free-to-read assessment, reasoning, and (if hashtags are on) 3-5 hashtags per candidate, so you can weigh them into your choice.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2: once you pick one, the actual post — URL, hook, summary, the same hashtags already generated in Step 1 (not regenerated), and a closing question or statement.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artwork is enabled, Step 3 builds the matching image using the exact visual template embedded in the prompt, so every post's artwork stays visually consistent.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6. Output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The post text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plain text, ready to paste into LinkedIn.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The artwork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(if enabled) — a real downloadable .png file.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7. Typical Workflow, Start to Finish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Fill in brand keywords and recency window.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Fill in name/tagline once.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toggles.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Copy the prompt, paste into a new Claude chat.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the top 3 and reasoning; pick 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the drafted post and artwork before posting.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8. Quick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Problem</w:t>
            </w:r>
          </w:p>
        </w:tc>
        <w:tc>
          <w:tcPr>
            <w:tcW w:type="dxa" w:w="596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Prompt panel shows placeholder text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Fill in Brand keywords/topics.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artwork came back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Confirm Code execution and file creation is enabled. The prompt now explicitly directs Claude to render with Pillow and save a real file — if it still doesn't produce one, ask directly for it to save the .png and confirm the file exists.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Picks feel off-brand or repetitive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Narrow keywords or widen the recency window.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Stray formatting characters in the post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Ask Claude to strip markdown before copying.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 ChatGPT (or another tool), it responds with a plan instead of running the task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The prompt now opens with an explicit “execute this directly” instruction to head this off — if it still happens, restate that instruction even more bluntly as a follow-up.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2026-07-27T22:07:24.684Z</dcterms:created>
  <dcterms:modified xsi:type="dcterms:W3CDTF">2026-07-27T22:07:24.697Z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