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f2d3d"/>
          <w:sz w:val="32"/>
          <w:szCs w:val="32"/>
        </w:rPr>
        <w:t xml:space="preserve">LinkedIn Article Share Builder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1b6fa8"/>
          <w:sz w:val="24"/>
          <w:szCs w:val="24"/>
        </w:rPr>
        <w:t xml:space="preserve">User Guide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This tool is a single web page (linkedin_article_share.html) that finds the 3 most on-brand, recent articles worth sharing on LinkedIn, then drafts the post — and optionally the artwork — for whichever one you pick. Like the other tools in this family, it runs entirely in your browser: no install, no account, nothing sent anywhere until you copy the prompt and paste it into a Claude chat yourself.</w:t>
      </w:r>
    </w:p>
    <w:p>
      <w:pPr>
        <w:pBdr>
          <w:bottom w:val="single" w:color="d7e0e5" w:sz="6" w:space="1"/>
        </w:pBdr>
        <w:spacing w:after="20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Claude Settings You'll Need Before You Start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Setting</w:t>
            </w:r>
          </w:p>
        </w:tc>
        <w:tc>
          <w:tcPr>
            <w:tcW w:type="dxa" w:w="67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Why you need it / Where to find it</w:t>
            </w:r>
          </w:p>
        </w:tc>
      </w:tr>
      <w:tr>
        <w:tc>
          <w:tcPr>
            <w:tcW w:type="dxa" w:w="26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Web search</w:t>
            </w:r>
          </w:p>
        </w:tc>
        <w:tc>
          <w:tcPr>
            <w:tcW w:type="dxa" w:w="67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Required — the entire tool depends on live search for real, current articles.</w:t>
            </w:r>
          </w:p>
        </w:tc>
      </w:tr>
      <w:tr>
        <w:tc>
          <w:tcPr>
            <w:tcW w:type="dxa" w:w="26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Code execution and file creation</w:t>
            </w:r>
          </w:p>
        </w:tc>
        <w:tc>
          <w:tcPr>
            <w:tcW w:type="dxa" w:w="67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Only needed if Generate artwork? is set to Yes (the default). Without it, Claude can still draft the post text, but can't build the downloadable .png.</w:t>
            </w:r>
          </w:p>
        </w:tc>
      </w:tr>
    </w:tbl>
    <w:p>
      <w:pPr>
        <w:pBdr>
          <w:bottom w:val="single" w:color="d7e0e5" w:sz="6" w:space="1"/>
        </w:pBdr>
        <w:spacing w:after="20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A Different Shape Than the Other Four Tools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This is the fifth tool in the family, but it doesn't sit in the job-search funnel the way the other four do — it's for staying visible on LinkedIn between job-search activity (or just as an ongoing personal-brand tool, whether or not you're job hunting at all).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1. What Counts as “On-Brand”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Field</w:t>
            </w:r>
          </w:p>
        </w:tc>
        <w:tc>
          <w:tcPr>
            <w:tcW w:type="dxa" w:w="65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8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Brand keywords/topics</w:t>
            </w:r>
          </w:p>
        </w:tc>
        <w:tc>
          <w:tcPr>
            <w:tcW w:type="dxa" w:w="65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Required. Makes “impactful” specific to your niche rather than generic trending news.</w:t>
            </w:r>
          </w:p>
        </w:tc>
      </w:tr>
      <w:tr>
        <w:tc>
          <w:tcPr>
            <w:tcW w:type="dxa" w:w="28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How recent?</w:t>
            </w:r>
          </w:p>
        </w:tc>
        <w:tc>
          <w:tcPr>
            <w:tcW w:type="dxa" w:w="65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Last 24h / 48h / 3 days (default) / 1 week.</w:t>
            </w:r>
          </w:p>
        </w:tc>
      </w:tr>
      <w:tr>
        <w:tc>
          <w:tcPr>
            <w:tcW w:type="dxa" w:w="28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Who's this for?</w:t>
            </w:r>
          </w:p>
        </w:tc>
        <w:tc>
          <w:tcPr>
            <w:tcW w:type="dxa" w:w="65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Optional. Shapes which angle counts as most impactful for the stated audience.</w:t>
            </w:r>
          </w:p>
        </w:tc>
      </w:tr>
      <w:tr>
        <w:tc>
          <w:tcPr>
            <w:tcW w:type="dxa" w:w="28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Sources to prioritize or avoid</w:t>
            </w:r>
          </w:p>
        </w:tc>
        <w:tc>
          <w:tcPr>
            <w:tcW w:type="dxa" w:w="65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Optional.</w:t>
            </w:r>
          </w:p>
        </w:tc>
      </w:tr>
      <w:tr>
        <w:tc>
          <w:tcPr>
            <w:tcW w:type="dxa" w:w="28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Already covered recently</w:t>
            </w:r>
          </w:p>
        </w:tc>
        <w:tc>
          <w:tcPr>
            <w:tcW w:type="dxa" w:w="65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Optional — avoids repeating a topic you already posted about.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2. Your Brand Identity (Set Once, Reused Every Time)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Your name, Your tagline, and an optional Eyebrow line work differently from everything else in the tool — they represent your consistent personal brand and shouldn't need retyping for every post, the same way “Your background” works as a reusable field across the rest of this tool family.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3. 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60"/>
      </w:tblGrid>
      <w:tr>
        <w:tc>
          <w:tcPr>
            <w:tcW w:type="dxa" w:w="24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Toggle</w:t>
            </w:r>
          </w:p>
        </w:tc>
        <w:tc>
          <w:tcPr>
            <w:tcW w:type="dxa" w:w="14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Default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Generate artwork?</w:t>
            </w:r>
          </w:p>
        </w:tc>
        <w:tc>
          <w:tcPr>
            <w:tcW w:type="dxa" w:w="1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Yes</w:t>
            </w:r>
          </w:p>
        </w:tc>
        <w:tc>
          <w:tcPr>
            <w:tcW w:type="dxa" w:w="55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Downloadable .png (1200×630) in the same visual identity used across this tool family.</w:t>
            </w:r>
          </w:p>
        </w:tc>
      </w:tr>
      <w:tr>
        <w:tc>
          <w:tcPr>
            <w:tcW w:type="dxa" w:w="2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Generate hashtags?</w:t>
            </w:r>
          </w:p>
        </w:tc>
        <w:tc>
          <w:tcPr>
            <w:tcW w:type="dxa" w:w="1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Yes</w:t>
            </w:r>
          </w:p>
        </w:tc>
        <w:tc>
          <w:tcPr>
            <w:tcW w:type="dxa" w:w="55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3-5 hashtags generated from the actual article content and your brand keywords.</w:t>
            </w:r>
          </w:p>
        </w:tc>
      </w:tr>
      <w:tr>
        <w:tc>
          <w:tcPr>
            <w:tcW w:type="dxa" w:w="2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End with a question?</w:t>
            </w:r>
          </w:p>
        </w:tc>
        <w:tc>
          <w:tcPr>
            <w:tcW w:type="dxa" w:w="1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No</w:t>
            </w:r>
          </w:p>
        </w:tc>
        <w:tc>
          <w:tcPr>
            <w:tcW w:type="dxa" w:w="55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Off by default — a question drives comments, but overusing it across every post reads as engagement-bait. Turn on deliberately when you want to space one in.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4. The Honesty Guardrails (Not 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Only real, verifiable, currently findable articles with real URLs — never an invented source.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A good-faith, honestly-flagged paywall check — Likely free / Paywalled / Uncertain.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If genuinely on-brand articles are thin on a given day, the tool says so rather than padding the 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3 picks must be 3 distinct stories, not the same event covered by three outlets.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Every summary is written fresh, in Claude's own words — never copied from the source.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No markdown formatting in the final post text — LinkedIn doesn't render it.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5. How It Actually Runs — Two Steps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Step 1: Claude presents the top 3 candidates — headline, source, date/time, URL, free-to-read assessment, and reasoning.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Step 2: once you pick one, Claude drafts the actual post — URL, hook, summary, hashtags (if on), and a closing question or statement.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If artwork is enabled, Step 3 builds the matching image using the exact visual template embedded in the prompt, so every post's artwork stays visually consistent.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6. Output Format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The post text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plain text directly in the chat response, ready to copy into LinkedIn's post 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The artwork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(if enabled) — a real downloadable .png file, separate from the text.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7. Typical Workflow, Start to Finish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Fill in your brand keywords and recency window.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Fill in your name/tagline once (first time only).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Set your toggles (artwork, hashtags, closing question).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Copy the generated prompt, paste into a new Claude chat.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Review the top 3 candidates and their reasoning; pick one.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Review the drafted post and artwork before posting.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8. Quick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Problem</w:t>
            </w:r>
          </w:p>
        </w:tc>
        <w:tc>
          <w:tcPr>
            <w:tcW w:type="dxa" w:w="59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Prompt panel just shows placeholder text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You need at least Brand keywords/topics filled in.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No artwork came back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Confirm Code execution and file creation is enabled.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All 3 picks feel off-brand or repetitive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Narrow your brand keywords, or widen the recency window.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Post has stray formatting characters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Ask Claude directly to strip any markdown before you copy it.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2026-07-14T14:02:30.404Z</dcterms:created>
  <dcterms:modified xsi:type="dcterms:W3CDTF">2026-07-14T14:02:30.426Z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