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d3d"/>
          <w:sz w:val="32"/>
          <w:szCs w:val="32"/>
        </w:rPr>
        <w:t xml:space="preserve">Outreach Message Builder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1b6fa8"/>
          <w:sz w:val="24"/>
          <w:szCs w:val="24"/>
        </w:rPr>
        <w:t xml:space="preserve">User Guide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This tool is a single web page (outreach_message_builder.html) that turns your already-researched tracker rows into ready-to-send outreach message drafts. Like the other tools in this family, it runs entirely in your browser: no install, no account, nothing sent anywhere until you copy the prompt and paste it into a Claude chat yourself.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Claude Settings You'll Need Before You Start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Setting</w:t>
            </w:r>
          </w:p>
        </w:tc>
        <w:tc>
          <w:tcPr>
            <w:tcW w:type="dxa" w:w="67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Why you need it / Where to find it</w:t>
            </w:r>
          </w:p>
        </w:tc>
      </w:tr>
      <w:tr>
        <w:tc>
          <w:tcPr>
            <w:tcW w:type="dxa" w:w="26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Code execution and file creation</w:t>
            </w:r>
          </w:p>
        </w:tc>
        <w:tc>
          <w:tcPr>
            <w:tcW w:type="dxa" w:w="67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Only needed if you choose the downloadable Word document output format. Settings → Capabilities, toggle it on.</w:t>
            </w:r>
          </w:p>
        </w:tc>
      </w:tr>
    </w:tbl>
    <w:p>
      <w:pPr>
        <w:spacing w:after="200" w:before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Unlike the other two tools in this family, this one doesn't strictly require Web search — it's drafting messages from research you've already provided, not looking anything up live.</w:t>
      </w:r>
    </w:p>
    <w:p>
      <w:pPr>
        <w:pBdr>
          <w:bottom w:val="single" w:color="d7e0e5" w:sz="6" w:space="1"/>
        </w:pBdr>
        <w:spacing w:after="20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1. How This Fits With the Other Two Tools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Tool</w:t>
            </w:r>
          </w:p>
        </w:tc>
        <w:tc>
          <w:tcPr>
            <w:tcW w:type="dxa" w:w="51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Solves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Target Company Prompt Builder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Researches and ranks companies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Job Posting Finder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Checks who's actively hiring, right now</w:t>
            </w:r>
          </w:p>
        </w:tc>
      </w:tr>
      <w:tr>
        <w:tc>
          <w:tcPr>
            <w:tcW w:type="dxa" w:w="4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Outreach Message Builder (this tool)</w:t>
            </w:r>
          </w:p>
        </w:tc>
        <w:tc>
          <w:tcPr>
            <w:tcW w:type="dxa" w:w="5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Drafts the actual messages to send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Same reasoning as the other two: this couldn't be baked into the original research prompt, because it needs data (Key Contacts, Warm Introduction Path, Category) that only exists after that research is done.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2. Building Your Row List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Bulk paste from your tracker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tracker's relevant columns — Company, Key Contacts / Priority Titles, Warm Introduction Path, Category — aren't adjacent to each other in the sheet. To copy them together anyway: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Click the Company column header.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Ctrl+click (Cmd+click on Mac) the Key Contacts / Priority Titles, Warm Introduction Path, and Category column headers, in that order.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Copy (Ctrl/Cmd+C) — Excel copies multi-selected non-adjacent columns together, tab-separated, in the order you clicked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Paste into the Bulk paste 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Click Parse rows.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Check the parsed list — every field is editable inline, any row removable with the × button.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Adding rows manually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no paste at all? Click + Add row manually to build a row from scratch.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3. Message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2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Channel</w:t>
            </w:r>
          </w:p>
        </w:tc>
        <w:tc>
          <w:tcPr>
            <w:tcW w:type="dxa" w:w="7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LinkedIn connection request, LinkedIn InMail/message, or Email. Connection requests get a strict ~300-character limit enforced automatically.</w:t>
            </w:r>
          </w:p>
        </w:tc>
      </w:tr>
      <w:tr>
        <w:tc>
          <w:tcPr>
            <w:tcW w:type="dxa" w:w="2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Tone</w:t>
            </w:r>
          </w:p>
        </w:tc>
        <w:tc>
          <w:tcPr>
            <w:tcW w:type="dxa" w:w="7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Warm/casual, Formal/executive, or Direct/concise.</w:t>
            </w:r>
          </w:p>
        </w:tc>
      </w:tr>
      <w:tr>
        <w:tc>
          <w:tcPr>
            <w:tcW w:type="dxa" w:w="22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Your background</w:t>
            </w:r>
          </w:p>
        </w:tc>
        <w:tc>
          <w:tcPr>
            <w:tcW w:type="dxa" w:w="71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Optional, same field as the other two tools. Grounds the message in something real rather than generic filler.</w:t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4. Why Every Company Gets a Different Message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core design principle: </w:t>
      </w: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the same Warm Introduction Path value should produce a structurally different message, not just a name swap.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A company where Warm Introduction Path says “direct — former colleagues” should read differently from one where it says “no direct connection — executive search firm.”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5. The Reasoning Line (Not Optional)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For every company, the output includes one line of visible reasoning explaining which approach was taken and why. This is deliberately not something you can turn off — it's how you catch it if a Warm Introduction Path got misread, before you've already sent the message.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6. The Grounding Guardrail</w:t>
      </w:r>
    </w:p>
    <w:p>
      <w:pPr>
        <w:spacing w:after="1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The other tools guard against fabricated data. This tool guards against fabricated relationships — the generated prompt explicitly tells Claude not to invent shared history, mutual connections, or personal specifics that weren't actually provided. An honestly generic message for a cold company is the correct output, not a flaw to fix.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7. Output Format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Table in chat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(default) — one section per company, each variant labeled, reasoning set visually apart.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444444"/>
          <w:sz w:val="20"/>
          <w:szCs w:val="20"/>
        </w:rPr>
        <w:t xml:space="preserve">Downloadable Word document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 — same structure, formatted as a .docx with a heading per company.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8. Typical Workflow, Start to Finish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Run the Target Company Prompt Builder first; get your tracker with Key Contacts, Warm Introduction Path, and Category filled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Ctrl+click the four relevant columns, copy, paste into this tool's bulk-paste 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Click Parse rows, check the preview.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Set your channel and tone.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Copy the generated prompt, paste into a new Claude chat.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Review every message and its reasoning line before sending anything.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9. Quick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Problem</w:t>
            </w:r>
          </w:p>
        </w:tc>
        <w:tc>
          <w:tcPr>
            <w:tcW w:type="dxa" w:w="5960"/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f2d3d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Bulk paste didn't split into 4 clean fields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 likely copied adjacent columns instead of Ctrl+clicking the four specific ones.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A parsed row looks wrong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Edit any field directly in the preview list.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Prompt panel just shows placeholder text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You need at least one row with a Company filled in.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Messages feel generic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Check whether Warm Introduction Path and Category actually came through in the paste.</w:t>
            </w:r>
          </w:p>
        </w:tc>
      </w:tr>
      <w:tr>
        <w:tc>
          <w:tcPr>
            <w:tcW w:type="dxa" w:w="340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LinkedIn connection request feels cut off</w:t>
            </w:r>
          </w:p>
        </w:tc>
        <w:tc>
          <w:tcPr>
            <w:tcW w:type="dxa" w:w="5960"/>
            <w:shd w:fill="FAFC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44444"/>
                <w:sz w:val="18"/>
                <w:szCs w:val="18"/>
              </w:rPr>
              <w:t xml:space="preserve">That's the ~300-character limit being enforced — try Formal/Direct tone.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2026-07-13T18:37:23.903Z</dcterms:created>
  <dcterms:modified xsi:type="dcterms:W3CDTF">2026-07-13T18:37:23.903Z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