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f2d3d"/>
          <w:sz w:val="32"/>
          <w:szCs w:val="32"/>
        </w:rPr>
        <w:t xml:space="preserve">Outreach Message Builder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1b6fa8"/>
          <w:sz w:val="24"/>
          <w:szCs w:val="24"/>
        </w:rPr>
        <w:t xml:space="preserve">User Guide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This tool is a single web page (outreach_message_builder.html) that turns your already-researched tracker rows into ready-to-send outreach message drafts. Like the other tools in this family, it runs entirely in your browser: no install, no account, nothing sent anywhere until you copy the prompt and paste it into a Claude chat yourself.</w:t>
      </w:r>
    </w:p>
    <w:p>
      <w:pPr>
        <w:pBdr>
          <w:bottom w:val="single" w:color="d7e0e5" w:sz="6" w:space="1"/>
        </w:pBdr>
        <w:spacing w:after="20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Claude Settings You'll Need Before You Start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Setting</w:t>
            </w:r>
          </w:p>
        </w:tc>
        <w:tc>
          <w:tcPr>
            <w:tcW w:type="dxa" w:w="676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Why you need it / Where to find it</w:t>
            </w:r>
          </w:p>
        </w:tc>
      </w:tr>
      <w:tr>
        <w:tc>
          <w:tcPr>
            <w:tcW w:type="dxa" w:w="26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Code execution and file creation</w:t>
            </w:r>
          </w:p>
        </w:tc>
        <w:tc>
          <w:tcPr>
            <w:tcW w:type="dxa" w:w="67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Only needed if you choose the downloadable Word document output format.</w:t>
            </w:r>
          </w:p>
        </w:tc>
      </w:tr>
    </w:tbl>
    <w:p>
      <w:pPr>
        <w:spacing w:after="200" w:before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Unlike the other two tools in this family, this one doesn't strictly require Web search — it's drafting messages from research you've already provided.</w:t>
      </w:r>
    </w:p>
    <w:p>
      <w:pPr>
        <w:pBdr>
          <w:bottom w:val="single" w:color="d7e0e5" w:sz="6" w:space="1"/>
        </w:pBdr>
        <w:spacing w:after="20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1. How This Fits With the Other Two Tools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Tool</w:t>
            </w:r>
          </w:p>
        </w:tc>
        <w:tc>
          <w:tcPr>
            <w:tcW w:type="dxa" w:w="516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Solves</w:t>
            </w:r>
          </w:p>
        </w:tc>
      </w:tr>
      <w:tr>
        <w:tc>
          <w:tcPr>
            <w:tcW w:type="dxa" w:w="4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Target Company Prompt Builder</w:t>
            </w:r>
          </w:p>
        </w:tc>
        <w:tc>
          <w:tcPr>
            <w:tcW w:type="dxa" w:w="5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Researches and ranks companies</w:t>
            </w:r>
          </w:p>
        </w:tc>
      </w:tr>
      <w:tr>
        <w:tc>
          <w:tcPr>
            <w:tcW w:type="dxa" w:w="4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Job Posting Finder</w:t>
            </w:r>
          </w:p>
        </w:tc>
        <w:tc>
          <w:tcPr>
            <w:tcW w:type="dxa" w:w="5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Checks who's actively hiring, right now</w:t>
            </w:r>
          </w:p>
        </w:tc>
      </w:tr>
      <w:tr>
        <w:tc>
          <w:tcPr>
            <w:tcW w:type="dxa" w:w="4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Outreach Message Builder (this tool)</w:t>
            </w:r>
          </w:p>
        </w:tc>
        <w:tc>
          <w:tcPr>
            <w:tcW w:type="dxa" w:w="5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Drafts the actual messages to send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2. Building Your Row List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Bulk paste from your tracker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The tracker's relevant columns — Company, Key Contacts / Priority Titles, Warm Introduction Path, Category — aren't adjacent to each other in the sheet.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Click the Company column header.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Ctrl+click (Cmd+click on Mac) the Key Contacts / Priority Titles, Warm Introduction Path, and Category column headers, in that order.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Copy (Ctrl/Cmd+C).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Paste into the Bulk paste 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Click Parse rows.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Check the parsed list — every field is editable inline. A fifth field, Target Audience, appears as a dropdown next to each row — set it manually per row after parsing if you want it.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Adding rows manually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click + Add row manually to build a row from scratch: company, contact, warm intro path, category, and target audience.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3. Message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2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Channel</w:t>
            </w:r>
          </w:p>
        </w:tc>
        <w:tc>
          <w:tcPr>
            <w:tcW w:type="dxa" w:w="7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LinkedIn connection request, LinkedIn InMail/message, or Email. Connection requests get a strict ~300-character limit. Email additionally requires a specific Subject line for every variant.</w:t>
            </w:r>
          </w:p>
        </w:tc>
      </w:tr>
      <w:tr>
        <w:tc>
          <w:tcPr>
            <w:tcW w:type="dxa" w:w="2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Tone</w:t>
            </w:r>
          </w:p>
        </w:tc>
        <w:tc>
          <w:tcPr>
            <w:tcW w:type="dxa" w:w="7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Warm/casual, Formal/executive, or Direct/concise.</w:t>
            </w:r>
          </w:p>
        </w:tc>
      </w:tr>
      <w:tr>
        <w:tc>
          <w:tcPr>
            <w:tcW w:type="dxa" w:w="2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Your background</w:t>
            </w:r>
          </w:p>
        </w:tc>
        <w:tc>
          <w:tcPr>
            <w:tcW w:type="dxa" w:w="7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Optional. Grounds the message in something real rather than generic filler.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4. Target Audience (Per Row, Optional)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Each row gets a Target Audience dropdown: (auto-detect), Recruiter, Hiring Manager, Cold Outreach, or Warm Outreach (referral / existing connection).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This is a separate dimension from Warm Introduction Path, not a replacement. Warm Introduction Path carries the specific narrative detail; Target Audience gives Claude an explicit, structured signal about who the message is going to and how it should be framed — a Recruiter is typically screening across many roles, while a Hiring Manager cares more about the specific team. Leave it on auto-detect and Claude infers the closest fit from Warm Introduction Path instead.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5. Why Every Company Gets a Different Message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The core design principle: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the same Warm Introduction Path value should produce a structurally different message, not just a name swap.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6. The Reasoning Line (Not Optional)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For every company, the output includes one line of visible reasoning explaining which approach was taken and why. This is deliberately not something you can turn off.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7. The Grounding Guardrail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The generated prompt explicitly tells Claude not to invent shared history, mutual connections, or personal specifics that weren't actually provided. An honestly generic message for a cold company is the correct output, not a flaw to fix.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8. Output Format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Table in chat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(default) — one section per company, each variant labeled (with its Subject line shown for Email), reasoning set visually apart.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Downloadable Word document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same structure, formatted as a .docx with a heading per company.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9. Typical Workflow, Start to Finish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Run the Target Company Prompt Builder first; get your tracker with Key Contacts, Warm Introduction Path, and Category filled 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Ctrl+click the four relevant columns, copy, paste into this tool's bulk-paste 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Click Parse rows, check the preview, and set Target Audience per row if you want to be explicit.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Set your channel and tone.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Copy the generated prompt, paste into a new Claude chat.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Review every message and its reasoning line before sending anything.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10. Quick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Problem</w:t>
            </w:r>
          </w:p>
        </w:tc>
        <w:tc>
          <w:tcPr>
            <w:tcW w:type="dxa" w:w="596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Bulk paste didn't split into 4 clean fields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You likely copied adjacent columns instead of Ctrl+clicking the four specific ones.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A parsed row looks wrong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Edit any field directly in the preview list; Target Audience is a dropdown next to them.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Prompt panel shows placeholder text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Need at least one row with a Company filled in.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Messages feel generic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Check Warm Introduction Path and Category came through; setting Target Audience explicitly can also help.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LinkedIn connection request feels cut off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That's the ~300-character limit — try Formal/Direct tone.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Email output doesn't have a Subject line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Should be automatic for Email channel — ask Claude directly to add one if missing.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In ChatGPT, it asks clarifying questions instead of running the task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The prompt opens with an explicit “execute this directly” instruction — restate it more bluntly as a follow-up if needed.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2026-07-27T22:41:24.150Z</dcterms:created>
  <dcterms:modified xsi:type="dcterms:W3CDTF">2026-07-27T22:41:24.164Z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