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B33"/>
          <w:spacing w:val="20"/>
          <w:sz w:val="22"/>
          <w:szCs w:val="22"/>
        </w:rPr>
        <w:t xml:space="preserve">SALE FISH MARKETING</w:t>
      </w:r>
    </w:p>
    <w:p>
      <w:pPr>
        <w:pBdr>
          <w:bottom w:val="single" w:color="1F3B33" w:sz="12" w:space="8"/>
        </w:pBdr>
        <w:spacing w:after="300"/>
      </w:pPr>
      <w:r>
        <w:t xml:space="preserve"/>
      </w:r>
    </w:p>
    <w:p>
      <w:pPr>
        <w:spacing w:after="80"/>
      </w:pPr>
      <w:r>
        <w:rPr>
          <w:b/>
          <w:bCs/>
          <w:color w:val="26221E"/>
          <w:sz w:val="44"/>
          <w:szCs w:val="44"/>
        </w:rPr>
        <w:t xml:space="preserve">User Guide</w:t>
      </w:r>
    </w:p>
    <w:p>
      <w:pPr>
        <w:spacing w:after="400"/>
      </w:pPr>
      <w:r>
        <w:rPr>
          <w:i/>
          <w:iCs/>
          <w:color w:val="5B5347"/>
          <w:sz w:val="28"/>
          <w:szCs w:val="28"/>
        </w:rPr>
        <w:t xml:space="preserve">Recruiter Message Sanity Check</w:t>
      </w:r>
    </w:p>
    <w:p>
      <w:pPr>
        <w:spacing w:after="160" w:line="300"/>
      </w:pPr>
      <w:r>
        <w:rPr>
          <w:color w:val="26221E"/>
          <w:sz w:val="22"/>
          <w:szCs w:val="22"/>
        </w:rPr>
        <w:t xml:space="preserve">This guide walks you through using the Recruiter Message Sanity Check tool to screen suspicious recruiter messages before you respond to them. It's written for job seekers with no technical background — no installation or account is required.</w:t>
      </w:r>
    </w:p>
    <w:p>
      <w:pPr>
        <w:spacing w:after="120"/>
      </w:pPr>
    </w:p>
    <w:p>
      <w:pPr>
        <w:pStyle w:val="Heading1"/>
        <w:spacing w:after="160" w:before="360"/>
      </w:pPr>
      <w:r>
        <w:rPr>
          <w:b/>
          <w:bCs/>
          <w:color w:val="1F3B33"/>
          <w:sz w:val="30"/>
          <w:szCs w:val="30"/>
        </w:rPr>
        <w:t xml:space="preserve">What This Tool Does</w:t>
      </w:r>
    </w:p>
    <w:p>
      <w:pPr>
        <w:spacing w:after="160" w:line="300"/>
      </w:pPr>
      <w:r>
        <w:rPr>
          <w:color w:val="26221E"/>
          <w:sz w:val="22"/>
          <w:szCs w:val="22"/>
        </w:rPr>
        <w:t xml:space="preserve">Fake recruiter messages on LinkedIn and email have become increasingly common. This tool scans a message you paste in and checks it against a list of wording patterns that show up again and again in these scams — things like being pushed to WhatsApp, vague job titles, requests for upfront fees, or asks for banking details.</w:t>
      </w:r>
    </w:p>
    <w:p>
      <w:pPr>
        <w:spacing w:after="160" w:line="300"/>
      </w:pPr>
      <w:r>
        <w:rPr>
          <w:color w:val="26221E"/>
          <w:sz w:val="22"/>
          <w:szCs w:val="22"/>
        </w:rPr>
        <w:t xml:space="preserve">It gives you a score and a plain-language verdict: Low, Caution, or High risk. This is a starting point for your own judgment, not a final answer.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shd w:fill="F2EFE7" w:val="clear"/>
            <w:tcMar>
              <w:top w:type="dxa" w:w="160"/>
              <w:left w:type="dxa" w:w="200"/>
              <w:bottom w:type="dxa" w:w="160"/>
              <w:right w:type="dxa" w:w="200"/>
            </w:tcMar>
          </w:tcPr>
          <w:p>
            <w:pPr>
              <w:spacing w:after="80"/>
            </w:pPr>
            <w:r>
              <w:rPr>
                <w:b/>
                <w:bCs/>
                <w:color w:val="1F3B33"/>
                <w:sz w:val="20"/>
                <w:szCs w:val="20"/>
              </w:rPr>
              <w:t xml:space="preserve">IMPORTANT</w:t>
            </w:r>
          </w:p>
          <w:p>
            <w:pPr>
              <w:spacing w:after="60" w:line="276"/>
            </w:pPr>
            <w:r>
              <w:rPr>
                <w:color w:val="26221E"/>
                <w:sz w:val="21"/>
                <w:szCs w:val="21"/>
              </w:rPr>
              <w:t xml:space="preserve">A clean result does not confirm someone is a real recruiter.</w:t>
            </w:r>
          </w:p>
          <w:p>
            <w:pPr>
              <w:spacing w:after="60" w:line="276"/>
            </w:pPr>
            <w:r>
              <w:rPr>
                <w:color w:val="26221E"/>
                <w:sz w:val="21"/>
                <w:szCs w:val="21"/>
              </w:rPr>
              <w:t xml:space="preserve">A flagged result does not guarantee a message is fake.</w:t>
            </w:r>
          </w:p>
          <w:p>
            <w:pPr>
              <w:spacing w:after="60" w:line="276"/>
            </w:pPr>
            <w:r>
              <w:rPr>
                <w:color w:val="26221E"/>
                <w:sz w:val="21"/>
                <w:szCs w:val="21"/>
              </w:rPr>
              <w:t xml:space="preserve">Always verify independently through the company's own careers page or official website.</w:t>
            </w:r>
          </w:p>
        </w:tc>
      </w:tr>
    </w:tbl>
    <w:p>
      <w:pPr>
        <w:spacing w:after="160"/>
      </w:pPr>
    </w:p>
    <w:p>
      <w:pPr>
        <w:pStyle w:val="Heading1"/>
        <w:spacing w:after="160" w:before="360"/>
      </w:pPr>
      <w:r>
        <w:rPr>
          <w:b/>
          <w:bCs/>
          <w:color w:val="1F3B33"/>
          <w:sz w:val="30"/>
          <w:szCs w:val="30"/>
        </w:rPr>
        <w:t xml:space="preserve">Getting Started</w:t>
      </w:r>
    </w:p>
    <w:p>
      <w:pPr>
        <w:pStyle w:val="ListParagraph"/>
        <w:numPr>
          <w:ilvl w:val="0"/>
          <w:numId w:val="2"/>
        </w:numPr>
        <w:spacing w:after="100" w:line="280"/>
      </w:pPr>
      <w:r>
        <w:rPr>
          <w:color w:val="26221E"/>
          <w:sz w:val="22"/>
          <w:szCs w:val="22"/>
        </w:rPr>
        <w:t xml:space="preserve">Open the file recruiter-message-checker.html in any web browser (Chrome, Safari, Edge, or Firefox all work). Double-click the file, or drag it into an open browser window.</w:t>
      </w:r>
    </w:p>
    <w:p>
      <w:pPr>
        <w:pStyle w:val="ListParagraph"/>
        <w:numPr>
          <w:ilvl w:val="0"/>
          <w:numId w:val="2"/>
        </w:numPr>
        <w:spacing w:after="100" w:line="280"/>
      </w:pPr>
      <w:r>
        <w:rPr>
          <w:color w:val="26221E"/>
          <w:sz w:val="22"/>
          <w:szCs w:val="22"/>
        </w:rPr>
        <w:t xml:space="preserve">No login, install, or internet connection is required to run the check itself — everything happens on your own device.</w:t>
      </w:r>
    </w:p>
    <w:p>
      <w:pPr>
        <w:pStyle w:val="ListParagraph"/>
        <w:numPr>
          <w:ilvl w:val="0"/>
          <w:numId w:val="2"/>
        </w:numPr>
        <w:spacing w:after="100" w:line="280"/>
      </w:pPr>
      <w:r>
        <w:rPr>
          <w:color w:val="26221E"/>
          <w:sz w:val="22"/>
          <w:szCs w:val="22"/>
        </w:rPr>
        <w:t xml:space="preserve">If you'd like to see how it works before using a real message, click one of the sample buttons at the top of the page ("Vague title / WhatsApp handoff," "Upfront equipment fee," or "Ordinary, low-flag message") to load an example.</w:t>
      </w:r>
    </w:p>
    <w:p>
      <w:pPr>
        <w:spacing w:after="160"/>
      </w:pPr>
    </w:p>
    <w:p>
      <w:pPr>
        <w:pStyle w:val="Heading1"/>
        <w:spacing w:after="160" w:before="360"/>
      </w:pPr>
      <w:r>
        <w:rPr>
          <w:b/>
          <w:bCs/>
          <w:color w:val="1F3B33"/>
          <w:sz w:val="30"/>
          <w:szCs w:val="30"/>
        </w:rPr>
        <w:t xml:space="preserve">Running a Check</w:t>
      </w:r>
    </w:p>
    <w:p>
      <w:pPr>
        <w:pStyle w:val="Heading2"/>
        <w:spacing w:after="120" w:before="260"/>
      </w:pPr>
      <w:r>
        <w:rPr>
          <w:b/>
          <w:bCs/>
          <w:color w:val="26221E"/>
          <w:sz w:val="24"/>
          <w:szCs w:val="24"/>
        </w:rPr>
        <w:t xml:space="preserve">Step 1 — Paste the message</w:t>
      </w:r>
    </w:p>
    <w:p>
      <w:pPr>
        <w:spacing w:after="160" w:line="300"/>
      </w:pPr>
      <w:r>
        <w:rPr>
          <w:color w:val="26221E"/>
          <w:sz w:val="22"/>
          <w:szCs w:val="22"/>
        </w:rPr>
        <w:t xml:space="preserve">Copy the full text of the recruiter message and paste it into the large text box on the left labeled "Paste the message text." Include as much of the original message as you can — the more text provided, the more accurate the scan.</w:t>
      </w:r>
    </w:p>
    <w:p>
      <w:pPr>
        <w:pStyle w:val="Heading2"/>
        <w:spacing w:after="120" w:before="260"/>
      </w:pPr>
      <w:r>
        <w:rPr>
          <w:b/>
          <w:bCs/>
          <w:color w:val="26221E"/>
          <w:sz w:val="24"/>
          <w:szCs w:val="24"/>
        </w:rPr>
        <w:t xml:space="preserve">Step 2 — Add what you know</w:t>
      </w:r>
    </w:p>
    <w:p>
      <w:pPr>
        <w:spacing w:after="160" w:line="300"/>
      </w:pPr>
      <w:r>
        <w:rPr>
          <w:color w:val="26221E"/>
          <w:sz w:val="22"/>
          <w:szCs w:val="22"/>
        </w:rPr>
        <w:t xml:space="preserve">If you know it, enter the company the sender claims to represent, and the sender's email address. These two fields let the tool check whether the sender's email domain actually matches the company — a common giveaway.</w:t>
      </w:r>
    </w:p>
    <w:p>
      <w:pPr>
        <w:pStyle w:val="Heading2"/>
        <w:spacing w:after="120" w:before="260"/>
      </w:pPr>
      <w:r>
        <w:rPr>
          <w:b/>
          <w:bCs/>
          <w:color w:val="26221E"/>
          <w:sz w:val="24"/>
          <w:szCs w:val="24"/>
        </w:rPr>
        <w:t xml:space="preserve">Step 3 — Check off any profile red flags</w:t>
      </w:r>
    </w:p>
    <w:p>
      <w:pPr>
        <w:spacing w:after="160" w:line="300"/>
      </w:pPr>
      <w:r>
        <w:rPr>
          <w:color w:val="26221E"/>
          <w:sz w:val="22"/>
          <w:szCs w:val="22"/>
        </w:rPr>
        <w:t xml:space="preserve">Some warning signs can't be read from the message text alone. Before running the check, look at the sender's LinkedIn profile and tick any boxes that apply:</w:t>
      </w:r>
    </w:p>
    <w:p>
      <w:pPr>
        <w:pStyle w:val="ListParagraph"/>
        <w:numPr>
          <w:ilvl w:val="0"/>
          <w:numId w:val="3"/>
        </w:numPr>
        <w:spacing w:after="90" w:line="280"/>
      </w:pPr>
      <w:r>
        <w:rPr>
          <w:color w:val="26221E"/>
          <w:sz w:val="22"/>
          <w:szCs w:val="22"/>
        </w:rPr>
        <w:t xml:space="preserve">Profile was created recently (within the last 6 months)</w:t>
      </w:r>
    </w:p>
    <w:p>
      <w:pPr>
        <w:pStyle w:val="ListParagraph"/>
        <w:numPr>
          <w:ilvl w:val="0"/>
          <w:numId w:val="3"/>
        </w:numPr>
        <w:spacing w:after="90" w:line="280"/>
      </w:pPr>
      <w:r>
        <w:rPr>
          <w:color w:val="26221E"/>
          <w:sz w:val="22"/>
          <w:szCs w:val="22"/>
        </w:rPr>
        <w:t xml:space="preserve">Fewer than about 50 connections</w:t>
      </w:r>
    </w:p>
    <w:p>
      <w:pPr>
        <w:pStyle w:val="ListParagraph"/>
        <w:numPr>
          <w:ilvl w:val="0"/>
          <w:numId w:val="3"/>
        </w:numPr>
        <w:spacing w:after="90" w:line="280"/>
      </w:pPr>
      <w:r>
        <w:rPr>
          <w:color w:val="26221E"/>
          <w:sz w:val="22"/>
          <w:szCs w:val="22"/>
        </w:rPr>
        <w:t xml:space="preserve">No verification badge on the profile</w:t>
      </w:r>
    </w:p>
    <w:p>
      <w:pPr>
        <w:pStyle w:val="ListParagraph"/>
        <w:numPr>
          <w:ilvl w:val="0"/>
          <w:numId w:val="3"/>
        </w:numPr>
        <w:spacing w:after="90" w:line="280"/>
      </w:pPr>
      <w:r>
        <w:rPr>
          <w:color w:val="26221E"/>
          <w:sz w:val="22"/>
          <w:szCs w:val="22"/>
        </w:rPr>
        <w:t xml:space="preserve">A reverse image search on their profile photo turns up on a stock photo site or someone else's profile</w:t>
      </w:r>
    </w:p>
    <w:p>
      <w:pPr>
        <w:pStyle w:val="ListParagraph"/>
        <w:numPr>
          <w:ilvl w:val="0"/>
          <w:numId w:val="3"/>
        </w:numPr>
        <w:spacing w:after="90" w:line="280"/>
      </w:pPr>
      <w:r>
        <w:rPr>
          <w:color w:val="26221E"/>
          <w:sz w:val="22"/>
          <w:szCs w:val="22"/>
        </w:rPr>
        <w:t xml:space="preserve">They are not listed as an employee on the company's own LinkedIn page</w:t>
      </w:r>
    </w:p>
    <w:p>
      <w:pPr>
        <w:pStyle w:val="ListParagraph"/>
        <w:numPr>
          <w:ilvl w:val="0"/>
          <w:numId w:val="3"/>
        </w:numPr>
        <w:spacing w:after="90" w:line="280"/>
      </w:pPr>
      <w:r>
        <w:rPr>
          <w:color w:val="26221E"/>
          <w:sz w:val="22"/>
          <w:szCs w:val="22"/>
        </w:rPr>
        <w:t xml:space="preserve">Few or no mutual connections in your industry</w:t>
      </w:r>
    </w:p>
    <w:p>
      <w:pPr>
        <w:pStyle w:val="ListParagraph"/>
        <w:numPr>
          <w:ilvl w:val="0"/>
          <w:numId w:val="3"/>
        </w:numPr>
        <w:spacing w:after="90" w:line="280"/>
      </w:pPr>
      <w:r>
        <w:rPr>
          <w:color w:val="26221E"/>
          <w:sz w:val="22"/>
          <w:szCs w:val="22"/>
        </w:rPr>
        <w:t xml:space="preserve">Little to no posting or comment history</w:t>
      </w:r>
    </w:p>
    <w:p>
      <w:pPr>
        <w:pStyle w:val="Heading2"/>
        <w:spacing w:after="120" w:before="260"/>
      </w:pPr>
      <w:r>
        <w:rPr>
          <w:b/>
          <w:bCs/>
          <w:color w:val="26221E"/>
          <w:sz w:val="24"/>
          <w:szCs w:val="24"/>
        </w:rPr>
        <w:t xml:space="preserve">Step 4 — Run the check</w:t>
      </w:r>
    </w:p>
    <w:p>
      <w:pPr>
        <w:spacing w:after="160" w:line="300"/>
      </w:pPr>
      <w:r>
        <w:rPr>
          <w:color w:val="26221E"/>
          <w:sz w:val="22"/>
          <w:szCs w:val="22"/>
        </w:rPr>
        <w:t xml:space="preserve">Click the "Run the check" button. Your results will appear on the right side of the page within a second or two.</w:t>
      </w:r>
    </w:p>
    <w:p>
      <w:pPr>
        <w:spacing w:after="160"/>
      </w:pPr>
    </w:p>
    <w:p>
      <w:pPr>
        <w:pStyle w:val="Heading1"/>
        <w:spacing w:after="160" w:before="360"/>
      </w:pPr>
      <w:r>
        <w:rPr>
          <w:b/>
          <w:bCs/>
          <w:color w:val="1F3B33"/>
          <w:sz w:val="30"/>
          <w:szCs w:val="30"/>
        </w:rPr>
        <w:t xml:space="preserve">Understanding Your Results</w:t>
      </w:r>
    </w:p>
    <w:p>
      <w:pPr>
        <w:spacing w:after="160" w:line="300"/>
      </w:pPr>
      <w:r>
        <w:rPr>
          <w:color w:val="26221E"/>
          <w:sz w:val="22"/>
          <w:szCs w:val="22"/>
        </w:rPr>
        <w:t xml:space="preserve">The report on the right shows three things:</w:t>
      </w:r>
    </w:p>
    <w:p>
      <w:pPr>
        <w:pStyle w:val="ListParagraph"/>
        <w:numPr>
          <w:ilvl w:val="0"/>
          <w:numId w:val="3"/>
        </w:numPr>
        <w:spacing w:after="90" w:line="280"/>
      </w:pPr>
      <w:r>
        <w:rPr>
          <w:color w:val="26221E"/>
          <w:sz w:val="22"/>
          <w:szCs w:val="22"/>
        </w:rPr>
        <w:t xml:space="preserve">A stamped verdict — Low signal detected, Proceed with caution, or High risk.</w:t>
      </w:r>
    </w:p>
    <w:p>
      <w:pPr>
        <w:pStyle w:val="ListParagraph"/>
        <w:numPr>
          <w:ilvl w:val="0"/>
          <w:numId w:val="3"/>
        </w:numPr>
        <w:spacing w:after="90" w:line="280"/>
      </w:pPr>
      <w:r>
        <w:rPr>
          <w:color w:val="26221E"/>
          <w:sz w:val="22"/>
          <w:szCs w:val="22"/>
        </w:rPr>
        <w:t xml:space="preserve">A pattern match strength score out of 100. This measures how closely the message matches known scam wording — it is not a statistical probability that the message is fraudulent, since no such number can honestly be calculated without a much larger, verified dataset.</w:t>
      </w:r>
    </w:p>
    <w:p>
      <w:pPr>
        <w:pStyle w:val="ListParagraph"/>
        <w:numPr>
          <w:ilvl w:val="0"/>
          <w:numId w:val="3"/>
        </w:numPr>
        <w:spacing w:after="90" w:line="280"/>
      </w:pPr>
      <w:r>
        <w:rPr>
          <w:color w:val="26221E"/>
          <w:sz w:val="22"/>
          <w:szCs w:val="22"/>
        </w:rPr>
        <w:t xml:space="preserve">A list of every flag found, each labeled by severity (High, Medium, Low), with a short note on why it matters and the exact phrase that triggered it.</w:t>
      </w:r>
    </w:p>
    <w:p>
      <w:pPr>
        <w:spacing w:after="160" w:line="300"/>
      </w:pPr>
      <w:r>
        <w:rPr>
          <w:color w:val="26221E"/>
          <w:sz w:val="22"/>
          <w:szCs w:val="22"/>
        </w:rPr>
        <w:t xml:space="preserve">Below the flag list, the full message reappears with the flagged phrases highlighted directly in the text, so you can see exactly what raised concern in context.</w:t>
      </w:r>
    </w:p>
    <w:p>
      <w:pPr>
        <w:spacing w:after="160"/>
      </w:pPr>
    </w:p>
    <w:p>
      <w:pPr>
        <w:pStyle w:val="Heading1"/>
        <w:spacing w:after="160" w:before="360"/>
      </w:pPr>
      <w:r>
        <w:rPr>
          <w:b/>
          <w:bCs/>
          <w:color w:val="1F3B33"/>
          <w:sz w:val="30"/>
          <w:szCs w:val="30"/>
        </w:rPr>
        <w:t xml:space="preserve">If a Message Scores Caution or High</w:t>
      </w:r>
    </w:p>
    <w:p>
      <w:pPr>
        <w:spacing w:after="160" w:line="300"/>
      </w:pPr>
      <w:r>
        <w:rPr>
          <w:color w:val="26221E"/>
          <w:sz w:val="22"/>
          <w:szCs w:val="22"/>
        </w:rPr>
        <w:t xml:space="preserve">When a message scores 25 or above, a "Report this" section appears with direct links to:</w:t>
      </w:r>
    </w:p>
    <w:p>
      <w:pPr>
        <w:pStyle w:val="ListParagraph"/>
        <w:numPr>
          <w:ilvl w:val="0"/>
          <w:numId w:val="3"/>
        </w:numPr>
        <w:spacing w:after="90" w:line="280"/>
      </w:pPr>
      <w:r>
        <w:rPr>
          <w:color w:val="26221E"/>
          <w:sz w:val="22"/>
          <w:szCs w:val="22"/>
        </w:rPr>
        <w:t xml:space="preserve">LinkedIn's reporting flow, for fake profiles or messages</w:t>
      </w:r>
    </w:p>
    <w:p>
      <w:pPr>
        <w:pStyle w:val="ListParagraph"/>
        <w:numPr>
          <w:ilvl w:val="0"/>
          <w:numId w:val="3"/>
        </w:numPr>
        <w:spacing w:after="90" w:line="280"/>
      </w:pPr>
      <w:r>
        <w:rPr>
          <w:color w:val="26221E"/>
          <w:sz w:val="22"/>
          <w:szCs w:val="22"/>
        </w:rPr>
        <w:t xml:space="preserve">The FBI's Internet Crime Complaint Center (IC3.gov)</w:t>
      </w:r>
    </w:p>
    <w:p>
      <w:pPr>
        <w:pStyle w:val="ListParagraph"/>
        <w:numPr>
          <w:ilvl w:val="0"/>
          <w:numId w:val="3"/>
        </w:numPr>
        <w:spacing w:after="90" w:line="280"/>
      </w:pPr>
      <w:r>
        <w:rPr>
          <w:color w:val="26221E"/>
          <w:sz w:val="22"/>
          <w:szCs w:val="22"/>
        </w:rPr>
        <w:t xml:space="preserve">The FTC's ReportFraud.ftc.gov</w:t>
      </w:r>
    </w:p>
    <w:p>
      <w:pPr>
        <w:spacing w:after="160" w:line="300"/>
      </w:pPr>
      <w:r>
        <w:rPr>
          <w:color w:val="26221E"/>
          <w:sz w:val="22"/>
          <w:szCs w:val="22"/>
        </w:rPr>
        <w:t xml:space="preserve">Consider reporting the message through these channels, and avoid providing any personal, financial, or banking information in the meantime.</w:t>
      </w:r>
    </w:p>
    <w:p>
      <w:pPr>
        <w:spacing w:after="160"/>
      </w:pPr>
    </w:p>
    <w:p>
      <w:pPr>
        <w:pStyle w:val="Heading1"/>
        <w:spacing w:after="160" w:before="360"/>
      </w:pPr>
      <w:r>
        <w:rPr>
          <w:b/>
          <w:bCs/>
          <w:color w:val="1F3B33"/>
          <w:sz w:val="30"/>
          <w:szCs w:val="30"/>
        </w:rPr>
        <w:t xml:space="preserve">Other Features</w:t>
      </w:r>
    </w:p>
    <w:p>
      <w:pPr>
        <w:pStyle w:val="Heading2"/>
        <w:spacing w:after="120" w:before="260"/>
      </w:pPr>
      <w:r>
        <w:rPr>
          <w:b/>
          <w:bCs/>
          <w:color w:val="26221E"/>
          <w:sz w:val="24"/>
          <w:szCs w:val="24"/>
        </w:rPr>
        <w:t xml:space="preserve">Adding your own red flags</w:t>
      </w:r>
    </w:p>
    <w:p>
      <w:pPr>
        <w:spacing w:after="160" w:line="300"/>
      </w:pPr>
      <w:r>
        <w:rPr>
          <w:color w:val="26221E"/>
          <w:sz w:val="22"/>
          <w:szCs w:val="22"/>
        </w:rPr>
        <w:t xml:space="preserve">If you've noticed a specific phrase used in scam messages you've received, you can add it under "Your own red flags" before running a check. This is saved only for your current browsing session.</w:t>
      </w:r>
    </w:p>
    <w:p>
      <w:pPr>
        <w:pStyle w:val="Heading2"/>
        <w:spacing w:after="120" w:before="260"/>
      </w:pPr>
      <w:r>
        <w:rPr>
          <w:b/>
          <w:bCs/>
          <w:color w:val="26221E"/>
          <w:sz w:val="24"/>
          <w:szCs w:val="24"/>
        </w:rPr>
        <w:t xml:space="preserve">Copying or printing your results</w:t>
      </w:r>
    </w:p>
    <w:p>
      <w:pPr>
        <w:spacing w:after="160" w:line="300"/>
      </w:pPr>
      <w:r>
        <w:rPr>
          <w:color w:val="26221E"/>
          <w:sz w:val="22"/>
          <w:szCs w:val="22"/>
        </w:rPr>
        <w:t xml:space="preserve">Use the "Copy report" button to copy a plain-text summary of your findings — handy for pasting into an email or message to a friend or colleague. Use "Print / Save as PDF" to generate a printable version of the report.</w:t>
      </w:r>
    </w:p>
    <w:p>
      <w:pPr>
        <w:pStyle w:val="Heading2"/>
        <w:spacing w:after="120" w:before="260"/>
      </w:pPr>
      <w:r>
        <w:rPr>
          <w:b/>
          <w:bCs/>
          <w:color w:val="26221E"/>
          <w:sz w:val="24"/>
          <w:szCs w:val="24"/>
        </w:rPr>
        <w:t xml:space="preserve">Keeping a history of past checks</w:t>
      </w:r>
    </w:p>
    <w:p>
      <w:pPr>
        <w:spacing w:after="160" w:line="300"/>
      </w:pPr>
      <w:r>
        <w:rPr>
          <w:color w:val="26221E"/>
          <w:sz w:val="22"/>
          <w:szCs w:val="22"/>
        </w:rPr>
        <w:t xml:space="preserve">Every check you run during your current session is logged at the bottom of the results panel, showing the date, company name, and score. Since the tool does not use any external accounts or storage, this history clears when you close the page — unless you save it first.</w:t>
      </w:r>
    </w:p>
    <w:p>
      <w:pPr>
        <w:pStyle w:val="ListParagraph"/>
        <w:numPr>
          <w:ilvl w:val="0"/>
          <w:numId w:val="2"/>
        </w:numPr>
        <w:spacing w:after="100" w:line="280"/>
      </w:pPr>
      <w:r>
        <w:rPr>
          <w:color w:val="26221E"/>
          <w:sz w:val="22"/>
          <w:szCs w:val="22"/>
        </w:rPr>
        <w:t xml:space="preserve">Click "Download history (.json)" to save your session's log as a file on your computer.</w:t>
      </w:r>
    </w:p>
    <w:p>
      <w:pPr>
        <w:pStyle w:val="ListParagraph"/>
        <w:numPr>
          <w:ilvl w:val="0"/>
          <w:numId w:val="2"/>
        </w:numPr>
        <w:spacing w:after="100" w:line="280"/>
      </w:pPr>
      <w:r>
        <w:rPr>
          <w:color w:val="26221E"/>
          <w:sz w:val="22"/>
          <w:szCs w:val="22"/>
        </w:rPr>
        <w:t xml:space="preserve">The next time you use the tool, click "Load history file" and select that saved file to bring your past results back into view.</w:t>
      </w:r>
    </w:p>
    <w:p>
      <w:pPr>
        <w:spacing w:after="160"/>
      </w:pPr>
    </w:p>
    <w:p>
      <w:pPr>
        <w:pStyle w:val="Heading1"/>
        <w:spacing w:after="160" w:before="360"/>
      </w:pPr>
      <w:r>
        <w:rPr>
          <w:b/>
          <w:bCs/>
          <w:color w:val="1F3B33"/>
          <w:sz w:val="30"/>
          <w:szCs w:val="30"/>
        </w:rPr>
        <w:t xml:space="preserve">A Few Reminders</w:t>
      </w:r>
    </w:p>
    <w:p>
      <w:pPr>
        <w:pStyle w:val="ListParagraph"/>
        <w:numPr>
          <w:ilvl w:val="0"/>
          <w:numId w:val="3"/>
        </w:numPr>
        <w:spacing w:after="90" w:line="280"/>
      </w:pPr>
      <w:r>
        <w:rPr>
          <w:color w:val="26221E"/>
          <w:sz w:val="22"/>
          <w:szCs w:val="22"/>
        </w:rPr>
        <w:t xml:space="preserve">This tool does not verify anyone's identity or employer — it only checks for known scam wording patterns.</w:t>
      </w:r>
    </w:p>
    <w:p>
      <w:pPr>
        <w:pStyle w:val="ListParagraph"/>
        <w:numPr>
          <w:ilvl w:val="0"/>
          <w:numId w:val="3"/>
        </w:numPr>
        <w:spacing w:after="90" w:line="280"/>
      </w:pPr>
      <w:r>
        <w:rPr>
          <w:color w:val="26221E"/>
          <w:sz w:val="22"/>
          <w:szCs w:val="22"/>
        </w:rPr>
        <w:t xml:space="preserve">Nothing you type into the tool is transmitted anywhere. It runs entirely in your browser.</w:t>
      </w:r>
    </w:p>
    <w:p>
      <w:pPr>
        <w:pStyle w:val="ListParagraph"/>
        <w:numPr>
          <w:ilvl w:val="0"/>
          <w:numId w:val="3"/>
        </w:numPr>
        <w:spacing w:after="90" w:line="280"/>
      </w:pPr>
      <w:r>
        <w:rPr>
          <w:color w:val="26221E"/>
          <w:sz w:val="22"/>
          <w:szCs w:val="22"/>
        </w:rPr>
        <w:t xml:space="preserve">When in doubt, go directly to the company's official careers page rather than relying on a message or link sent to you.</w:t>
      </w:r>
    </w:p>
    <w:p>
      <w:pPr>
        <w:pStyle w:val="ListParagraph"/>
        <w:numPr>
          <w:ilvl w:val="0"/>
          <w:numId w:val="3"/>
        </w:numPr>
        <w:spacing w:after="90" w:line="280"/>
      </w:pPr>
      <w:r>
        <w:rPr>
          <w:color w:val="26221E"/>
          <w:sz w:val="22"/>
          <w:szCs w:val="22"/>
        </w:rPr>
        <w:t xml:space="preserve">Never send money, gift cards, or banking details to a recruiter, regardless of how the request is framed.</w:t>
      </w:r>
    </w:p>
    <w:p>
      <w:pPr>
        <w:spacing w:after="240"/>
      </w:pPr>
    </w:p>
    <w:p>
      <w:pPr>
        <w:pBdr>
          <w:top w:val="single" w:color="1F3B33" w:sz="8" w:space="8"/>
        </w:pBdr>
        <w:spacing w:after="80" w:before="200"/>
      </w:pPr>
      <w:r>
        <w:t xml:space="preserve"/>
      </w:r>
    </w:p>
    <w:p>
      <w:pPr>
        <w:jc w:val="center"/>
      </w:pPr>
      <w:r>
        <w:rPr>
          <w:i/>
          <w:iCs/>
          <w:color w:val="5B5347"/>
          <w:sz w:val="20"/>
          <w:szCs w:val="20"/>
        </w:rPr>
        <w:t xml:space="preserve">Provided by Sale Fish Marketing</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2026-07-15T19:40:48.680Z</dcterms:created>
  <dcterms:modified xsi:type="dcterms:W3CDTF">2026-07-15T19:40:48.692Z</dcterms:modified>
</cp:coreProperties>
</file>

<file path=docProps/custom.xml><?xml version="1.0" encoding="utf-8"?>
<Properties xmlns="http://schemas.openxmlformats.org/officeDocument/2006/custom-properties" xmlns:vt="http://schemas.openxmlformats.org/officeDocument/2006/docPropsVTypes"/>
</file>