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5cfa54ba8b19372de716f05c2bd6fce4267fcc"/>
    <w:p>
      <w:pPr>
        <w:pStyle w:val="Heading1"/>
      </w:pPr>
      <w:r>
        <w:t xml:space="preserve">Resume &amp; Cover Letter Tailoring — Sample Output</w:t>
      </w:r>
    </w:p>
    <w:p>
      <w:pPr>
        <w:pStyle w:val="FirstParagraph"/>
      </w:pPr>
      <w:r>
        <w:rPr>
          <w:iCs/>
          <w:i/>
        </w:rPr>
        <w:t xml:space="preserve">This is what Claude actually returns when the prompt in</w:t>
      </w:r>
      <w:r>
        <w:rPr>
          <w:iCs/>
          <w:i/>
        </w:rPr>
        <w:t xml:space="preserve"> </w:t>
      </w:r>
      <w:r>
        <w:rPr>
          <w:rStyle w:val="VerbatimChar"/>
          <w:iCs/>
          <w:i/>
        </w:rPr>
        <w:t xml:space="preserve">sample_prompt_pivot_positioning.txt</w:t>
      </w:r>
      <w:r>
        <w:rPr>
          <w:iCs/>
          <w:i/>
        </w:rPr>
        <w:t xml:space="preserve"> </w:t>
      </w:r>
      <w:r>
        <w:rPr>
          <w:iCs/>
          <w:i/>
        </w:rPr>
        <w:t xml:space="preserve">is run. Same fictional candidate as that sample (Sarah Chen, Senior Account Executive pivoting into Customer Success), applying to a fictional posting (Acme SaaS Corp). Company names and postings are placeholders for illustration, not real research.</w:t>
      </w:r>
    </w:p>
    <w:p>
      <w:r>
        <w:pict>
          <v:rect style="width:0;height:1.5pt" o:hralign="center" o:hrstd="t" o:hr="t"/>
        </w:pict>
      </w:r>
    </w:p>
    <w:bookmarkStart w:id="20" w:name="X529a736cc96da5b272fda5915411e8c084cfa43"/>
    <w:p>
      <w:pPr>
        <w:pStyle w:val="Heading2"/>
      </w:pPr>
      <w:r>
        <w:t xml:space="preserve">Recruiter Identification (run before drafting the letter)</w:t>
      </w:r>
    </w:p>
    <w:p>
      <w:pPr>
        <w:pStyle w:val="FirstParagraph"/>
      </w:pPr>
      <w:r>
        <w:rPr>
          <w:bCs/>
          <w:b/>
        </w:rPr>
        <w:t xml:space="preserve">Tier 1 (function match):</w:t>
      </w:r>
      <w:r>
        <w:t xml:space="preserve"> </w:t>
      </w:r>
      <w:r>
        <w:t xml:space="preserve">No confident match found for</w:t>
      </w:r>
      <w:r>
        <w:t xml:space="preserve"> </w:t>
      </w:r>
      <w:r>
        <w:t xml:space="preserve">“</w:t>
      </w:r>
      <w:r>
        <w:t xml:space="preserve">Acme SaaS Corp recruiter.</w:t>
      </w:r>
      <w:r>
        <w:t xml:space="preserve">”</w:t>
      </w:r>
      <w:r>
        <w:t xml:space="preserve"> </w:t>
      </w:r>
      <w:r>
        <w:rPr>
          <w:bCs/>
          <w:b/>
        </w:rPr>
        <w:t xml:space="preserve">Tier 2 (location/seniority fallback):</w:t>
      </w:r>
      <w:r>
        <w:t xml:space="preserve"> </w:t>
      </w:r>
      <w:r>
        <w:t xml:space="preserve">No confident match found either.</w:t>
      </w:r>
    </w:p>
    <w:p>
      <w:pPr>
        <w:pStyle w:val="BodyText"/>
      </w:pPr>
      <w:r>
        <w:rPr>
          <w:bCs/>
          <w:b/>
        </w:rPr>
        <w:t xml:space="preserve">Result: no real, verifiable recruiter identified.</w:t>
      </w:r>
      <w:r>
        <w:t xml:space="preserve"> </w:t>
      </w:r>
      <w:r>
        <w:t xml:space="preserve">The cover letter below uses a professional generic salutation (</w:t>
      </w:r>
      <w:r>
        <w:t xml:space="preserve">“</w:t>
      </w:r>
      <w:r>
        <w:t xml:space="preserve">Dear Hiring Team</w:t>
      </w:r>
      <w:r>
        <w:t xml:space="preserve">”</w:t>
      </w:r>
      <w:r>
        <w:t xml:space="preserve">) rather than a guessed name.</w:t>
      </w:r>
      <w:r>
        <w:t xml:space="preserve"> </w:t>
      </w:r>
      <w:r>
        <w:rPr>
          <w:iCs/>
          <w:i/>
        </w:rPr>
        <w:t xml:space="preserve">(In a live run against a real company, this section would report actual search results — this fictional example demonstrates the honest fallback path when nothing verifiable turns up, which is exactly what should happen rather than the alternative of inventing a plausible-sounding name.)</w:t>
      </w:r>
    </w:p>
    <w:p>
      <w:r>
        <w:pict>
          <v:rect style="width:0;height:1.5pt" o:hralign="center" o:hrstd="t" o:hr="t"/>
        </w:pict>
      </w:r>
    </w:p>
    <w:bookmarkEnd w:id="20"/>
    <w:bookmarkStart w:id="21" w:name="ats-keyword-gap-analysis"/>
    <w:p>
      <w:pPr>
        <w:pStyle w:val="Heading2"/>
      </w:pPr>
      <w:r>
        <w:t xml:space="preserve">1. ATS / Keyword Gap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Resume Coverage</w:t>
            </w:r>
          </w:p>
        </w:tc>
        <w:tc>
          <w:tcPr/>
          <w:p>
            <w:pPr>
              <w:pStyle w:val="Compact"/>
              <w:jc w:val="left"/>
            </w:pPr>
            <w:r>
              <w:t xml:space="preserve">Note</w:t>
            </w:r>
          </w:p>
        </w:tc>
      </w:tr>
      <w:tr>
        <w:tc>
          <w:tcPr/>
          <w:p>
            <w:pPr>
              <w:pStyle w:val="Compact"/>
              <w:jc w:val="left"/>
            </w:pPr>
            <w:r>
              <w:t xml:space="preserve">5+ years in customer success, account management, or B2B sales</w:t>
            </w:r>
          </w:p>
        </w:tc>
        <w:tc>
          <w:tcPr/>
          <w:p>
            <w:pPr>
              <w:pStyle w:val="Compact"/>
              <w:jc w:val="left"/>
            </w:pPr>
            <w:r>
              <w:t xml:space="preserve">Covered</w:t>
            </w:r>
          </w:p>
        </w:tc>
        <w:tc>
          <w:tcPr/>
          <w:p>
            <w:pPr>
              <w:pStyle w:val="Compact"/>
              <w:jc w:val="left"/>
            </w:pPr>
            <w:r>
              <w:t xml:space="preserve">8 years of B2B sales experience (2017–present) satisfies this directly.</w:t>
            </w:r>
          </w:p>
        </w:tc>
      </w:tr>
      <w:tr>
        <w:tc>
          <w:tcPr/>
          <w:p>
            <w:pPr>
              <w:pStyle w:val="Compact"/>
              <w:jc w:val="left"/>
            </w:pPr>
            <w:r>
              <w:t xml:space="preserve">Experience owning a renewal/retention number</w:t>
            </w:r>
          </w:p>
        </w:tc>
        <w:tc>
          <w:tcPr/>
          <w:p>
            <w:pPr>
              <w:pStyle w:val="Compact"/>
              <w:jc w:val="left"/>
            </w:pPr>
            <w:r>
              <w:t xml:space="preserve">Terminology Gap</w:t>
            </w:r>
          </w:p>
        </w:tc>
        <w:tc>
          <w:tcPr/>
          <w:p>
            <w:pPr>
              <w:pStyle w:val="Compact"/>
              <w:jc w:val="left"/>
            </w:pPr>
            <w:r>
              <w:t xml:space="preserve">Not stated as a resume bullet — this comes from your additional context (2 years as de facto renewal owner on your top 5 accounts). Worth adding as an actual bullet; see Section 2.</w:t>
            </w:r>
          </w:p>
        </w:tc>
      </w:tr>
      <w:tr>
        <w:tc>
          <w:tcPr/>
          <w:p>
            <w:pPr>
              <w:pStyle w:val="Compact"/>
              <w:jc w:val="left"/>
            </w:pPr>
            <w:r>
              <w:t xml:space="preserve">Strong executive presence</w:t>
            </w:r>
          </w:p>
        </w:tc>
        <w:tc>
          <w:tcPr/>
          <w:p>
            <w:pPr>
              <w:pStyle w:val="Compact"/>
              <w:jc w:val="left"/>
            </w:pPr>
            <w:r>
              <w:t xml:space="preserve">Covered</w:t>
            </w:r>
          </w:p>
        </w:tc>
        <w:tc>
          <w:tcPr/>
          <w:p>
            <w:pPr>
              <w:pStyle w:val="Compact"/>
              <w:jc w:val="left"/>
            </w:pPr>
            <w:r>
              <w:t xml:space="preserve">“</w:t>
            </w:r>
            <w:r>
              <w:t xml:space="preserve">Built executive relationships with VP and C-level stakeholders at named accounts</w:t>
            </w:r>
            <w:r>
              <w:t xml:space="preserve">”</w:t>
            </w:r>
            <w:r>
              <w:t xml:space="preserve"> </w:t>
            </w:r>
            <w:r>
              <w:t xml:space="preserve">maps directly.</w:t>
            </w:r>
          </w:p>
        </w:tc>
      </w:tr>
      <w:tr>
        <w:tc>
          <w:tcPr/>
          <w:p>
            <w:pPr>
              <w:pStyle w:val="Compact"/>
              <w:jc w:val="left"/>
            </w:pPr>
            <w:r>
              <w:t xml:space="preserve">CRM proficiency (Salesforce or similar)</w:t>
            </w:r>
          </w:p>
        </w:tc>
        <w:tc>
          <w:tcPr/>
          <w:p>
            <w:pPr>
              <w:pStyle w:val="Compact"/>
              <w:jc w:val="left"/>
            </w:pPr>
            <w:r>
              <w:t xml:space="preserve">Covered</w:t>
            </w:r>
          </w:p>
        </w:tc>
        <w:tc>
          <w:tcPr/>
          <w:p>
            <w:pPr>
              <w:pStyle w:val="Compact"/>
              <w:jc w:val="left"/>
            </w:pPr>
            <w:r>
              <w:t xml:space="preserve">“</w:t>
            </w:r>
            <w:r>
              <w:t xml:space="preserve">Salesforce power user, built and maintained team dashboards for pipeline reporting.</w:t>
            </w:r>
            <w:r>
              <w:t xml:space="preserve">”</w:t>
            </w:r>
          </w:p>
        </w:tc>
      </w:tr>
      <w:tr>
        <w:tc>
          <w:tcPr/>
          <w:p>
            <w:pPr>
              <w:pStyle w:val="Compact"/>
              <w:jc w:val="left"/>
            </w:pPr>
            <w:r>
              <w:t xml:space="preserve">SaaS industry experience strongly preferred</w:t>
            </w:r>
          </w:p>
        </w:tc>
        <w:tc>
          <w:tcPr/>
          <w:p>
            <w:pPr>
              <w:pStyle w:val="Compact"/>
              <w:jc w:val="left"/>
            </w:pPr>
            <w:r>
              <w:t xml:space="preserve">Terminology Gap</w:t>
            </w:r>
          </w:p>
        </w:tc>
        <w:tc>
          <w:tcPr/>
          <w:p>
            <w:pPr>
              <w:pStyle w:val="Compact"/>
              <w:jc w:val="left"/>
            </w:pPr>
            <w:r>
              <w:t xml:space="preserve">Your resume uses</w:t>
            </w:r>
            <w:r>
              <w:t xml:space="preserve"> </w:t>
            </w:r>
            <w:r>
              <w:t xml:space="preserve">“</w:t>
            </w:r>
            <w:r>
              <w:t xml:space="preserve">ARR</w:t>
            </w:r>
            <w:r>
              <w:t xml:space="preserve">”</w:t>
            </w:r>
            <w:r>
              <w:t xml:space="preserve"> </w:t>
            </w:r>
            <w:r>
              <w:t xml:space="preserve">(an SaaS-specific term) and names software companies, but never says</w:t>
            </w:r>
            <w:r>
              <w:t xml:space="preserve"> </w:t>
            </w:r>
            <w:r>
              <w:t xml:space="preserve">“</w:t>
            </w:r>
            <w:r>
              <w:t xml:space="preserve">SaaS</w:t>
            </w:r>
            <w:r>
              <w:t xml:space="preserve">”</w:t>
            </w:r>
            <w:r>
              <w:t xml:space="preserve"> </w:t>
            </w:r>
            <w:r>
              <w:t xml:space="preserve">outright — an easy, honest keyword alignment.</w:t>
            </w:r>
          </w:p>
        </w:tc>
      </w:tr>
      <w:tr>
        <w:tc>
          <w:tcPr/>
          <w:p>
            <w:pPr>
              <w:pStyle w:val="Compact"/>
              <w:jc w:val="left"/>
            </w:pPr>
            <w:r>
              <w:t xml:space="preserve">Manage a book of 15–20 enterprise accounts</w:t>
            </w:r>
          </w:p>
        </w:tc>
        <w:tc>
          <w:tcPr/>
          <w:p>
            <w:pPr>
              <w:pStyle w:val="Compact"/>
              <w:jc w:val="left"/>
            </w:pPr>
            <w:r>
              <w:t xml:space="preserve">Covered</w:t>
            </w:r>
          </w:p>
        </w:tc>
        <w:tc>
          <w:tcPr/>
          <w:p>
            <w:pPr>
              <w:pStyle w:val="Compact"/>
              <w:jc w:val="left"/>
            </w:pPr>
            <w:r>
              <w:t xml:space="preserve">You manage 30 — exceeds the stated range.</w:t>
            </w:r>
          </w:p>
        </w:tc>
      </w:tr>
      <w:tr>
        <w:tc>
          <w:tcPr/>
          <w:p>
            <w:pPr>
              <w:pStyle w:val="Compact"/>
              <w:jc w:val="left"/>
            </w:pPr>
            <w:r>
              <w:t xml:space="preserve">Drive product adoption</w:t>
            </w:r>
          </w:p>
        </w:tc>
        <w:tc>
          <w:tcPr/>
          <w:p>
            <w:pPr>
              <w:pStyle w:val="Compact"/>
              <w:jc w:val="left"/>
            </w:pPr>
            <w:r>
              <w:t xml:space="preserve">Not Supported</w:t>
            </w:r>
          </w:p>
        </w:tc>
        <w:tc>
          <w:tcPr/>
          <w:p>
            <w:pPr>
              <w:pStyle w:val="Compact"/>
              <w:jc w:val="left"/>
            </w:pPr>
            <w:r>
              <w:t xml:space="preserve">Nothing in your resume speaks to usage, onboarding, or adoption metrics — your background is deal-closing and forecasting, not product engagement. This is a real gap, not just a wording issue.</w:t>
            </w:r>
          </w:p>
        </w:tc>
      </w:tr>
      <w:tr>
        <w:tc>
          <w:tcPr/>
          <w:p>
            <w:pPr>
              <w:pStyle w:val="Compact"/>
              <w:jc w:val="left"/>
            </w:pPr>
            <w:r>
              <w:t xml:space="preserve">Own renewal forecasting and negotiation</w:t>
            </w:r>
          </w:p>
        </w:tc>
        <w:tc>
          <w:tcPr/>
          <w:p>
            <w:pPr>
              <w:pStyle w:val="Compact"/>
              <w:jc w:val="left"/>
            </w:pPr>
            <w:r>
              <w:t xml:space="preserve">Terminology Gap</w:t>
            </w:r>
          </w:p>
        </w:tc>
        <w:tc>
          <w:tcPr/>
          <w:p>
            <w:pPr>
              <w:pStyle w:val="Compact"/>
              <w:jc w:val="left"/>
            </w:pPr>
            <w:r>
              <w:t xml:space="preserve">Your 94% forecast accuracy is pipeline/deal forecasting, not renewal forecasting specifically — a closely related skill, not a direct match. The renewal-negotiation piece is covered by your additional context, same as the row above.</w:t>
            </w:r>
          </w:p>
        </w:tc>
      </w:tr>
      <w:tr>
        <w:tc>
          <w:tcPr/>
          <w:p>
            <w:pPr>
              <w:pStyle w:val="Compact"/>
              <w:jc w:val="left"/>
            </w:pPr>
            <w:r>
              <w:t xml:space="preserve">Partner with Sales on expansion opportunities</w:t>
            </w:r>
          </w:p>
        </w:tc>
        <w:tc>
          <w:tcPr/>
          <w:p>
            <w:pPr>
              <w:pStyle w:val="Compact"/>
              <w:jc w:val="left"/>
            </w:pPr>
            <w:r>
              <w:t xml:space="preserve">Terminology Gap</w:t>
            </w:r>
          </w:p>
        </w:tc>
        <w:tc>
          <w:tcPr/>
          <w:p>
            <w:pPr>
              <w:pStyle w:val="Compact"/>
              <w:jc w:val="left"/>
            </w:pPr>
            <w:r>
              <w:t xml:space="preserve">You’ve led cross-functional deal teams (Solutions Engineering, Legal, Finance) — real cross-functional collaboration experience, just not yet framed as the Sales↔CS handoff this posting describes.</w:t>
            </w:r>
          </w:p>
        </w:tc>
      </w:tr>
    </w:tbl>
    <w:p>
      <w:r>
        <w:pict>
          <v:rect style="width:0;height:1.5pt" o:hralign="center" o:hrstd="t" o:hr="t"/>
        </w:pict>
      </w:r>
    </w:p>
    <w:bookmarkEnd w:id="21"/>
    <w:bookmarkStart w:id="22" w:name="resume-bullet-rewrite-suggestions"/>
    <w:p>
      <w:pPr>
        <w:pStyle w:val="Heading2"/>
      </w:pPr>
      <w:r>
        <w:t xml:space="preserve">2. Resume Bullet Rewrite Suggestions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Original</w:t>
            </w:r>
          </w:p>
        </w:tc>
        <w:tc>
          <w:tcPr/>
          <w:p>
            <w:pPr>
              <w:pStyle w:val="Compact"/>
              <w:jc w:val="left"/>
            </w:pPr>
            <w:r>
              <w:t xml:space="preserve">Suggested Rewrite</w:t>
            </w:r>
          </w:p>
        </w:tc>
      </w:tr>
      <w:tr>
        <w:tc>
          <w:tcPr/>
          <w:p>
            <w:pPr>
              <w:pStyle w:val="Compact"/>
              <w:jc w:val="left"/>
            </w:pPr>
            <w:r>
              <w:t xml:space="preserve">Manage a portfolio of 30 enterprise accounts across financial services and healthcare verticals</w:t>
            </w:r>
          </w:p>
        </w:tc>
        <w:tc>
          <w:tcPr/>
          <w:p>
            <w:pPr>
              <w:pStyle w:val="Compact"/>
              <w:jc w:val="left"/>
            </w:pPr>
            <w:r>
              <w:t xml:space="preserve">Own a portfolio of 30 enterprise accounts across financial services and healthcare verticals, including direct ownership of renewal conversations for the top 5 accounts</w:t>
            </w:r>
          </w:p>
        </w:tc>
      </w:tr>
      <w:tr>
        <w:tc>
          <w:tcPr/>
          <w:p>
            <w:pPr>
              <w:pStyle w:val="Compact"/>
              <w:jc w:val="left"/>
            </w:pPr>
            <w:r>
              <w:t xml:space="preserve">Closed $4.2M in new ARR in 2025, 118% of quota</w:t>
            </w:r>
          </w:p>
        </w:tc>
        <w:tc>
          <w:tcPr/>
          <w:p>
            <w:pPr>
              <w:pStyle w:val="Compact"/>
              <w:jc w:val="left"/>
            </w:pPr>
            <w:r>
              <w:t xml:space="preserve">Closed $4.2M in new ARR in 2025 (118% of quota), built on sustained, multi-stakeholder relationships within existing enterprise accounts</w:t>
            </w:r>
          </w:p>
        </w:tc>
      </w:tr>
      <w:tr>
        <w:tc>
          <w:tcPr/>
          <w:p>
            <w:pPr>
              <w:pStyle w:val="Compact"/>
              <w:jc w:val="left"/>
            </w:pPr>
            <w:r>
              <w:t xml:space="preserve">Maintained 94% forecast accuracy across 8 consecutive quarters</w:t>
            </w:r>
          </w:p>
        </w:tc>
        <w:tc>
          <w:tcPr/>
          <w:p>
            <w:pPr>
              <w:pStyle w:val="Compact"/>
              <w:jc w:val="left"/>
            </w:pPr>
            <w:r>
              <w:t xml:space="preserve">Delivered 94% forecast accuracy across 8 consecutive quarters — the same disciplined, data-driven rigor renewal forecasting requires</w:t>
            </w:r>
          </w:p>
        </w:tc>
      </w:tr>
      <w:tr>
        <w:tc>
          <w:tcPr/>
          <w:p>
            <w:pPr>
              <w:pStyle w:val="Compact"/>
              <w:jc w:val="left"/>
            </w:pPr>
            <w:r>
              <w:t xml:space="preserve">Built executive relationships with VP and C-level stakeholders at named accounts</w:t>
            </w:r>
          </w:p>
        </w:tc>
        <w:tc>
          <w:tcPr/>
          <w:p>
            <w:pPr>
              <w:pStyle w:val="Compact"/>
              <w:jc w:val="left"/>
            </w:pPr>
            <w:r>
              <w:t xml:space="preserve">Built and sustained executive relationships with VP and C-level stakeholders — the foundation for the renewal conversations I’ve personally owned on my top 5 accounts for the past two years</w:t>
            </w:r>
          </w:p>
        </w:tc>
      </w:tr>
    </w:tbl>
    <w:p>
      <w:pPr>
        <w:pStyle w:val="BodyText"/>
      </w:pPr>
      <w:r>
        <w:rPr>
          <w:iCs/>
          <w:i/>
        </w:rPr>
        <w:t xml:space="preserve">Every rewrite either reorders existing facts or draws on your additional context (which you provided as true about you) — none of them add a metric, outcome, or scope that wasn’t already there.</w:t>
      </w:r>
    </w:p>
    <w:p>
      <w:r>
        <w:pict>
          <v:rect style="width:0;height:1.5pt" o:hralign="center" o:hrstd="t" o:hr="t"/>
        </w:pict>
      </w:r>
    </w:p>
    <w:bookmarkEnd w:id="22"/>
    <w:bookmarkStart w:id="23" w:name="pivot-positioning-notes"/>
    <w:p>
      <w:pPr>
        <w:pStyle w:val="Heading2"/>
      </w:pPr>
      <w:r>
        <w:t xml:space="preserve">3. Pivot Positioning Notes</w:t>
      </w:r>
    </w:p>
    <w:p>
      <w:pPr>
        <w:pStyle w:val="FirstParagraph"/>
      </w:pPr>
      <w:r>
        <w:rPr>
          <w:bCs/>
          <w:b/>
        </w:rPr>
        <w:t xml:space="preserve">(a) What to lead with and emphasize:</w:t>
      </w:r>
      <w:r>
        <w:t xml:space="preserve"> </w:t>
      </w:r>
      <w:r>
        <w:t xml:space="preserve">The renewal ownership on your top 5 accounts is your single strongest asset here — two years of doing the actual work of this role, unofficially, is far more credible to a hiring manager than a title alone would be. Your 94% forecast accuracy and VP/C-level relationship-building are the supporting evidence that you operate with the discipline and stakeholder trust a renewal-owning role actually requires.</w:t>
      </w:r>
    </w:p>
    <w:p>
      <w:pPr>
        <w:pStyle w:val="BodyText"/>
      </w:pPr>
      <w:r>
        <w:rPr>
          <w:bCs/>
          <w:b/>
        </w:rPr>
        <w:t xml:space="preserve">(b) What to minimize or reframe (not hide):</w:t>
      </w:r>
      <w:r>
        <w:t xml:space="preserve"> </w:t>
      </w:r>
      <w:r>
        <w:t xml:space="preserve">Don’t lead with the $4.2M new-ARR / 118%-of-quota framing — it’s real and worth keeping, but leading with a</w:t>
      </w:r>
      <w:r>
        <w:t xml:space="preserve"> </w:t>
      </w:r>
      <w:r>
        <w:t xml:space="preserve">“</w:t>
      </w:r>
      <w:r>
        <w:t xml:space="preserve">hunter</w:t>
      </w:r>
      <w:r>
        <w:t xml:space="preserve">”</w:t>
      </w:r>
      <w:r>
        <w:t xml:space="preserve"> </w:t>
      </w:r>
      <w:r>
        <w:t xml:space="preserve">number signals a new-business-first identity, which is the opposite of what this posting wants. Reframe it as supporting evidence of relationship depth (see the rewritten bullet above) rather than the headline. The DataFlow</w:t>
      </w:r>
      <w:r>
        <w:t xml:space="preserve"> </w:t>
      </w:r>
      <w:r>
        <w:t xml:space="preserve">“</w:t>
      </w:r>
      <w:r>
        <w:t xml:space="preserve">trained 4 new hires</w:t>
      </w:r>
      <w:r>
        <w:t xml:space="preserve">”</w:t>
      </w:r>
      <w:r>
        <w:t xml:space="preserve"> </w:t>
      </w:r>
      <w:r>
        <w:t xml:space="preserve">bullet is sales-team enablement — genuinely less relevant here; consider dropping it from a tailored version of your resume rather than working to fit it in.</w:t>
      </w:r>
    </w:p>
    <w:p>
      <w:pPr>
        <w:pStyle w:val="BodyText"/>
      </w:pPr>
      <w:r>
        <w:rPr>
          <w:bCs/>
          <w:b/>
        </w:rPr>
        <w:t xml:space="preserve">(c) Skill or credential gaps genuinely worth naming:</w:t>
      </w:r>
      <w:r>
        <w:t xml:space="preserve"> </w:t>
      </w:r>
      <w:r>
        <w:t xml:space="preserve">“</w:t>
      </w:r>
      <w:r>
        <w:t xml:space="preserve">Drive product adoption</w:t>
      </w:r>
      <w:r>
        <w:t xml:space="preserve">”</w:t>
      </w:r>
      <w:r>
        <w:t xml:space="preserve"> </w:t>
      </w:r>
      <w:r>
        <w:t xml:space="preserve">is a real, specific gap — nothing in your background speaks to usage metrics, onboarding, or customer health scoring. This isn’t something to paper over in the resume; be ready to speak to it directly in an interview (e.g., how relationship management and forecasting discipline transfer to adoption tracking, even without direct prior ownership of it). No certification gap stands out as necessary given the strength of your practical experience.</w:t>
      </w:r>
    </w:p>
    <w:p>
      <w:pPr>
        <w:pStyle w:val="BodyText"/>
      </w:pPr>
      <w:r>
        <w:rPr>
          <w:bCs/>
          <w:b/>
        </w:rPr>
        <w:t xml:space="preserve">(d) An honest answer for</w:t>
      </w:r>
      <w:r>
        <w:rPr>
          <w:bCs/>
          <w:b/>
        </w:rPr>
        <w:t xml:space="preserve"> </w:t>
      </w:r>
      <w:r>
        <w:rPr>
          <w:bCs/>
          <w:b/>
        </w:rPr>
        <w:t xml:space="preserve">“</w:t>
      </w:r>
      <w:r>
        <w:rPr>
          <w:bCs/>
          <w:b/>
        </w:rPr>
        <w:t xml:space="preserve">why this move</w:t>
      </w:r>
      <w:r>
        <w:rPr>
          <w:bCs/>
          <w:b/>
        </w:rPr>
        <w:t xml:space="preserve">”</w:t>
      </w:r>
      <w:r>
        <w:rPr>
          <w:bCs/>
          <w:b/>
        </w:rPr>
        <w:t xml:space="preserve">:</w:t>
      </w:r>
      <w:r>
        <w:t xml:space="preserve"> </w:t>
      </w:r>
      <w:r>
        <w:rPr>
          <w:iCs/>
          <w:i/>
        </w:rPr>
        <w:t xml:space="preserve">“</w:t>
      </w:r>
      <w:r>
        <w:rPr>
          <w:iCs/>
          <w:i/>
        </w:rPr>
        <w:t xml:space="preserve">I’ve effectively been doing the retention work of this role for two years — I own the renewal conversations on my five biggest accounts because the relationships already ran through me, not because it was in my job description. I want to do that work with the actual mandate, metrics, and team behind it, instead of it being an unofficial add-on to a quota-carrying sales role.</w:t>
      </w:r>
      <w:r>
        <w:rPr>
          <w:iCs/>
          <w:i/>
        </w:rPr>
        <w:t xml:space="preserve">”</w:t>
      </w:r>
    </w:p>
    <w:p>
      <w:r>
        <w:pict>
          <v:rect style="width:0;height:1.5pt" o:hralign="center" o:hrstd="t" o:hr="t"/>
        </w:pict>
      </w:r>
    </w:p>
    <w:bookmarkEnd w:id="23"/>
    <w:bookmarkStart w:id="25" w:name="cover-letter-draft"/>
    <w:p>
      <w:pPr>
        <w:pStyle w:val="Heading2"/>
      </w:pPr>
      <w:r>
        <w:t xml:space="preserve">4. Cover Letter Draft</w:t>
      </w:r>
    </w:p>
    <w:p>
      <w:pPr>
        <w:pStyle w:val="FirstParagraph"/>
      </w:pPr>
      <w:r>
        <w:rPr>
          <w:iCs/>
          <w:i/>
        </w:rPr>
        <w:t xml:space="preserve">Tone: Warm/personable · Length: 1 page</w:t>
      </w:r>
    </w:p>
    <w:p>
      <w:pPr>
        <w:pStyle w:val="BlockText"/>
      </w:pPr>
      <w:r>
        <w:t xml:space="preserve">August 17, 2026</w:t>
      </w:r>
    </w:p>
    <w:p>
      <w:pPr>
        <w:pStyle w:val="BlockText"/>
      </w:pPr>
      <w:r>
        <w:t xml:space="preserve">Dear Hiring Team,</w:t>
      </w:r>
    </w:p>
    <w:p>
      <w:pPr>
        <w:pStyle w:val="BlockText"/>
      </w:pPr>
      <w:r>
        <w:t xml:space="preserve">I’m writing to apply for the Customer Success Manager role on Acme’s enterprise accounts team. For the past two years, I’ve been the person my biggest clients actually call when a renewal conversation gets complicated — not because it was ever formally my job, but because the relationship already ran through me. This role is the chance to do that work with the mandate it deserves.</w:t>
      </w:r>
    </w:p>
    <w:p>
      <w:pPr>
        <w:pStyle w:val="BlockText"/>
      </w:pPr>
      <w:r>
        <w:t xml:space="preserve">At Northline Software, I manage a portfolio of 30 enterprise accounts across financial services and healthcare, and I’ve personally owned renewal conversations on my top five for the last two years, even though renewals technically sit with a separate team. I’ve maintained 94% forecast accuracy across eight consecutive quarters — the same kind of disciplined, data-grounded rigor I’d bring to owning a renewal book here. And the relationships I’ve built with VP and C-level stakeholders at these accounts are exactly the executive-level trust this role calls for.</w:t>
      </w:r>
    </w:p>
    <w:p>
      <w:pPr>
        <w:pStyle w:val="BlockText"/>
      </w:pPr>
      <w:r>
        <w:t xml:space="preserve">What draws me to this specific opportunity is the size and shape of the book — a focused portfolio of your largest accounts, where deep relationship work matters more than volume. That’s already how I operate today, informally. I’d welcome the chance to talk about how that experience translates directly into what you’re building on this team.</w:t>
      </w:r>
    </w:p>
    <w:p>
      <w:pPr>
        <w:pStyle w:val="BlockText"/>
      </w:pPr>
      <w:r>
        <w:t xml:space="preserve">Thank you for considering my application. I’d welcome the opportunity to speak further.</w:t>
      </w:r>
    </w:p>
    <w:p>
      <w:pPr>
        <w:pStyle w:val="BlockText"/>
      </w:pPr>
      <w:r>
        <w:t xml:space="preserve">Sincerely,</w:t>
      </w:r>
      <w:r>
        <w:t xml:space="preserve"> </w:t>
      </w:r>
      <w:r>
        <w:t xml:space="preserve">Sarah Chen</w:t>
      </w:r>
    </w:p>
    <w:p>
      <w:r>
        <w:pict>
          <v:rect style="width:0;height:1.5pt" o:hralign="center" o:hrstd="t" o:hr="t"/>
        </w:pict>
      </w:r>
    </w:p>
    <w:p>
      <w:pPr>
        <w:pStyle w:val="FirstParagraph"/>
      </w:pPr>
      <w:r>
        <w:rPr>
          <w:iCs/>
          <w:i/>
        </w:rPr>
        <w:t xml:space="preserve">Generated by pasting the output of</w:t>
      </w:r>
      <w:r>
        <w:rPr>
          <w:iCs/>
          <w:i/>
        </w:rPr>
        <w:t xml:space="preserve"> </w:t>
      </w:r>
      <w:hyperlink r:id="rId24">
        <w:r>
          <w:rPr>
            <w:rStyle w:val="Hyperlink"/>
            <w:iCs/>
            <w:i/>
          </w:rPr>
          <w:t xml:space="preserve">Resume &amp; Cover Letter Tailoring</w:t>
        </w:r>
      </w:hyperlink>
      <w:r>
        <w:rPr>
          <w:iCs/>
          <w:i/>
        </w:rPr>
        <w:t xml:space="preserve"> </w:t>
      </w:r>
      <w:r>
        <w:rPr>
          <w:iCs/>
          <w:i/>
        </w:rPr>
        <w:t xml:space="preserve">into a Claude conversation.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tjackson8817.github.io/Resume-Cover-Letter-Builder/resume_cover_letter_tailoring.html" TargetMode="External" /></Relationships>
</file>

<file path=word/_rels/footnotes.xml.rels><?xml version="1.0" encoding="UTF-8"?><Relationships xmlns="http://schemas.openxmlformats.org/package/2006/relationships"><Relationship Type="http://schemas.openxmlformats.org/officeDocument/2006/relationships/hyperlink" Id="rId24" Target="https://tjackson8817.github.io/Resume-Cover-Letter-Builder/resume_cover_letter_tailor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2026-08-17T22:49:46Z</dcterms:created>
  <dcterms:modified xsi:type="dcterms:W3CDTF">2026-08-17T22:49:46Z</dcterms:modified>
</cp:coreProperties>
</file>

<file path=docProps/custom.xml><?xml version="1.0" encoding="utf-8"?>
<Properties xmlns="http://schemas.openxmlformats.org/officeDocument/2006/custom-properties" xmlns:vt="http://schemas.openxmlformats.org/officeDocument/2006/docPropsVTypes"/>
</file>