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pBdr>
          <w:bottom w:val="single" w:color="2563EB" w:sz="24" w:space="12"/>
        </w:pBdr>
        <w:spacing w:after="40"/>
        <w:jc w:val="center"/>
      </w:pPr>
      <w:r>
        <w:rPr>
          <w:b/>
          <w:bCs/>
          <w:color w:val="1F2937"/>
          <w:spacing w:val="20"/>
          <w:sz w:val="64"/>
          <w:szCs w:val="64"/>
        </w:rPr>
        <w:t xml:space="preserve">SALE FISH</w:t>
      </w:r>
    </w:p>
    <w:p>
      <w:pPr>
        <w:spacing w:after="1400"/>
        <w:jc w:val="center"/>
      </w:pPr>
      <w:r>
        <w:rPr>
          <w:b/>
          <w:bCs/>
          <w:color w:val="2563EB"/>
          <w:spacing w:val="40"/>
          <w:sz w:val="24"/>
          <w:szCs w:val="24"/>
        </w:rPr>
        <w:t xml:space="preserve">MARKETING CONSULTING</w:t>
      </w:r>
    </w:p>
    <w:p>
      <w:pPr>
        <w:spacing w:after="100"/>
        <w:jc w:val="center"/>
      </w:pPr>
      <w:r>
        <w:rPr>
          <w:b/>
          <w:bCs/>
          <w:color w:val="1F2937"/>
          <w:sz w:val="40"/>
          <w:szCs w:val="40"/>
        </w:rPr>
        <w:t xml:space="preserve">Target Company Research Prompt Builder</w:t>
      </w:r>
    </w:p>
    <w:p>
      <w:pPr>
        <w:spacing w:after="60"/>
        <w:jc w:val="center"/>
      </w:pPr>
      <w:r>
        <w:rPr>
          <w:color w:val="2563EB"/>
          <w:sz w:val="30"/>
          <w:szCs w:val="30"/>
        </w:rPr>
        <w:t xml:space="preserve">User Guide</w:t>
      </w:r>
    </w:p>
    <w:p>
      <w:pPr>
        <w:spacing w:after="2200"/>
        <w:jc w:val="center"/>
      </w:pPr>
      <w:r>
        <w:rPr>
          <w:i/>
          <w:iCs/>
          <w:color w:val="6B7280"/>
          <w:sz w:val="20"/>
          <w:szCs w:val="20"/>
        </w:rPr>
        <w:t xml:space="preserve">Turning a form into a research-ready prompt for company discovery, prospecting, and M&amp;A targeting</w:t>
      </w:r>
    </w:p>
    <w:p>
      <w:pPr>
        <w:spacing w:after="40"/>
        <w:jc w:val="center"/>
      </w:pPr>
      <w:r>
        <w:rPr>
          <w:color w:val="374151"/>
          <w:sz w:val="20"/>
          <w:szCs w:val="20"/>
        </w:rPr>
        <w:t xml:space="preserve">Prepared by Sale Fish Marketing Consulting</w:t>
      </w:r>
    </w:p>
    <w:p>
      <w:pPr>
        <w:spacing w:after="40"/>
        <w:jc w:val="center"/>
      </w:pPr>
      <w:r>
        <w:rPr>
          <w:color w:val="374151"/>
          <w:sz w:val="20"/>
          <w:szCs w:val="20"/>
        </w:rPr>
        <w:t xml:space="preserve">July 24, 2026</w:t>
      </w:r>
    </w:p>
    <w:p>
      <w:pPr>
        <w:jc w:val="center"/>
      </w:pPr>
      <w:r>
        <w:rPr>
          <w:i/>
          <w:iCs/>
          <w:color w:val="9CA3AF"/>
          <w:sz w:val="16"/>
          <w:szCs w:val="16"/>
        </w:rPr>
        <w:t xml:space="preserve">Prepared for internal use — distribute at your discretion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About This Tool</w:t>
      </w:r>
    </w:p>
    <w:p>
      <w:pPr>
        <w:spacing w:after="160"/>
      </w:pPr>
      <w:r>
        <w:t xml:space="preserve">The Target Company Research Prompt Builder is a free, browser-based form that turns what you already know about a target market -- companies, an industry description, NAICS codes, or all three -- into a detailed, ready-to-paste prompt for Claude. Paste the generated prompt into a Claude conversation and it researches real companies and produces a fully formatted Excel tracker: company details, growth and hiring signals, opportunity fit, named executive contacts pulled from SEC filings where applicable, and several optional add-on tabs.</w:t>
      </w:r>
    </w:p>
    <w:p>
      <w:pPr>
        <w:pBdr>
          <w:left w:val="single" w:color="2563EB" w:sz="18" w:space="8"/>
        </w:pBdr>
        <w:shd w:fill="EFF6FF" w:val="clear"/>
        <w:spacing w:after="160" w:before="100"/>
        <w:ind w:left="100"/>
      </w:pPr>
      <w:r>
        <w:rPr>
          <w:b/>
          <w:bCs/>
          <w:color w:val="2563EB"/>
        </w:rPr>
        <w:t xml:space="preserve">Note: </w:t>
      </w:r>
      <w:r>
        <w:t xml:space="preserve">This tool only builds the prompt text -- it does not call any AI model itself and does not produce the Excel file directly. You paste its output into a separate Claude conversation (ideally with web search enabled) to get the actual workbook.</w:t>
      </w:r>
    </w:p>
    <w:p>
      <w:pPr>
        <w:pStyle w:val="Heading1"/>
        <w:spacing w:after="150" w:before="300"/>
      </w:pPr>
      <w:r>
        <w:t xml:space="preserve">1. Filling In the Form</w:t>
      </w:r>
    </w:p>
    <w:p>
      <w:pPr>
        <w:pStyle w:val="Heading2"/>
        <w:spacing w:after="120" w:before="240"/>
      </w:pPr>
      <w:r>
        <w:t xml:space="preserve">Starting Point</w:t>
      </w:r>
    </w:p>
    <w:p>
      <w:pPr>
        <w:spacing w:after="160"/>
      </w:pPr>
      <w:r>
        <w:t xml:space="preserve">Fill in at least one of: companies you already know, an industry description in plain language, or NAICS codes. Use more than one if you have them -- they combine. Two new optional narrowing filters live here too: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 to company size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text, e.g. "under 1,000 employees." Left blank, companies of any size are included.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 to a location radius</w:t>
            </w:r>
          </w:p>
        </w:tc>
        <w:tc>
          <w:tcPr>
            <w:tcW w:type="dxa" w:w="61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a ZIP code and a radius in miles (defaults to 100) to restrict results to companies headquartered within that distance. Leave the ZIP blank for no distance restriction.</w:t>
            </w:r>
          </w:p>
        </w:tc>
      </w:tr>
    </w:tbl>
    <w:p>
      <w:pPr>
        <w:spacing w:after="200"/>
      </w:pPr>
    </w:p>
    <w:p>
      <w:pPr>
        <w:pBdr>
          <w:left w:val="single" w:color="2563EB" w:sz="18" w:space="8"/>
        </w:pBdr>
        <w:shd w:fill="EFF6FF" w:val="clear"/>
        <w:spacing w:after="160" w:before="100"/>
        <w:ind w:left="100"/>
      </w:pPr>
      <w:r>
        <w:rPr>
          <w:b/>
          <w:bCs/>
          <w:color w:val="2563EB"/>
        </w:rPr>
        <w:t xml:space="preserve">Note: </w:t>
      </w:r>
      <w:r>
        <w:t xml:space="preserve">The location radius filter is separate from "Preferred location / work arrangement" further down the form -- that field is about your own job-search preferences (e.g. "Texas or remote"), not about filtering candidate companies by physical distance.</w:t>
      </w:r>
    </w:p>
    <w:p>
      <w:pPr>
        <w:pStyle w:val="Heading2"/>
        <w:spacing w:after="120" w:before="240"/>
      </w:pPr>
      <w:r>
        <w:t xml:space="preserve">Scope &amp;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Discovery scope: "Find new companies" lets Claude discover additional candidates via NAICS codes; "Just enrich these" restricts Claude to only the exact company names you typed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this list for? -- the single most important field. It drives how Claude judges Category, Key Contact, Opportunity Fit, and Why This Fits for every company. Be 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 full visual formatting -- on by default: color-coded rating columns, a computed Suggested Priority Rank, clickable links, autofilter, frozen panes, zebra striping, and Notes/Summary tabs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The Four Optional Add-On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37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 Posting Quick Links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row per company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HYPERLINK() search links to LinkedIn Jobs, Indeed, and Google Jobs -- pre-built searches, not actual live postings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Events &amp; Forums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row per event</w:t>
            </w:r>
          </w:p>
        </w:tc>
        <w:tc>
          <w:tcPr>
            <w:tcW w:type="dxa" w:w="37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Real, currently findable conferences and trade shows relevant to your stated industry/purpose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Activity &amp; Events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row per company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That company's own recent LinkedIn activity, podcast/webcast appearances, and upcoming events they're attending or speaking at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M&amp;A Research Columns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Adds columns to main tracker</w:t>
            </w:r>
          </w:p>
        </w:tc>
        <w:tc>
          <w:tcPr>
            <w:tcW w:type="dxa" w:w="37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Ownership type, recent M&amp;A activity, deal-size fit, and acquisition-target/acquirer role fit</w:t>
            </w:r>
          </w:p>
        </w:tc>
      </w:tr>
    </w:tbl>
    <w:p>
      <w:pPr>
        <w:spacing w:after="200"/>
      </w:pPr>
    </w:p>
    <w:p>
      <w:pPr>
        <w:pBdr>
          <w:left w:val="single" w:color="2563EB" w:sz="18" w:space="8"/>
        </w:pBdr>
        <w:shd w:fill="EFF6FF" w:val="clear"/>
        <w:spacing w:after="160" w:before="100"/>
        <w:ind w:left="100"/>
      </w:pPr>
      <w:r>
        <w:rPr>
          <w:b/>
          <w:bCs/>
          <w:color w:val="2563EB"/>
        </w:rPr>
        <w:t xml:space="preserve">Note: </w:t>
      </w:r>
      <w:r>
        <w:t xml:space="preserve">Industry Events &amp; Forums and Company Activity &amp; Events look similar but are NOT the same thing -- the first is a shared calendar of conferences relevant to several companies at once; the second is each company's own individual public footprint. Turn on whichever one (or both) actually match what you need.</w:t>
      </w:r>
    </w:p>
    <w:p>
      <w:pPr>
        <w:spacing w:after="160"/>
      </w:pPr>
      <w:r>
        <w:t xml:space="preserve">The Company Activity &amp; Events tab is off by default because per-company social/event activity is much harder to reliably verify via search than a public conference calendar. When enabled, the generated prompt explicitly instructs Claude to write "No recent public activity found" rather than inventing a LinkedIn post, podcast appearance, or event that doesn't actually exist -- expect real gaps in this tab, especially for smaller or less publicly visible companies.</w:t>
      </w:r>
    </w:p>
    <w:p>
      <w:pPr>
        <w:pStyle w:val="Heading1"/>
        <w:spacing w:after="150" w:before="300"/>
      </w:pPr>
      <w:r>
        <w:t xml:space="preserve">3. Templates</w:t>
      </w:r>
    </w:p>
    <w:p>
      <w:pPr>
        <w:spacing w:after="160"/>
      </w:pPr>
      <w:r>
        <w:t xml:space="preserve">Save your current field values under a name, then reload them later for scenarios you run repeatedly (e.g. one template for job-search prospecting, another for M&amp;A target scans). Templates are stored only in this browser session -- they are cleared if you close or reload the page, so save anything important elsewhere if you'll need it later.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What the Generated Workbook Contains</w:t>
      </w:r>
    </w:p>
    <w:p>
      <w:pPr>
        <w:spacing w:after="160"/>
      </w:pPr>
      <w:r>
        <w:t xml:space="preserve">The main tracker researches 28-29 columns per company, including: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Company, Website, Industry/Sector, NAICS Code and why it was matched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HQ Location/Footprint, Company Size, Revenue Band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Growth/Revenue Signal, Hiring Signal, and a separate Recent Hiring Trends column based on actual current job postings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Opportunity Relevance, Opportunity Fit, Category, and a one-line "Why This Fits" rationale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Role Fit and Warm Introduction Path, tailored to your stated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Contacts, including named CISO/CIO/CTO disclosures pulled from a public company's most recent 10-K cybersecurity governance section, where findable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 Benchmark -- total compensation for that named executive if they also appear in the company's proxy statement as a Named Executive Officer (this genuinely applies to a minority of companies)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Suggested Search Keywords and Suggested Job Title Keywords for LinkedIn people-search and job-posting search respectively</w:t>
      </w:r>
    </w:p>
    <w:p>
      <w:pPr>
        <w:spacing w:after="160"/>
      </w:pPr>
      <w:r>
        <w:t xml:space="preserve">If M&amp;A columns are enabled, five more columns are added: Ownership Type, Recent M&amp;A Activity, Signals, Estimated Deal Size Fit, and M&amp;A Role Fit.</w:t>
      </w:r>
    </w:p>
    <w:p>
      <w:pPr>
        <w:pStyle w:val="Heading1"/>
        <w:spacing w:after="150" w:before="300"/>
      </w:pPr>
      <w:r>
        <w:t xml:space="preserve">5.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 Claude conversation with web search enabled -- the prompt asks Claude to research real, current information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total company count in one prompt to roughly 50-75 or fewer; larger requests tend to come back with thinner research per company -- batch bigger lists into multiple prompts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the company size and location filters as research instructions, not a guaranteed database query -- spot-check a sample of results against what you specified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 as specific as possible in "What is this list for?" -- it's the field that shapes almost every judgment call Claude makes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Target Company Research Prompt Builder — User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2026-07-24T18:53:04.505Z</dcterms:created>
  <dcterms:modified xsi:type="dcterms:W3CDTF">2026-07-24T18:53:04.505Z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