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0F45F" w14:textId="77777777" w:rsidR="00251676" w:rsidRDefault="00000000">
      <w:pPr>
        <w:spacing w:before="2400" w:after="120"/>
        <w:jc w:val="center"/>
      </w:pPr>
      <w:r>
        <w:rPr>
          <w:rFonts w:ascii="Arial" w:eastAsia="Arial" w:hAnsi="Arial" w:cs="Arial"/>
          <w:b/>
          <w:bCs/>
          <w:color w:val="0F2D3D"/>
          <w:sz w:val="44"/>
          <w:szCs w:val="44"/>
        </w:rPr>
        <w:t>Sale Fish Marketing and Consulting</w:t>
      </w:r>
    </w:p>
    <w:p w14:paraId="147BBFAC" w14:textId="77777777" w:rsidR="00251676" w:rsidRPr="007251D9" w:rsidRDefault="00000000">
      <w:pPr>
        <w:spacing w:after="400"/>
        <w:jc w:val="center"/>
        <w:rPr>
          <w:b/>
          <w:bCs/>
          <w:sz w:val="22"/>
          <w:szCs w:val="22"/>
        </w:rPr>
      </w:pPr>
      <w:r>
        <w:rPr>
          <w:rFonts w:ascii="Arial" w:eastAsia="Arial" w:hAnsi="Arial" w:cs="Arial"/>
          <w:b/>
          <w:bCs/>
          <w:i/>
          <w:iCs/>
          <w:color w:val="1B6FA8"/>
          <w:sz w:val="28"/>
          <w:szCs w:val="28"/>
        </w:rPr>
        <w:t>Target Company Research Prompt Builder — User Guide</w:t>
      </w:r>
    </w:p>
    <w:p w14:paraId="6A74F72F" w14:textId="77777777" w:rsidR="00251676" w:rsidRDefault="00000000">
      <w:pPr>
        <w:spacing w:after="120"/>
        <w:jc w:val="center"/>
      </w:pPr>
      <w:r>
        <w:rPr>
          <w:rFonts w:ascii="Arial" w:eastAsia="Arial" w:hAnsi="Arial" w:cs="Arial"/>
          <w:color w:val="444444"/>
        </w:rPr>
        <w:t>Live Tool:</w:t>
      </w:r>
    </w:p>
    <w:p w14:paraId="243BADC7" w14:textId="77777777" w:rsidR="00251676" w:rsidRPr="007251D9" w:rsidRDefault="00251676">
      <w:pPr>
        <w:spacing w:after="400"/>
        <w:jc w:val="center"/>
        <w:rPr>
          <w:b/>
          <w:bCs/>
        </w:rPr>
      </w:pPr>
      <w:hyperlink r:id="rId5" w:history="1">
        <w:r>
          <w:rPr>
            <w:rStyle w:val="Hyperlink"/>
            <w:rFonts w:ascii="Arial" w:eastAsia="Arial" w:hAnsi="Arial" w:cs="Arial"/>
            <w:b/>
            <w:bCs/>
            <w:color w:val="1B6FA8"/>
          </w:rPr>
          <w:t>https://tjackson8817.github.io/Target-Company-Prompt-Builder/</w:t>
        </w:r>
      </w:hyperlink>
    </w:p>
    <w:p w14:paraId="2CF6538A" w14:textId="77777777" w:rsidR="007251D9" w:rsidRDefault="007251D9" w:rsidP="007251D9">
      <w:pPr>
        <w:spacing w:after="80"/>
        <w:jc w:val="center"/>
      </w:pPr>
      <w:r>
        <w:rPr>
          <w:rFonts w:ascii="Arial" w:eastAsia="Arial" w:hAnsi="Arial" w:cs="Arial"/>
          <w:color w:val="444444"/>
        </w:rPr>
        <w:t>Created By:</w:t>
      </w:r>
    </w:p>
    <w:p w14:paraId="00EFA670" w14:textId="77777777" w:rsidR="007251D9" w:rsidRDefault="007251D9" w:rsidP="007251D9">
      <w:pPr>
        <w:spacing w:after="400"/>
        <w:jc w:val="center"/>
      </w:pPr>
      <w:r>
        <w:rPr>
          <w:rFonts w:ascii="Arial" w:eastAsia="Arial" w:hAnsi="Arial" w:cs="Arial"/>
          <w:b/>
          <w:bCs/>
          <w:color w:val="0F2D3D"/>
          <w:sz w:val="22"/>
          <w:szCs w:val="22"/>
        </w:rPr>
        <w:t>Tom Jackson</w:t>
      </w:r>
    </w:p>
    <w:p w14:paraId="02024AA5" w14:textId="77777777" w:rsidR="007251D9" w:rsidRDefault="007251D9">
      <w:pPr>
        <w:spacing w:after="400"/>
        <w:jc w:val="center"/>
      </w:pPr>
    </w:p>
    <w:p w14:paraId="20866DC2" w14:textId="77777777" w:rsidR="00251676" w:rsidRDefault="00000000">
      <w:pPr>
        <w:spacing w:before="1600"/>
        <w:jc w:val="center"/>
      </w:pPr>
      <w:r>
        <w:rPr>
          <w:rFonts w:ascii="Arial" w:eastAsia="Arial" w:hAnsi="Arial" w:cs="Arial"/>
          <w:i/>
          <w:iCs/>
          <w:color w:val="444444"/>
          <w:sz w:val="18"/>
          <w:szCs w:val="18"/>
        </w:rPr>
        <w:t>July 13, 2026</w:t>
      </w:r>
    </w:p>
    <w:p w14:paraId="602D635F" w14:textId="77777777" w:rsidR="00251676" w:rsidRDefault="00000000">
      <w:r>
        <w:br w:type="page"/>
      </w:r>
    </w:p>
    <w:p w14:paraId="484A20AF" w14:textId="77777777" w:rsidR="00251676" w:rsidRDefault="00000000">
      <w:pPr>
        <w:spacing w:after="240"/>
      </w:pPr>
      <w:r>
        <w:rPr>
          <w:rFonts w:ascii="Arial" w:eastAsia="Arial" w:hAnsi="Arial" w:cs="Arial"/>
          <w:b/>
          <w:bCs/>
          <w:color w:val="0F2D3D"/>
          <w:sz w:val="30"/>
          <w:szCs w:val="30"/>
        </w:rPr>
        <w:lastRenderedPageBreak/>
        <w:t>About This Tool &amp; Cross-Platform Compatibility</w:t>
      </w:r>
    </w:p>
    <w:p w14:paraId="5ED4A600" w14:textId="77777777" w:rsidR="00251676" w:rsidRDefault="00000000">
      <w:pPr>
        <w:pStyle w:val="Heading1"/>
        <w:spacing w:before="280" w:after="120"/>
      </w:pPr>
      <w:r>
        <w:rPr>
          <w:rFonts w:ascii="Arial" w:eastAsia="Arial" w:hAnsi="Arial" w:cs="Arial"/>
          <w:b/>
          <w:bCs/>
          <w:color w:val="0F2D3D"/>
          <w:sz w:val="26"/>
          <w:szCs w:val="26"/>
        </w:rPr>
        <w:t>Built for Claude</w:t>
      </w:r>
    </w:p>
    <w:p w14:paraId="1EF13255" w14:textId="77777777" w:rsidR="00251676" w:rsidRDefault="00000000">
      <w:pPr>
        <w:spacing w:after="160"/>
      </w:pPr>
      <w:r>
        <w:rPr>
          <w:rFonts w:ascii="Arial" w:eastAsia="Arial" w:hAnsi="Arial" w:cs="Arial"/>
          <w:color w:val="444444"/>
        </w:rPr>
        <w:t xml:space="preserve">The Target Company Prompt Builder was designed, built, and tested for use with </w:t>
      </w:r>
      <w:r>
        <w:rPr>
          <w:rFonts w:ascii="Arial" w:eastAsia="Arial" w:hAnsi="Arial" w:cs="Arial"/>
          <w:b/>
          <w:bCs/>
          <w:color w:val="444444"/>
        </w:rPr>
        <w:t>Claude</w:t>
      </w:r>
      <w:r>
        <w:rPr>
          <w:rFonts w:ascii="Arial" w:eastAsia="Arial" w:hAnsi="Arial" w:cs="Arial"/>
          <w:color w:val="444444"/>
        </w:rPr>
        <w:t xml:space="preserve"> (Anthropic). The prompt it generates is written to match how Claude interprets instructions, structures research, and formats output — including building a formatted .xlsx tracker directly in the conversation. The live, always-current version of the tool is hosted here: </w:t>
      </w:r>
    </w:p>
    <w:p w14:paraId="2624A2AC" w14:textId="77777777" w:rsidR="00251676" w:rsidRDefault="00251676">
      <w:pPr>
        <w:spacing w:after="240"/>
      </w:pPr>
      <w:hyperlink r:id="rId6" w:history="1">
        <w:r>
          <w:rPr>
            <w:rStyle w:val="Hyperlink"/>
            <w:rFonts w:ascii="Arial" w:eastAsia="Arial" w:hAnsi="Arial" w:cs="Arial"/>
            <w:color w:val="1B6FA8"/>
          </w:rPr>
          <w:t>https://tjackson8817.github.io/Target-Company-Prompt-Builder/</w:t>
        </w:r>
      </w:hyperlink>
    </w:p>
    <w:p w14:paraId="66817860" w14:textId="77777777" w:rsidR="00251676" w:rsidRDefault="00000000">
      <w:pPr>
        <w:pStyle w:val="Heading1"/>
        <w:spacing w:before="280" w:after="120"/>
      </w:pPr>
      <w:r>
        <w:rPr>
          <w:rFonts w:ascii="Arial" w:eastAsia="Arial" w:hAnsi="Arial" w:cs="Arial"/>
          <w:b/>
          <w:bCs/>
          <w:color w:val="0F2D3D"/>
          <w:sz w:val="26"/>
          <w:szCs w:val="26"/>
        </w:rPr>
        <w:t>Using the Output Prompt with Other AI Tools</w:t>
      </w:r>
    </w:p>
    <w:p w14:paraId="0FF3D731" w14:textId="77777777" w:rsidR="00251676" w:rsidRDefault="00000000">
      <w:pPr>
        <w:spacing w:after="160"/>
      </w:pPr>
      <w:r>
        <w:rPr>
          <w:rFonts w:ascii="Arial" w:eastAsia="Arial" w:hAnsi="Arial" w:cs="Arial"/>
          <w:color w:val="444444"/>
        </w:rPr>
        <w:t>The .txt prompt this tool generates is plain text, so it isn't locked to Claude — you're free to paste it into other generative AI apps (ChatGPT, Gemini, Copilot, etc.). A few things to expect if you do:</w:t>
      </w:r>
    </w:p>
    <w:p w14:paraId="18931DE3" w14:textId="77777777" w:rsidR="00251676" w:rsidRDefault="00000000">
      <w:pPr>
        <w:pStyle w:val="ListParagraph"/>
        <w:numPr>
          <w:ilvl w:val="0"/>
          <w:numId w:val="2"/>
        </w:numPr>
        <w:spacing w:after="80"/>
      </w:pPr>
      <w:r>
        <w:rPr>
          <w:rFonts w:ascii="Arial" w:eastAsia="Arial" w:hAnsi="Arial" w:cs="Arial"/>
          <w:b/>
          <w:bCs/>
          <w:color w:val="444444"/>
        </w:rPr>
        <w:t>Some apps will run it as-is</w:t>
      </w:r>
      <w:r>
        <w:rPr>
          <w:rFonts w:ascii="Arial" w:eastAsia="Arial" w:hAnsi="Arial" w:cs="Arial"/>
          <w:color w:val="444444"/>
        </w:rPr>
        <w:t xml:space="preserve"> and return comparable results.</w:t>
      </w:r>
    </w:p>
    <w:p w14:paraId="5EEE51F3" w14:textId="77777777" w:rsidR="00251676" w:rsidRDefault="00000000">
      <w:pPr>
        <w:pStyle w:val="ListParagraph"/>
        <w:numPr>
          <w:ilvl w:val="0"/>
          <w:numId w:val="2"/>
        </w:numPr>
        <w:spacing w:after="80"/>
      </w:pPr>
      <w:r>
        <w:rPr>
          <w:rFonts w:ascii="Arial" w:eastAsia="Arial" w:hAnsi="Arial" w:cs="Arial"/>
          <w:b/>
          <w:bCs/>
          <w:color w:val="444444"/>
        </w:rPr>
        <w:t>Some may need minor edits</w:t>
      </w:r>
      <w:r>
        <w:rPr>
          <w:rFonts w:ascii="Arial" w:eastAsia="Arial" w:hAnsi="Arial" w:cs="Arial"/>
          <w:color w:val="444444"/>
        </w:rPr>
        <w:t xml:space="preserve"> — for example, a tool without built-in spreadsheet-creation ability might return the same research as a formatted table or CSV text instead of a downloadable .xlsx file, or may need to be told explicitly how to output the data.</w:t>
      </w:r>
    </w:p>
    <w:p w14:paraId="77CAB1DD" w14:textId="77777777" w:rsidR="00251676" w:rsidRDefault="00000000">
      <w:pPr>
        <w:pStyle w:val="ListParagraph"/>
        <w:numPr>
          <w:ilvl w:val="0"/>
          <w:numId w:val="2"/>
        </w:numPr>
        <w:spacing w:after="80"/>
      </w:pPr>
      <w:r>
        <w:rPr>
          <w:rFonts w:ascii="Arial" w:eastAsia="Arial" w:hAnsi="Arial" w:cs="Arial"/>
          <w:b/>
          <w:bCs/>
          <w:color w:val="444444"/>
        </w:rPr>
        <w:t>Some may offer their own suggestions</w:t>
      </w:r>
      <w:r>
        <w:rPr>
          <w:rFonts w:ascii="Arial" w:eastAsia="Arial" w:hAnsi="Arial" w:cs="Arial"/>
          <w:color w:val="444444"/>
        </w:rPr>
        <w:t xml:space="preserve"> for how to restructure or run the prompt based on that platform's particular strengths or limitations.</w:t>
      </w:r>
    </w:p>
    <w:p w14:paraId="36165C47" w14:textId="77777777" w:rsidR="00251676" w:rsidRDefault="00000000">
      <w:pPr>
        <w:spacing w:after="160"/>
      </w:pPr>
      <w:r>
        <w:rPr>
          <w:rFonts w:ascii="Arial" w:eastAsia="Arial" w:hAnsi="Arial" w:cs="Arial"/>
          <w:color w:val="444444"/>
        </w:rPr>
        <w:t xml:space="preserve">One concrete example worth knowing: in ChatGPT, web browsing and Code Interpreter (its file-building tool) are separate capabilities, and the Code Interpreter sandbox has no internet access. That means a single unified pass — live research and a live-built Excel file in the same response — isn't guaranteed the way it is in a Claude session with both Web search and Code execution and file creation enabled. Expect either a plain-text/table result, or a two-step process.</w:t>
      </w:r>
    </w:p>
    <w:p w14:paraId="12DEE657" w14:textId="77777777" w:rsidR="00251676" w:rsidRDefault="00000000">
      <w:pPr>
        <w:spacing w:after="160"/>
      </w:pPr>
      <w:r>
        <w:rPr>
          <w:rFonts w:ascii="Arial" w:eastAsia="Arial" w:hAnsi="Arial" w:cs="Arial"/>
          <w:color w:val="444444"/>
        </w:rPr>
        <w:t xml:space="preserve">None of this means the prompt is broken elsewhere — it just means results, formatting, and follow-up behavior may vary by platform. If you get inconsistent results on a non-Claude tool, try simplifying the request (fewer companies, fewer columns) or asking that tool directly how it would prefer the prompt restructured.</w:t>
      </w:r>
    </w:p>
    <w:p w14:paraId="0C374338" w14:textId="77777777" w:rsidR="00251676" w:rsidRDefault="00000000">
      <w:pPr>
        <w:pStyle w:val="Heading1"/>
        <w:spacing w:before="280" w:after="120"/>
      </w:pPr>
      <w:r>
        <w:rPr>
          <w:rFonts w:ascii="Arial" w:eastAsia="Arial" w:hAnsi="Arial" w:cs="Arial"/>
          <w:b/>
          <w:bCs/>
          <w:color w:val="0F2D3D"/>
          <w:sz w:val="26"/>
          <w:szCs w:val="26"/>
        </w:rPr>
        <w:t>The Overall Goal</w:t>
      </w:r>
    </w:p>
    <w:p w14:paraId="3F1A63E1" w14:textId="77777777" w:rsidR="00251676" w:rsidRDefault="00000000">
      <w:pPr>
        <w:spacing w:after="160"/>
        <w:rPr>
          <w:rFonts w:ascii="Arial" w:eastAsia="Arial" w:hAnsi="Arial" w:cs="Arial"/>
          <w:color w:val="444444"/>
        </w:rPr>
      </w:pPr>
      <w:r>
        <w:rPr>
          <w:rFonts w:ascii="Arial" w:eastAsia="Arial" w:hAnsi="Arial" w:cs="Arial"/>
          <w:color w:val="444444"/>
        </w:rPr>
        <w:t>However you run it, the goal of this tool stays the same: make it easy to enter your key target-company attributes — a company you know, an industry, a NAICS code, your purpose — and generate a clear, complete prompt that's easy for you to read, edit, and adapt before you run it anywhere.</w:t>
      </w:r>
    </w:p>
    <w:p w14:paraId="0029CD31" w14:textId="77777777" w:rsidR="007251D9" w:rsidRDefault="007251D9">
      <w:pPr>
        <w:spacing w:after="160"/>
        <w:rPr>
          <w:rFonts w:ascii="Arial" w:eastAsia="Arial" w:hAnsi="Arial" w:cs="Arial"/>
          <w:color w:val="444444"/>
        </w:rPr>
      </w:pPr>
    </w:p>
    <w:p w14:paraId="5D79AEF4" w14:textId="77777777" w:rsidR="007251D9" w:rsidRDefault="007251D9">
      <w:pPr>
        <w:spacing w:after="160"/>
        <w:rPr>
          <w:rFonts w:ascii="Arial" w:eastAsia="Arial" w:hAnsi="Arial" w:cs="Arial"/>
          <w:color w:val="444444"/>
        </w:rPr>
      </w:pPr>
    </w:p>
    <w:p w14:paraId="4CA0D022" w14:textId="77777777" w:rsidR="007251D9" w:rsidRDefault="007251D9" w:rsidP="007251D9">
      <w:pPr>
        <w:spacing w:after="160"/>
        <w:jc w:val="center"/>
        <w:rPr>
          <w:b/>
          <w:bCs/>
          <w:i/>
          <w:iCs/>
          <w:sz w:val="24"/>
          <w:szCs w:val="24"/>
          <w:u w:val="single"/>
        </w:rPr>
      </w:pPr>
      <w:r>
        <w:rPr>
          <w:rFonts w:ascii="Arial" w:eastAsia="Arial" w:hAnsi="Arial" w:cs="Arial"/>
          <w:b/>
          <w:bCs/>
          <w:i/>
          <w:iCs/>
          <w:color w:val="444444"/>
          <w:sz w:val="24"/>
          <w:szCs w:val="24"/>
          <w:u w:val="single"/>
        </w:rPr>
        <w:t>Your Milage May Vary</w:t>
      </w:r>
    </w:p>
    <w:p w14:paraId="5FC569B9" w14:textId="77777777" w:rsidR="007251D9" w:rsidRDefault="007251D9">
      <w:pPr>
        <w:spacing w:after="160"/>
      </w:pPr>
    </w:p>
    <w:p w14:paraId="727692D7" w14:textId="77777777" w:rsidR="00251676" w:rsidRDefault="00000000">
      <w:r>
        <w:br w:type="page"/>
      </w:r>
    </w:p>
    <w:p w14:paraId="49EC35B8" w14:textId="77777777" w:rsidR="00251676" w:rsidRDefault="00000000">
      <w:pPr>
        <w:spacing w:after="60"/>
      </w:pPr>
      <w:r>
        <w:rPr>
          <w:rFonts w:ascii="Arial" w:eastAsia="Arial" w:hAnsi="Arial" w:cs="Arial"/>
          <w:b/>
          <w:bCs/>
          <w:color w:val="0F2D3D"/>
          <w:sz w:val="32"/>
          <w:szCs w:val="32"/>
        </w:rPr>
        <w:lastRenderedPageBreak/>
        <w:t>Target Company Research Prompt Builder</w:t>
      </w:r>
    </w:p>
    <w:p w14:paraId="05D5B82D" w14:textId="77777777" w:rsidR="00251676" w:rsidRDefault="00000000">
      <w:pPr>
        <w:spacing w:after="120"/>
      </w:pPr>
      <w:r>
        <w:rPr>
          <w:rFonts w:ascii="Arial" w:eastAsia="Arial" w:hAnsi="Arial" w:cs="Arial"/>
          <w:i/>
          <w:iCs/>
          <w:color w:val="1B6FA8"/>
          <w:sz w:val="24"/>
          <w:szCs w:val="24"/>
        </w:rPr>
        <w:t>User Guide</w:t>
      </w:r>
    </w:p>
    <w:p w14:paraId="73075223" w14:textId="6680111D" w:rsidR="00251676" w:rsidRDefault="00000000">
      <w:pPr>
        <w:spacing w:after="160"/>
      </w:pPr>
      <w:r>
        <w:rPr>
          <w:rFonts w:ascii="Arial" w:eastAsia="Arial" w:hAnsi="Arial" w:cs="Arial"/>
          <w:color w:val="444444"/>
        </w:rPr>
        <w:t>This tool is a single web page (</w:t>
      </w:r>
      <w:r>
        <w:rPr>
          <w:rFonts w:ascii="Arial" w:eastAsia="Arial" w:hAnsi="Arial" w:cs="Arial"/>
          <w:b/>
          <w:bCs/>
          <w:color w:val="444444"/>
        </w:rPr>
        <w:t>prompt_builder.html</w:t>
      </w:r>
      <w:r>
        <w:rPr>
          <w:rFonts w:ascii="Arial" w:eastAsia="Arial" w:hAnsi="Arial" w:cs="Arial"/>
          <w:color w:val="444444"/>
        </w:rPr>
        <w:t xml:space="preserve">) that turns a few fields you fill in into a complete, ready-to-send research prompt for Claude. No install, no account, no server it runs entirely in your browser. The live hosted version is always available at </w:t>
      </w:r>
    </w:p>
    <w:p w14:paraId="7AE706F7" w14:textId="77777777" w:rsidR="00251676" w:rsidRDefault="00251676">
      <w:pPr>
        <w:spacing w:after="200"/>
      </w:pPr>
      <w:hyperlink r:id="rId7" w:history="1">
        <w:r>
          <w:rPr>
            <w:rStyle w:val="Hyperlink"/>
            <w:rFonts w:ascii="Arial" w:eastAsia="Arial" w:hAnsi="Arial" w:cs="Arial"/>
            <w:color w:val="1B6FA8"/>
          </w:rPr>
          <w:t>https://tjackson8817.github.io/Target-Company-Prompt-Builder/</w:t>
        </w:r>
      </w:hyperlink>
    </w:p>
    <w:p w14:paraId="0C03347C" w14:textId="77777777" w:rsidR="00251676" w:rsidRDefault="00251676">
      <w:pPr>
        <w:pBdr>
          <w:bottom w:val="single" w:sz="6" w:space="1" w:color="D7E0E5"/>
        </w:pBdr>
        <w:spacing w:after="200"/>
      </w:pPr>
    </w:p>
    <w:p w14:paraId="72012B2C" w14:textId="77777777" w:rsidR="00251676" w:rsidRDefault="00000000">
      <w:pPr>
        <w:pStyle w:val="Heading1"/>
        <w:spacing w:before="280" w:after="120"/>
      </w:pPr>
      <w:r>
        <w:rPr>
          <w:rFonts w:ascii="Arial" w:eastAsia="Arial" w:hAnsi="Arial" w:cs="Arial"/>
          <w:b/>
          <w:bCs/>
          <w:color w:val="0F2D3D"/>
          <w:sz w:val="26"/>
          <w:szCs w:val="26"/>
        </w:rPr>
        <w:t>Claude Settings You'll Need Before You Start</w:t>
      </w:r>
    </w:p>
    <w:p w14:paraId="31E224AE" w14:textId="483301D7" w:rsidR="00251676" w:rsidRDefault="00000000">
      <w:pPr>
        <w:spacing w:after="160"/>
      </w:pPr>
      <w:r>
        <w:rPr>
          <w:rFonts w:ascii="Arial" w:eastAsia="Arial" w:hAnsi="Arial" w:cs="Arial"/>
          <w:color w:val="444444"/>
        </w:rPr>
        <w:t xml:space="preserve">This prompt asks Claude to do two things: research live, and build a real .xlsx file. Both depend on a setting that isn't always on by default if either is off, Claude will tell you so directly rather than fake the result, but it's faster to just check both up front.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51676" w14:paraId="18A46D75" w14:textId="77777777">
        <w:tc>
          <w:tcPr>
            <w:tcW w:w="2600" w:type="dxa"/>
            <w:shd w:val="clear" w:color="auto" w:fill="D5E8F0"/>
            <w:tcMar>
              <w:top w:w="80" w:type="dxa"/>
              <w:left w:w="100" w:type="dxa"/>
              <w:bottom w:w="80" w:type="dxa"/>
              <w:right w:w="100" w:type="dxa"/>
            </w:tcMar>
          </w:tcPr>
          <w:p w14:paraId="4BA5FE0D" w14:textId="77777777" w:rsidR="00251676" w:rsidRDefault="00000000">
            <w:r>
              <w:rPr>
                <w:rFonts w:ascii="Arial" w:eastAsia="Arial" w:hAnsi="Arial" w:cs="Arial"/>
                <w:b/>
                <w:bCs/>
                <w:color w:val="0F2D3D"/>
                <w:sz w:val="18"/>
                <w:szCs w:val="18"/>
              </w:rPr>
              <w:t>Setting</w:t>
            </w:r>
          </w:p>
        </w:tc>
        <w:tc>
          <w:tcPr>
            <w:tcW w:w="6760" w:type="dxa"/>
            <w:shd w:val="clear" w:color="auto" w:fill="D5E8F0"/>
            <w:tcMar>
              <w:top w:w="80" w:type="dxa"/>
              <w:left w:w="100" w:type="dxa"/>
              <w:bottom w:w="80" w:type="dxa"/>
              <w:right w:w="100" w:type="dxa"/>
            </w:tcMar>
          </w:tcPr>
          <w:p w14:paraId="3A102691" w14:textId="77777777" w:rsidR="00251676" w:rsidRDefault="00000000">
            <w:r>
              <w:rPr>
                <w:rFonts w:ascii="Arial" w:eastAsia="Arial" w:hAnsi="Arial" w:cs="Arial"/>
                <w:b/>
                <w:bCs/>
                <w:color w:val="0F2D3D"/>
                <w:sz w:val="18"/>
                <w:szCs w:val="18"/>
              </w:rPr>
              <w:t>Why you need it / Where to find it</w:t>
            </w:r>
          </w:p>
        </w:tc>
      </w:tr>
      <w:tr w:rsidR="00251676" w14:paraId="02AC05DC" w14:textId="77777777">
        <w:tc>
          <w:tcPr>
            <w:tcW w:w="2600" w:type="dxa"/>
            <w:shd w:val="clear" w:color="auto" w:fill="FAFCFF"/>
            <w:tcMar>
              <w:top w:w="80" w:type="dxa"/>
              <w:left w:w="100" w:type="dxa"/>
              <w:bottom w:w="80" w:type="dxa"/>
              <w:right w:w="100" w:type="dxa"/>
            </w:tcMar>
          </w:tcPr>
          <w:p w14:paraId="7707E0BE" w14:textId="77777777" w:rsidR="00251676" w:rsidRDefault="00000000">
            <w:r>
              <w:rPr>
                <w:rFonts w:ascii="Arial" w:eastAsia="Arial" w:hAnsi="Arial" w:cs="Arial"/>
                <w:color w:val="444444"/>
                <w:sz w:val="18"/>
                <w:szCs w:val="18"/>
              </w:rPr>
              <w:t>Web search</w:t>
            </w:r>
          </w:p>
        </w:tc>
        <w:tc>
          <w:tcPr>
            <w:tcW w:w="6760" w:type="dxa"/>
            <w:shd w:val="clear" w:color="auto" w:fill="FAFCFF"/>
            <w:tcMar>
              <w:top w:w="80" w:type="dxa"/>
              <w:left w:w="100" w:type="dxa"/>
              <w:bottom w:w="80" w:type="dxa"/>
              <w:right w:w="100" w:type="dxa"/>
            </w:tcMar>
          </w:tcPr>
          <w:p w14:paraId="0445BE8E" w14:textId="77777777" w:rsidR="00251676" w:rsidRDefault="00000000">
            <w:r>
              <w:rPr>
                <w:rFonts w:ascii="Arial" w:eastAsia="Arial" w:hAnsi="Arial" w:cs="Arial"/>
                <w:color w:val="444444"/>
                <w:sz w:val="18"/>
                <w:szCs w:val="18"/>
              </w:rPr>
              <w:t xml:space="preserve">Without it, Claude can't do the actual live company research this tool depends on — it would only be able to answer from training data. Click the + (or slider) icon in the chat input, find Web search, toggle it on. On Team/Enterprise accounts, an admin has to enable it workspace-wide first.</w:t>
            </w:r>
          </w:p>
        </w:tc>
      </w:tr>
      <w:tr w:rsidR="00251676" w14:paraId="37A1E4E5" w14:textId="77777777">
        <w:tc>
          <w:tcPr>
            <w:tcW w:w="2600" w:type="dxa"/>
            <w:shd w:val="clear" w:color="auto" w:fill="FAFCFF"/>
            <w:tcMar>
              <w:top w:w="80" w:type="dxa"/>
              <w:left w:w="100" w:type="dxa"/>
              <w:bottom w:w="80" w:type="dxa"/>
              <w:right w:w="100" w:type="dxa"/>
            </w:tcMar>
          </w:tcPr>
          <w:p w14:paraId="1C698C36" w14:textId="77777777" w:rsidR="00251676" w:rsidRDefault="00000000">
            <w:r>
              <w:rPr>
                <w:rFonts w:ascii="Arial" w:eastAsia="Arial" w:hAnsi="Arial" w:cs="Arial"/>
                <w:color w:val="444444"/>
                <w:sz w:val="18"/>
                <w:szCs w:val="18"/>
              </w:rPr>
              <w:t>Code execution and file creation</w:t>
            </w:r>
          </w:p>
        </w:tc>
        <w:tc>
          <w:tcPr>
            <w:tcW w:w="6760" w:type="dxa"/>
            <w:shd w:val="clear" w:color="auto" w:fill="FAFCFF"/>
            <w:tcMar>
              <w:top w:w="80" w:type="dxa"/>
              <w:left w:w="100" w:type="dxa"/>
              <w:bottom w:w="80" w:type="dxa"/>
              <w:right w:w="100" w:type="dxa"/>
            </w:tcMar>
          </w:tcPr>
          <w:p w14:paraId="1834AB72" w14:textId="77777777" w:rsidR="00251676" w:rsidRDefault="00000000">
            <w:r>
              <w:rPr>
                <w:rFonts w:ascii="Arial" w:eastAsia="Arial" w:hAnsi="Arial" w:cs="Arial"/>
                <w:color w:val="444444"/>
                <w:sz w:val="18"/>
                <w:szCs w:val="18"/>
              </w:rPr>
              <w:t xml:space="preserve">This is what lets Claude actually build and hand you a downloadable .xlsx — without it, Claude can still do the research and present it as a table in chat, but has no way to package it into a real file. Settings → Capabilities, toggle it on.</w:t>
            </w:r>
          </w:p>
        </w:tc>
      </w:tr>
    </w:tbl>
    <w:p w14:paraId="58D6ECAC" w14:textId="77777777" w:rsidR="00251676" w:rsidRDefault="00000000">
      <w:pPr>
        <w:spacing w:before="160" w:after="200"/>
      </w:pPr>
      <w:r>
        <w:rPr>
          <w:rFonts w:ascii="Arial" w:eastAsia="Arial" w:hAnsi="Arial" w:cs="Arial"/>
          <w:color w:val="444444"/>
        </w:rPr>
        <w:t>If you ever get a response back that reads like a polite explanation of a missing tool instead of your tracker, this is almost always why — check both toggles and re-run.</w:t>
      </w:r>
    </w:p>
    <w:p w14:paraId="48426743" w14:textId="77777777" w:rsidR="00251676" w:rsidRDefault="00251676">
      <w:pPr>
        <w:pBdr>
          <w:bottom w:val="single" w:sz="6" w:space="1" w:color="D7E0E5"/>
        </w:pBdr>
        <w:spacing w:after="200"/>
      </w:pPr>
    </w:p>
    <w:p w14:paraId="36805AF2" w14:textId="77777777" w:rsidR="00251676" w:rsidRDefault="00000000">
      <w:pPr>
        <w:pStyle w:val="Heading1"/>
        <w:spacing w:before="280" w:after="120"/>
      </w:pPr>
      <w:r>
        <w:rPr>
          <w:rFonts w:ascii="Arial" w:eastAsia="Arial" w:hAnsi="Arial" w:cs="Arial"/>
          <w:b/>
          <w:bCs/>
          <w:color w:val="0F2D3D"/>
          <w:sz w:val="26"/>
          <w:szCs w:val="26"/>
        </w:rPr>
        <w:t>1. Opening the Tool</w:t>
      </w:r>
    </w:p>
    <w:p w14:paraId="752DB513" w14:textId="2F456C98" w:rsidR="00251676" w:rsidRDefault="00000000">
      <w:pPr>
        <w:pStyle w:val="ListParagraph"/>
        <w:numPr>
          <w:ilvl w:val="0"/>
          <w:numId w:val="3"/>
        </w:numPr>
        <w:spacing w:after="80"/>
      </w:pPr>
      <w:r>
        <w:rPr>
          <w:rFonts w:ascii="Arial" w:eastAsia="Arial" w:hAnsi="Arial" w:cs="Arial"/>
          <w:color w:val="444444"/>
        </w:rPr>
        <w:t xml:space="preserve">Locate </w:t>
      </w:r>
      <w:r>
        <w:rPr>
          <w:rFonts w:ascii="Arial" w:eastAsia="Arial" w:hAnsi="Arial" w:cs="Arial"/>
          <w:b/>
          <w:bCs/>
          <w:color w:val="444444"/>
        </w:rPr>
        <w:t>prompt_builder.html</w:t>
      </w:r>
      <w:r>
        <w:rPr>
          <w:rFonts w:ascii="Arial" w:eastAsia="Arial" w:hAnsi="Arial" w:cs="Arial"/>
          <w:color w:val="444444"/>
        </w:rPr>
        <w:t xml:space="preserve"> (wherever your browser saved it usually your Downloads folder) or open the live hosted version above instead, which needs no download at all.</w:t>
      </w:r>
    </w:p>
    <w:p w14:paraId="75889ED2" w14:textId="77777777" w:rsidR="00251676" w:rsidRDefault="00000000">
      <w:pPr>
        <w:pStyle w:val="ListParagraph"/>
        <w:numPr>
          <w:ilvl w:val="0"/>
          <w:numId w:val="3"/>
        </w:numPr>
        <w:spacing w:after="80"/>
      </w:pPr>
      <w:r>
        <w:rPr>
          <w:rFonts w:ascii="Arial" w:eastAsia="Arial" w:hAnsi="Arial" w:cs="Arial"/>
          <w:color w:val="444444"/>
        </w:rPr>
        <w:t>Double-click it. It opens in your default browser like any web page.</w:t>
      </w:r>
    </w:p>
    <w:p w14:paraId="1541E77C" w14:textId="77777777" w:rsidR="00251676" w:rsidRDefault="00000000">
      <w:pPr>
        <w:pStyle w:val="ListParagraph"/>
        <w:numPr>
          <w:ilvl w:val="0"/>
          <w:numId w:val="3"/>
        </w:numPr>
        <w:spacing w:after="80"/>
      </w:pPr>
      <w:r>
        <w:rPr>
          <w:rFonts w:ascii="Arial" w:eastAsia="Arial" w:hAnsi="Arial" w:cs="Arial"/>
          <w:color w:val="444444"/>
        </w:rPr>
        <w:t xml:space="preserve">If it opens as plain text/code instead of a working page, right-click the file → </w:t>
      </w:r>
      <w:r>
        <w:rPr>
          <w:rFonts w:ascii="Arial" w:eastAsia="Arial" w:hAnsi="Arial" w:cs="Arial"/>
          <w:b/>
          <w:bCs/>
          <w:color w:val="444444"/>
        </w:rPr>
        <w:t>Open with</w:t>
      </w:r>
      <w:r>
        <w:rPr>
          <w:rFonts w:ascii="Arial" w:eastAsia="Arial" w:hAnsi="Arial" w:cs="Arial"/>
          <w:color w:val="444444"/>
        </w:rPr>
        <w:t xml:space="preserve"> → choose your browser explicitly.</w:t>
      </w:r>
    </w:p>
    <w:p w14:paraId="1C5A4A01" w14:textId="335DD789" w:rsidR="00251676" w:rsidRDefault="00000000">
      <w:pPr>
        <w:spacing w:after="160"/>
      </w:pPr>
      <w:r>
        <w:rPr>
          <w:rFonts w:ascii="Arial" w:eastAsia="Arial" w:hAnsi="Arial" w:cs="Arial"/>
          <w:color w:val="444444"/>
        </w:rPr>
        <w:t xml:space="preserve">Nothing is sent anywhere when you use this it's just a form that builds text, entirely on your own machine.</w:t>
      </w:r>
    </w:p>
    <w:p w14:paraId="4ED5C68E" w14:textId="77777777" w:rsidR="00251676" w:rsidRDefault="00000000">
      <w:pPr>
        <w:pStyle w:val="Heading1"/>
        <w:spacing w:before="280" w:after="120"/>
      </w:pPr>
      <w:r>
        <w:rPr>
          <w:rFonts w:ascii="Arial" w:eastAsia="Arial" w:hAnsi="Arial" w:cs="Arial"/>
          <w:b/>
          <w:bCs/>
          <w:color w:val="0F2D3D"/>
          <w:sz w:val="26"/>
          <w:szCs w:val="26"/>
        </w:rPr>
        <w:t>2. The Three “Starting Point” Fields</w:t>
      </w:r>
    </w:p>
    <w:p w14:paraId="7A2F0648" w14:textId="77777777" w:rsidR="00251676" w:rsidRDefault="00000000">
      <w:pPr>
        <w:spacing w:after="160"/>
      </w:pPr>
      <w:r>
        <w:rPr>
          <w:rFonts w:ascii="Arial" w:eastAsia="Arial" w:hAnsi="Arial" w:cs="Arial"/>
          <w:color w:val="444444"/>
        </w:rPr>
        <w:t>You only need one of these filled in — fill in more than one if you have them, and the tool will combine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51676" w14:paraId="3D9E7811" w14:textId="77777777">
        <w:tc>
          <w:tcPr>
            <w:tcW w:w="3200" w:type="dxa"/>
            <w:shd w:val="clear" w:color="auto" w:fill="D5E8F0"/>
            <w:tcMar>
              <w:top w:w="80" w:type="dxa"/>
              <w:left w:w="100" w:type="dxa"/>
              <w:bottom w:w="80" w:type="dxa"/>
              <w:right w:w="100" w:type="dxa"/>
            </w:tcMar>
          </w:tcPr>
          <w:p w14:paraId="7910EA0B" w14:textId="77777777" w:rsidR="00251676" w:rsidRDefault="00000000">
            <w:r>
              <w:rPr>
                <w:rFonts w:ascii="Arial" w:eastAsia="Arial" w:hAnsi="Arial" w:cs="Arial"/>
                <w:b/>
                <w:bCs/>
                <w:color w:val="0F2D3D"/>
                <w:sz w:val="18"/>
                <w:szCs w:val="18"/>
              </w:rPr>
              <w:t>Field</w:t>
            </w:r>
          </w:p>
        </w:tc>
        <w:tc>
          <w:tcPr>
            <w:tcW w:w="6160" w:type="dxa"/>
            <w:shd w:val="clear" w:color="auto" w:fill="D5E8F0"/>
            <w:tcMar>
              <w:top w:w="80" w:type="dxa"/>
              <w:left w:w="100" w:type="dxa"/>
              <w:bottom w:w="80" w:type="dxa"/>
              <w:right w:w="100" w:type="dxa"/>
            </w:tcMar>
          </w:tcPr>
          <w:p w14:paraId="18EFABCC" w14:textId="77777777" w:rsidR="00251676" w:rsidRDefault="00000000">
            <w:r>
              <w:rPr>
                <w:rFonts w:ascii="Arial" w:eastAsia="Arial" w:hAnsi="Arial" w:cs="Arial"/>
                <w:b/>
                <w:bCs/>
                <w:color w:val="0F2D3D"/>
                <w:sz w:val="18"/>
                <w:szCs w:val="18"/>
              </w:rPr>
              <w:t>What to put in it</w:t>
            </w:r>
          </w:p>
        </w:tc>
      </w:tr>
      <w:tr w:rsidR="00251676" w14:paraId="11FDD741" w14:textId="77777777">
        <w:tc>
          <w:tcPr>
            <w:tcW w:w="3200" w:type="dxa"/>
            <w:shd w:val="clear" w:color="auto" w:fill="FAFCFF"/>
            <w:tcMar>
              <w:top w:w="80" w:type="dxa"/>
              <w:left w:w="100" w:type="dxa"/>
              <w:bottom w:w="80" w:type="dxa"/>
              <w:right w:w="100" w:type="dxa"/>
            </w:tcMar>
          </w:tcPr>
          <w:p w14:paraId="0370FE8B" w14:textId="77777777" w:rsidR="00251676" w:rsidRDefault="00000000">
            <w:r>
              <w:rPr>
                <w:rFonts w:ascii="Arial" w:eastAsia="Arial" w:hAnsi="Arial" w:cs="Arial"/>
                <w:color w:val="444444"/>
                <w:sz w:val="18"/>
                <w:szCs w:val="18"/>
              </w:rPr>
              <w:t>Company(s) you know</w:t>
            </w:r>
          </w:p>
        </w:tc>
        <w:tc>
          <w:tcPr>
            <w:tcW w:w="6160" w:type="dxa"/>
            <w:shd w:val="clear" w:color="auto" w:fill="FAFCFF"/>
            <w:tcMar>
              <w:top w:w="80" w:type="dxa"/>
              <w:left w:w="100" w:type="dxa"/>
              <w:bottom w:w="80" w:type="dxa"/>
              <w:right w:w="100" w:type="dxa"/>
            </w:tcMar>
          </w:tcPr>
          <w:p w14:paraId="20E1D039" w14:textId="77777777" w:rsidR="00251676" w:rsidRDefault="00000000">
            <w:r>
              <w:rPr>
                <w:rFonts w:ascii="Arial" w:eastAsia="Arial" w:hAnsi="Arial" w:cs="Arial"/>
                <w:color w:val="444444"/>
                <w:sz w:val="18"/>
                <w:szCs w:val="18"/>
              </w:rPr>
              <w:t>A current employer, former employer, competitor — any real company name(s)</w:t>
            </w:r>
          </w:p>
        </w:tc>
      </w:tr>
      <w:tr w:rsidR="00251676" w14:paraId="2D05E30E" w14:textId="77777777">
        <w:tc>
          <w:tcPr>
            <w:tcW w:w="3200" w:type="dxa"/>
            <w:shd w:val="clear" w:color="auto" w:fill="FAFCFF"/>
            <w:tcMar>
              <w:top w:w="80" w:type="dxa"/>
              <w:left w:w="100" w:type="dxa"/>
              <w:bottom w:w="80" w:type="dxa"/>
              <w:right w:w="100" w:type="dxa"/>
            </w:tcMar>
          </w:tcPr>
          <w:p w14:paraId="52378319" w14:textId="77777777" w:rsidR="00251676" w:rsidRDefault="00000000">
            <w:r>
              <w:rPr>
                <w:rFonts w:ascii="Arial" w:eastAsia="Arial" w:hAnsi="Arial" w:cs="Arial"/>
                <w:color w:val="444444"/>
                <w:sz w:val="18"/>
                <w:szCs w:val="18"/>
              </w:rPr>
              <w:t>Industry / field, plain language</w:t>
            </w:r>
          </w:p>
        </w:tc>
        <w:tc>
          <w:tcPr>
            <w:tcW w:w="6160" w:type="dxa"/>
            <w:shd w:val="clear" w:color="auto" w:fill="FAFCFF"/>
            <w:tcMar>
              <w:top w:w="80" w:type="dxa"/>
              <w:left w:w="100" w:type="dxa"/>
              <w:bottom w:w="80" w:type="dxa"/>
              <w:right w:w="100" w:type="dxa"/>
            </w:tcMar>
          </w:tcPr>
          <w:p w14:paraId="36AD2F8C" w14:textId="77777777" w:rsidR="00251676" w:rsidRDefault="00000000">
            <w:r>
              <w:rPr>
                <w:rFonts w:ascii="Arial" w:eastAsia="Arial" w:hAnsi="Arial" w:cs="Arial"/>
                <w:color w:val="444444"/>
                <w:sz w:val="18"/>
                <w:szCs w:val="18"/>
              </w:rPr>
              <w:t>A description in your own words — no jargon needed (e.g. “commercial HVAC controls”)</w:t>
            </w:r>
          </w:p>
        </w:tc>
      </w:tr>
      <w:tr w:rsidR="00251676" w14:paraId="645C2D86" w14:textId="77777777">
        <w:tc>
          <w:tcPr>
            <w:tcW w:w="3200" w:type="dxa"/>
            <w:shd w:val="clear" w:color="auto" w:fill="FAFCFF"/>
            <w:tcMar>
              <w:top w:w="80" w:type="dxa"/>
              <w:left w:w="100" w:type="dxa"/>
              <w:bottom w:w="80" w:type="dxa"/>
              <w:right w:w="100" w:type="dxa"/>
            </w:tcMar>
          </w:tcPr>
          <w:p w14:paraId="55E457B7" w14:textId="77777777" w:rsidR="00251676" w:rsidRDefault="00000000">
            <w:r>
              <w:rPr>
                <w:rFonts w:ascii="Arial" w:eastAsia="Arial" w:hAnsi="Arial" w:cs="Arial"/>
                <w:color w:val="444444"/>
                <w:sz w:val="18"/>
                <w:szCs w:val="18"/>
              </w:rPr>
              <w:t>NAICS code(s), if known</w:t>
            </w:r>
          </w:p>
        </w:tc>
        <w:tc>
          <w:tcPr>
            <w:tcW w:w="6160" w:type="dxa"/>
            <w:shd w:val="clear" w:color="auto" w:fill="FAFCFF"/>
            <w:tcMar>
              <w:top w:w="80" w:type="dxa"/>
              <w:left w:w="100" w:type="dxa"/>
              <w:bottom w:w="80" w:type="dxa"/>
              <w:right w:w="100" w:type="dxa"/>
            </w:tcMar>
          </w:tcPr>
          <w:p w14:paraId="3405FA32" w14:textId="77777777" w:rsidR="00251676" w:rsidRDefault="00000000">
            <w:r>
              <w:rPr>
                <w:rFonts w:ascii="Arial" w:eastAsia="Arial" w:hAnsi="Arial" w:cs="Arial"/>
                <w:color w:val="444444"/>
                <w:sz w:val="18"/>
                <w:szCs w:val="18"/>
              </w:rPr>
              <w:t>Skip this if you don't know it — Claude will look it up from the other two fields</w:t>
            </w:r>
          </w:p>
        </w:tc>
      </w:tr>
    </w:tbl>
    <w:p w14:paraId="3F4B53F5" w14:textId="77777777" w:rsidR="00251676" w:rsidRDefault="00000000">
      <w:pPr>
        <w:spacing w:before="160" w:after="160"/>
      </w:pPr>
      <w:r>
        <w:rPr>
          <w:rFonts w:ascii="Arial" w:eastAsia="Arial" w:hAnsi="Arial" w:cs="Arial"/>
          <w:color w:val="444444"/>
        </w:rPr>
        <w:t xml:space="preserve">There's also an </w:t>
      </w:r>
      <w:r>
        <w:rPr>
          <w:rFonts w:ascii="Arial" w:eastAsia="Arial" w:hAnsi="Arial" w:cs="Arial"/>
          <w:b/>
          <w:bCs/>
          <w:color w:val="444444"/>
        </w:rPr>
        <w:t xml:space="preserve">Exclude these companies</w:t>
      </w:r>
      <w:r>
        <w:rPr>
          <w:rFonts w:ascii="Arial" w:eastAsia="Arial" w:hAnsi="Arial" w:cs="Arial"/>
          <w:color w:val="444444"/>
        </w:rPr>
        <w:t xml:space="preserve"> field (optional) — anything you list there is left out entirely, even if it would otherwise match.</w:t>
      </w:r>
    </w:p>
    <w:p w14:paraId="5A1C2001" w14:textId="77777777" w:rsidR="00251676" w:rsidRDefault="00000000">
      <w:pPr>
        <w:spacing w:before="160" w:after="160"/>
      </w:pPr>
      <w:r>
        <w:rPr>
          <w:rFonts w:ascii="Arial" w:eastAsia="Arial" w:hAnsi="Arial" w:cs="Arial"/>
          <w:b/>
          <w:bCs/>
          <w:color w:val="444444"/>
        </w:rPr>
        <w:t xml:space="preserve">Limit to company size</w:t>
      </w:r>
      <w:r>
        <w:rPr>
          <w:rFonts w:ascii="Arial" w:eastAsia="Arial" w:hAnsi="Arial" w:cs="Arial"/>
          <w:color w:val="444444"/>
        </w:rPr>
        <w:t xml:space="preserve"> (optional) — e.g. “under 1,000 employees.” Phrased as a filter Claude applies while researching. Leave blank to include companies of any size.</w:t>
      </w:r>
    </w:p>
    <w:p w14:paraId="5A1C2002" w14:textId="77777777" w:rsidR="00251676" w:rsidRDefault="00000000">
      <w:pPr>
        <w:spacing w:before="160" w:after="160"/>
      </w:pPr>
      <w:r>
        <w:rPr>
          <w:rFonts w:ascii="Arial" w:eastAsia="Arial" w:hAnsi="Arial" w:cs="Arial"/>
          <w:b/>
          <w:bCs/>
          <w:color w:val="444444"/>
        </w:rPr>
        <w:t xml:space="preserve">Limit to a location radius</w:t>
      </w:r>
      <w:r>
        <w:rPr>
          <w:rFonts w:ascii="Arial" w:eastAsia="Arial" w:hAnsi="Arial" w:cs="Arial"/>
          <w:color w:val="444444"/>
        </w:rPr>
        <w:t xml:space="preserve"> (optional) — enter a ZIP code and a radius in miles (defaults to 100) to restrict results to companies headquartered within that distance. Leave the ZIP blank for no distance restriction. This is separate from “Preferred location / work arrangement” elsewhere in the form, which is about your own preferences rather than filtering candidate companies by distance.</w:t>
      </w:r>
    </w:p>
    <w:p w14:paraId="47E0B585" w14:textId="77777777" w:rsidR="00251676" w:rsidRDefault="00000000">
      <w:pPr>
        <w:pStyle w:val="Heading1"/>
        <w:spacing w:before="280" w:after="120"/>
      </w:pPr>
      <w:r>
        <w:rPr>
          <w:rFonts w:ascii="Arial" w:eastAsia="Arial" w:hAnsi="Arial" w:cs="Arial"/>
          <w:b/>
          <w:bCs/>
          <w:color w:val="0F2D3D"/>
          <w:sz w:val="26"/>
          <w:szCs w:val="26"/>
        </w:rPr>
        <w:lastRenderedPageBreak/>
        <w:t>3. Scope &amp; Purpose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51676" w14:paraId="0DFBDC89" w14:textId="77777777">
        <w:tc>
          <w:tcPr>
            <w:tcW w:w="3000" w:type="dxa"/>
            <w:shd w:val="clear" w:color="auto" w:fill="D5E8F0"/>
            <w:tcMar>
              <w:top w:w="80" w:type="dxa"/>
              <w:left w:w="100" w:type="dxa"/>
              <w:bottom w:w="80" w:type="dxa"/>
              <w:right w:w="100" w:type="dxa"/>
            </w:tcMar>
          </w:tcPr>
          <w:p w14:paraId="12A08F27" w14:textId="77777777" w:rsidR="00251676" w:rsidRDefault="00000000">
            <w:r>
              <w:rPr>
                <w:rFonts w:ascii="Arial" w:eastAsia="Arial" w:hAnsi="Arial" w:cs="Arial"/>
                <w:b/>
                <w:bCs/>
                <w:color w:val="0F2D3D"/>
                <w:sz w:val="18"/>
                <w:szCs w:val="18"/>
              </w:rPr>
              <w:t>Field</w:t>
            </w:r>
          </w:p>
        </w:tc>
        <w:tc>
          <w:tcPr>
            <w:tcW w:w="6360" w:type="dxa"/>
            <w:shd w:val="clear" w:color="auto" w:fill="D5E8F0"/>
            <w:tcMar>
              <w:top w:w="80" w:type="dxa"/>
              <w:left w:w="100" w:type="dxa"/>
              <w:bottom w:w="80" w:type="dxa"/>
              <w:right w:w="100" w:type="dxa"/>
            </w:tcMar>
          </w:tcPr>
          <w:p w14:paraId="34A08ADC" w14:textId="77777777" w:rsidR="00251676" w:rsidRDefault="00000000">
            <w:r>
              <w:rPr>
                <w:rFonts w:ascii="Arial" w:eastAsia="Arial" w:hAnsi="Arial" w:cs="Arial"/>
                <w:b/>
                <w:bCs/>
                <w:color w:val="0F2D3D"/>
                <w:sz w:val="18"/>
                <w:szCs w:val="18"/>
              </w:rPr>
              <w:t>What it does</w:t>
            </w:r>
          </w:p>
        </w:tc>
      </w:tr>
      <w:tr w:rsidR="00251676" w14:paraId="01D9378E" w14:textId="77777777">
        <w:tc>
          <w:tcPr>
            <w:tcW w:w="3000" w:type="dxa"/>
            <w:shd w:val="clear" w:color="auto" w:fill="FAFCFF"/>
            <w:tcMar>
              <w:top w:w="80" w:type="dxa"/>
              <w:left w:w="100" w:type="dxa"/>
              <w:bottom w:w="80" w:type="dxa"/>
              <w:right w:w="100" w:type="dxa"/>
            </w:tcMar>
          </w:tcPr>
          <w:p w14:paraId="1248399B" w14:textId="77777777" w:rsidR="00251676" w:rsidRDefault="00000000">
            <w:r>
              <w:rPr>
                <w:rFonts w:ascii="Arial" w:eastAsia="Arial" w:hAnsi="Arial" w:cs="Arial"/>
                <w:color w:val="444444"/>
                <w:sz w:val="18"/>
                <w:szCs w:val="18"/>
              </w:rPr>
              <w:t>Discovery scope</w:t>
            </w:r>
          </w:p>
        </w:tc>
        <w:tc>
          <w:tcPr>
            <w:tcW w:w="6360" w:type="dxa"/>
            <w:shd w:val="clear" w:color="auto" w:fill="FAFCFF"/>
            <w:tcMar>
              <w:top w:w="80" w:type="dxa"/>
              <w:left w:w="100" w:type="dxa"/>
              <w:bottom w:w="80" w:type="dxa"/>
              <w:right w:w="100" w:type="dxa"/>
            </w:tcMar>
          </w:tcPr>
          <w:p w14:paraId="77D6ADDF" w14:textId="77777777" w:rsidR="00251676" w:rsidRDefault="00000000">
            <w:r>
              <w:rPr>
                <w:rFonts w:ascii="Arial" w:eastAsia="Arial" w:hAnsi="Arial" w:cs="Arial"/>
                <w:color w:val="444444"/>
                <w:sz w:val="18"/>
                <w:szCs w:val="18"/>
              </w:rPr>
              <w:t>“Find new companies” = Claude uses your starting point to discover additional candidates via NAICS codes. “Just enrich these” = Claude only researches the exact company names you typed.</w:t>
            </w:r>
          </w:p>
        </w:tc>
      </w:tr>
      <w:tr w:rsidR="00251676" w14:paraId="1937812F" w14:textId="77777777">
        <w:tc>
          <w:tcPr>
            <w:tcW w:w="3000" w:type="dxa"/>
            <w:shd w:val="clear" w:color="auto" w:fill="FAFCFF"/>
            <w:tcMar>
              <w:top w:w="80" w:type="dxa"/>
              <w:left w:w="100" w:type="dxa"/>
              <w:bottom w:w="80" w:type="dxa"/>
              <w:right w:w="100" w:type="dxa"/>
            </w:tcMar>
          </w:tcPr>
          <w:p w14:paraId="0534F9AA" w14:textId="77777777" w:rsidR="00251676" w:rsidRDefault="00000000">
            <w:r>
              <w:rPr>
                <w:rFonts w:ascii="Arial" w:eastAsia="Arial" w:hAnsi="Arial" w:cs="Arial"/>
                <w:color w:val="444444"/>
                <w:sz w:val="18"/>
                <w:szCs w:val="18"/>
              </w:rPr>
              <w:t>Companies per code</w:t>
            </w:r>
          </w:p>
        </w:tc>
        <w:tc>
          <w:tcPr>
            <w:tcW w:w="6360" w:type="dxa"/>
            <w:shd w:val="clear" w:color="auto" w:fill="FAFCFF"/>
            <w:tcMar>
              <w:top w:w="80" w:type="dxa"/>
              <w:left w:w="100" w:type="dxa"/>
              <w:bottom w:w="80" w:type="dxa"/>
              <w:right w:w="100" w:type="dxa"/>
            </w:tcMar>
          </w:tcPr>
          <w:p w14:paraId="5C5A8F47" w14:textId="77777777" w:rsidR="00251676" w:rsidRDefault="00000000">
            <w:r>
              <w:rPr>
                <w:rFonts w:ascii="Arial" w:eastAsia="Arial" w:hAnsi="Arial" w:cs="Arial"/>
                <w:color w:val="444444"/>
                <w:sz w:val="18"/>
                <w:szCs w:val="18"/>
              </w:rPr>
              <w:t>Roughly how many companies you want per NAICS code. Leave blank to let Claude use its judgment. 15–30 per code tends to get the best-researched detail; totals above ~50–75 in one prompt tend to come back thinner.</w:t>
            </w:r>
          </w:p>
        </w:tc>
      </w:tr>
      <w:tr w:rsidR="00251676" w14:paraId="70E449D7" w14:textId="77777777">
        <w:tc>
          <w:tcPr>
            <w:tcW w:w="3000" w:type="dxa"/>
            <w:shd w:val="clear" w:color="auto" w:fill="FAFCFF"/>
            <w:tcMar>
              <w:top w:w="80" w:type="dxa"/>
              <w:left w:w="100" w:type="dxa"/>
              <w:bottom w:w="80" w:type="dxa"/>
              <w:right w:w="100" w:type="dxa"/>
            </w:tcMar>
          </w:tcPr>
          <w:p w14:paraId="0163AFEF" w14:textId="77777777" w:rsidR="00251676" w:rsidRDefault="00000000">
            <w:r>
              <w:rPr>
                <w:rFonts w:ascii="Arial" w:eastAsia="Arial" w:hAnsi="Arial" w:cs="Arial"/>
                <w:color w:val="444444"/>
                <w:sz w:val="18"/>
                <w:szCs w:val="18"/>
              </w:rPr>
              <w:t>Include secondary/adjacent NAICS codes?</w:t>
            </w:r>
          </w:p>
        </w:tc>
        <w:tc>
          <w:tcPr>
            <w:tcW w:w="6360" w:type="dxa"/>
            <w:shd w:val="clear" w:color="auto" w:fill="FAFCFF"/>
            <w:tcMar>
              <w:top w:w="80" w:type="dxa"/>
              <w:left w:w="100" w:type="dxa"/>
              <w:bottom w:w="80" w:type="dxa"/>
              <w:right w:w="100" w:type="dxa"/>
            </w:tcMar>
          </w:tcPr>
          <w:p w14:paraId="68611EB7" w14:textId="77777777" w:rsidR="00251676" w:rsidRDefault="00000000">
            <w:r>
              <w:rPr>
                <w:rFonts w:ascii="Arial" w:eastAsia="Arial" w:hAnsi="Arial" w:cs="Arial"/>
                <w:color w:val="444444"/>
                <w:sz w:val="18"/>
                <w:szCs w:val="18"/>
              </w:rPr>
              <w:t>“Yes” (default) broadens the search to suppliers, vendors, and related industries. “No” keeps it tightly scoped to your exact code(s) only.</w:t>
            </w:r>
          </w:p>
        </w:tc>
      </w:tr>
      <w:tr w:rsidR="00251676" w14:paraId="2863C23D" w14:textId="77777777">
        <w:tc>
          <w:tcPr>
            <w:tcW w:w="3000" w:type="dxa"/>
            <w:shd w:val="clear" w:color="auto" w:fill="FAFCFF"/>
            <w:tcMar>
              <w:top w:w="80" w:type="dxa"/>
              <w:left w:w="100" w:type="dxa"/>
              <w:bottom w:w="80" w:type="dxa"/>
              <w:right w:w="100" w:type="dxa"/>
            </w:tcMar>
          </w:tcPr>
          <w:p w14:paraId="00F1AFFA" w14:textId="77777777" w:rsidR="00251676" w:rsidRDefault="00000000">
            <w:r>
              <w:rPr>
                <w:rFonts w:ascii="Arial" w:eastAsia="Arial" w:hAnsi="Arial" w:cs="Arial"/>
                <w:color w:val="444444"/>
                <w:sz w:val="18"/>
                <w:szCs w:val="18"/>
              </w:rPr>
              <w:t>What is this list for?</w:t>
            </w:r>
          </w:p>
        </w:tc>
        <w:tc>
          <w:tcPr>
            <w:tcW w:w="6360" w:type="dxa"/>
            <w:shd w:val="clear" w:color="auto" w:fill="FAFCFF"/>
            <w:tcMar>
              <w:top w:w="80" w:type="dxa"/>
              <w:left w:w="100" w:type="dxa"/>
              <w:bottom w:w="80" w:type="dxa"/>
              <w:right w:w="100" w:type="dxa"/>
            </w:tcMar>
          </w:tcPr>
          <w:p w14:paraId="52F8A877" w14:textId="77777777" w:rsidR="00251676" w:rsidRDefault="00000000">
            <w:r>
              <w:rPr>
                <w:rFonts w:ascii="Arial" w:eastAsia="Arial" w:hAnsi="Arial" w:cs="Arial"/>
                <w:color w:val="444444"/>
                <w:sz w:val="18"/>
                <w:szCs w:val="18"/>
              </w:rPr>
              <w:t>The most important field for personalizing the output — tells Claude how to judge Category, Key Contact, Opportunity Fit, and Why This Fits. Be specific.</w:t>
            </w:r>
          </w:p>
        </w:tc>
      </w:tr>
      <w:tr w:rsidR="00251676" w14:paraId="167BD670" w14:textId="77777777">
        <w:tc>
          <w:tcPr>
            <w:tcW w:w="3000" w:type="dxa"/>
            <w:shd w:val="clear" w:color="auto" w:fill="FAFCFF"/>
            <w:tcMar>
              <w:top w:w="80" w:type="dxa"/>
              <w:left w:w="100" w:type="dxa"/>
              <w:bottom w:w="80" w:type="dxa"/>
              <w:right w:w="100" w:type="dxa"/>
            </w:tcMar>
          </w:tcPr>
          <w:p w14:paraId="161F5769" w14:textId="77777777" w:rsidR="00251676" w:rsidRDefault="00000000">
            <w:r>
              <w:rPr>
                <w:rFonts w:ascii="Arial" w:eastAsia="Arial" w:hAnsi="Arial" w:cs="Arial"/>
                <w:color w:val="444444"/>
                <w:sz w:val="18"/>
                <w:szCs w:val="18"/>
              </w:rPr>
              <w:t>Preferred location / work arrangement</w:t>
            </w:r>
          </w:p>
        </w:tc>
        <w:tc>
          <w:tcPr>
            <w:tcW w:w="6360" w:type="dxa"/>
            <w:shd w:val="clear" w:color="auto" w:fill="FAFCFF"/>
            <w:tcMar>
              <w:top w:w="80" w:type="dxa"/>
              <w:left w:w="100" w:type="dxa"/>
              <w:bottom w:w="80" w:type="dxa"/>
              <w:right w:w="100" w:type="dxa"/>
            </w:tcMar>
          </w:tcPr>
          <w:p w14:paraId="4B6901EE" w14:textId="77777777" w:rsidR="00251676" w:rsidRDefault="00000000">
            <w:r>
              <w:rPr>
                <w:rFonts w:ascii="Arial" w:eastAsia="Arial" w:hAnsi="Arial" w:cs="Arial"/>
                <w:color w:val="444444"/>
                <w:sz w:val="18"/>
                <w:szCs w:val="18"/>
              </w:rPr>
              <w:t>Optional. If filled in, an extra column rates each company against this preference.</w:t>
            </w:r>
          </w:p>
        </w:tc>
      </w:tr>
      <w:tr w:rsidR="00251676" w14:paraId="7EDA5CB3" w14:textId="77777777">
        <w:tc>
          <w:tcPr>
            <w:tcW w:w="3000" w:type="dxa"/>
            <w:shd w:val="clear" w:color="auto" w:fill="FAFCFF"/>
            <w:tcMar>
              <w:top w:w="80" w:type="dxa"/>
              <w:left w:w="100" w:type="dxa"/>
              <w:bottom w:w="80" w:type="dxa"/>
              <w:right w:w="100" w:type="dxa"/>
            </w:tcMar>
          </w:tcPr>
          <w:p w14:paraId="27DE4B66" w14:textId="77777777" w:rsidR="00251676" w:rsidRDefault="00000000">
            <w:r>
              <w:rPr>
                <w:rFonts w:ascii="Arial" w:eastAsia="Arial" w:hAnsi="Arial" w:cs="Arial"/>
                <w:color w:val="444444"/>
                <w:sz w:val="18"/>
                <w:szCs w:val="18"/>
              </w:rPr>
              <w:t>Your background</w:t>
            </w:r>
          </w:p>
        </w:tc>
        <w:tc>
          <w:tcPr>
            <w:tcW w:w="6360" w:type="dxa"/>
            <w:shd w:val="clear" w:color="auto" w:fill="FAFCFF"/>
            <w:tcMar>
              <w:top w:w="80" w:type="dxa"/>
              <w:left w:w="100" w:type="dxa"/>
              <w:bottom w:w="80" w:type="dxa"/>
              <w:right w:w="100" w:type="dxa"/>
            </w:tcMar>
          </w:tcPr>
          <w:p w14:paraId="15FF5130" w14:textId="77777777" w:rsidR="00251676" w:rsidRDefault="00000000">
            <w:r>
              <w:rPr>
                <w:rFonts w:ascii="Arial" w:eastAsia="Arial" w:hAnsi="Arial" w:cs="Arial"/>
                <w:color w:val="444444"/>
                <w:sz w:val="18"/>
                <w:szCs w:val="18"/>
              </w:rPr>
              <w:t xml:space="preserve">Optional. Not a file upload — paste resume, CV, bio, LinkedIn summary, or relevant experience directly. No length limit, but a tight paragraph of highlights works better than a full multi-page document. Sharpens Suggested Job Title Keywords and Warm Introduction Path instead of Claude guessing generically.</w:t>
            </w:r>
          </w:p>
        </w:tc>
      </w:tr>
      <w:tr w:rsidR="00251676" w14:paraId="3740821C" w14:textId="77777777">
        <w:tc>
          <w:tcPr>
            <w:tcW w:w="3000" w:type="dxa"/>
            <w:shd w:val="clear" w:color="auto" w:fill="FAFCFF"/>
            <w:tcMar>
              <w:top w:w="80" w:type="dxa"/>
              <w:left w:w="100" w:type="dxa"/>
              <w:bottom w:w="80" w:type="dxa"/>
              <w:right w:w="100" w:type="dxa"/>
            </w:tcMar>
          </w:tcPr>
          <w:p w14:paraId="1A233D0F" w14:textId="77777777" w:rsidR="00251676" w:rsidRDefault="00000000">
            <w:r>
              <w:rPr>
                <w:rFonts w:ascii="Arial" w:eastAsia="Arial" w:hAnsi="Arial" w:cs="Arial"/>
                <w:color w:val="444444"/>
                <w:sz w:val="18"/>
                <w:szCs w:val="18"/>
              </w:rPr>
              <w:t>Include full visual formatting in the tracker?</w:t>
            </w:r>
          </w:p>
        </w:tc>
        <w:tc>
          <w:tcPr>
            <w:tcW w:w="6360" w:type="dxa"/>
            <w:shd w:val="clear" w:color="auto" w:fill="FAFCFF"/>
            <w:tcMar>
              <w:top w:w="80" w:type="dxa"/>
              <w:left w:w="100" w:type="dxa"/>
              <w:bottom w:w="80" w:type="dxa"/>
              <w:right w:w="100" w:type="dxa"/>
            </w:tcMar>
          </w:tcPr>
          <w:p w14:paraId="54EA3001" w14:textId="77777777" w:rsidR="00251676" w:rsidRDefault="00000000">
            <w:r>
              <w:rPr>
                <w:rFonts w:ascii="Arial" w:eastAsia="Arial" w:hAnsi="Arial" w:cs="Arial"/>
                <w:color w:val="444444"/>
                <w:sz w:val="18"/>
                <w:szCs w:val="18"/>
              </w:rPr>
              <w:t xml:space="preserve">Yes (default) bakes the full formatting spec into the generated prompt itself — color-coded columns, computed Suggested Priority Rank, clickable links, autofilter, frozen panes, zebra striping, Notes/Summary tabs — so any chat produces the same output. No asks for a plain data-only spreadsheet.</w:t>
            </w:r>
          </w:p>
        </w:tc>
      </w:tr>
      <w:tr w:rsidR="00251676" w14:paraId="4132ED14" w14:textId="77777777">
        <w:tc>
          <w:tcPr>
            <w:tcW w:w="3000" w:type="dxa"/>
            <w:shd w:val="clear" w:color="auto" w:fill="FAFCFF"/>
            <w:tcMar>
              <w:top w:w="80" w:type="dxa"/>
              <w:left w:w="100" w:type="dxa"/>
              <w:bottom w:w="80" w:type="dxa"/>
              <w:right w:w="100" w:type="dxa"/>
            </w:tcMar>
          </w:tcPr>
          <w:p w14:paraId="40CC4DA7" w14:textId="77777777" w:rsidR="00251676" w:rsidRDefault="00000000">
            <w:r>
              <w:rPr>
                <w:rFonts w:ascii="Arial" w:eastAsia="Arial" w:hAnsi="Arial" w:cs="Arial"/>
                <w:color w:val="444444"/>
                <w:sz w:val="18"/>
                <w:szCs w:val="18"/>
              </w:rPr>
              <w:t>Add a Job Posting Quick Links tab?</w:t>
            </w:r>
          </w:p>
        </w:tc>
        <w:tc>
          <w:tcPr>
            <w:tcW w:w="6360" w:type="dxa"/>
            <w:shd w:val="clear" w:color="auto" w:fill="FAFCFF"/>
            <w:tcMar>
              <w:top w:w="80" w:type="dxa"/>
              <w:left w:w="100" w:type="dxa"/>
              <w:bottom w:w="80" w:type="dxa"/>
              <w:right w:w="100" w:type="dxa"/>
            </w:tcMar>
          </w:tcPr>
          <w:p w14:paraId="78CBE591" w14:textId="77777777" w:rsidR="00251676" w:rsidRDefault="00000000">
            <w:r>
              <w:rPr>
                <w:rFonts w:ascii="Arial" w:eastAsia="Arial" w:hAnsi="Arial" w:cs="Arial"/>
                <w:color w:val="444444"/>
                <w:sz w:val="18"/>
                <w:szCs w:val="18"/>
              </w:rPr>
              <w:t xml:space="preserve">Yes (default) adds a second sheet with one-click LinkedIn Jobs, Indeed, and Google Jobs search links per company, built via Excel HYPERLINK() formulas from Company + Suggested Job Title Keywords — updates automatically if you edit either cell. Generates search links, not actual postings data.</w:t>
            </w:r>
          </w:p>
        </w:tc>
      </w:tr>
      <w:tr w:rsidR="00251676" w14:paraId="7DF20C20" w14:textId="77777777">
        <w:tc>
          <w:tcPr>
            <w:tcW w:w="3000" w:type="dxa"/>
            <w:shd w:val="clear" w:color="auto" w:fill="FAFCFF"/>
            <w:tcMar>
              <w:top w:w="80" w:type="dxa"/>
              <w:left w:w="100" w:type="dxa"/>
              <w:bottom w:w="80" w:type="dxa"/>
              <w:right w:w="100" w:type="dxa"/>
            </w:tcMar>
          </w:tcPr>
          <w:p w14:paraId="59BDE66A" w14:textId="77777777" w:rsidR="00251676" w:rsidRDefault="00000000">
            <w:r>
              <w:rPr>
                <w:rFonts w:ascii="Arial" w:eastAsia="Arial" w:hAnsi="Arial" w:cs="Arial"/>
                <w:color w:val="444444"/>
                <w:sz w:val="18"/>
                <w:szCs w:val="18"/>
              </w:rPr>
              <w:t>Add an Industry Events &amp; Forums tab?</w:t>
            </w:r>
          </w:p>
        </w:tc>
        <w:tc>
          <w:tcPr>
            <w:tcW w:w="6360" w:type="dxa"/>
            <w:shd w:val="clear" w:color="auto" w:fill="FAFCFF"/>
            <w:tcMar>
              <w:top w:w="80" w:type="dxa"/>
              <w:left w:w="100" w:type="dxa"/>
              <w:bottom w:w="80" w:type="dxa"/>
              <w:right w:w="100" w:type="dxa"/>
            </w:tcMar>
          </w:tcPr>
          <w:p w14:paraId="653D5BA7" w14:textId="77777777" w:rsidR="00251676" w:rsidRDefault="00000000">
            <w:r>
              <w:rPr>
                <w:rFonts w:ascii="Arial" w:eastAsia="Arial" w:hAnsi="Arial" w:cs="Arial"/>
                <w:color w:val="444444"/>
                <w:sz w:val="18"/>
                <w:szCs w:val="18"/>
              </w:rPr>
              <w:t>Yes (default) adds a tab of real, upcoming conferences and trade shows relevant to your industry/purpose — one row per event, not per company. Also lets you set how far ahead to look (6 months, 12 months default, or any upcoming). See the Industry Events section for how this connects to your Category column.</w:t>
            </w:r>
          </w:p>
        </w:tc>
      </w:tr>
      <w:tr w:rsidR="00251676" w14:paraId="5A1C2003" w14:textId="77777777">
        <w:tc>
          <w:tcPr>
            <w:tcW w:w="3000" w:type="dxa"/>
            <w:shd w:val="clear" w:color="auto" w:fill="FAFCFF"/>
            <w:tcMar>
              <w:top w:w="80" w:type="dxa"/>
              <w:left w:w="100" w:type="dxa"/>
              <w:bottom w:w="80" w:type="dxa"/>
              <w:right w:w="100" w:type="dxa"/>
            </w:tcMar>
          </w:tcPr>
          <w:p w14:paraId="5A1C2004" w14:textId="77777777" w:rsidR="00251676" w:rsidRDefault="00000000">
            <w:r>
              <w:rPr>
                <w:rFonts w:ascii="Arial" w:eastAsia="Arial" w:hAnsi="Arial" w:cs="Arial"/>
                <w:color w:val="444444"/>
                <w:sz w:val="18"/>
                <w:szCs w:val="18"/>
              </w:rPr>
              <w:t>Add a Company Activity &amp; Events tab?</w:t>
            </w:r>
          </w:p>
        </w:tc>
        <w:tc>
          <w:tcPr>
            <w:tcW w:w="6360" w:type="dxa"/>
            <w:shd w:val="clear" w:color="auto" w:fill="FAFCFF"/>
            <w:tcMar>
              <w:top w:w="80" w:type="dxa"/>
              <w:left w:w="100" w:type="dxa"/>
              <w:bottom w:w="80" w:type="dxa"/>
              <w:right w:w="100" w:type="dxa"/>
            </w:tcMar>
          </w:tcPr>
          <w:p w14:paraId="5A1C2005" w14:textId="77777777" w:rsidR="00251676" w:rsidRDefault="00000000">
            <w:r>
              <w:rPr>
                <w:rFonts w:ascii="Arial" w:eastAsia="Arial" w:hAnsi="Arial" w:cs="Arial"/>
                <w:color w:val="444444"/>
                <w:sz w:val="18"/>
                <w:szCs w:val="18"/>
              </w:rPr>
              <w:t>No (default) -- optional. Different from the tab above: this one is one row per COMPANY (not per event), tracking that company’s own public activity — recent LinkedIn posts/announcements, podcast or webcast appearances, and upcoming events/tradeshows they’re attending or speaking at. Harder to verify reliably via search than a public conference calendar, so it defaults off and carries an explicit instruction to leave a row blank rather than invent activity that isn’t actually findable. When enabled, also lets you set how far back to look for recent activity (30 days, 90 days default, or 6 months).</w:t>
            </w:r>
          </w:p>
        </w:tc>
      </w:tr>
      <w:tr w:rsidR="00251676" w14:paraId="3B0A2699" w14:textId="77777777">
        <w:tc>
          <w:tcPr>
            <w:tcW w:w="3000" w:type="dxa"/>
            <w:shd w:val="clear" w:color="auto" w:fill="FAFCFF"/>
            <w:tcMar>
              <w:top w:w="80" w:type="dxa"/>
              <w:left w:w="100" w:type="dxa"/>
              <w:bottom w:w="80" w:type="dxa"/>
              <w:right w:w="100" w:type="dxa"/>
            </w:tcMar>
          </w:tcPr>
          <w:p w14:paraId="49C82E7F" w14:textId="77777777" w:rsidR="00251676" w:rsidRDefault="00000000">
            <w:r>
              <w:rPr>
                <w:rFonts w:ascii="Arial" w:eastAsia="Arial" w:hAnsi="Arial" w:cs="Arial"/>
                <w:color w:val="444444"/>
                <w:sz w:val="18"/>
                <w:szCs w:val="18"/>
              </w:rPr>
              <w:t>Compensation Benchmark (not a toggle — always included alongside the 10-K contact check)</w:t>
            </w:r>
          </w:p>
        </w:tc>
        <w:tc>
          <w:tcPr>
            <w:tcW w:w="6360" w:type="dxa"/>
            <w:shd w:val="clear" w:color="auto" w:fill="FAFCFF"/>
            <w:tcMar>
              <w:top w:w="80" w:type="dxa"/>
              <w:left w:w="100" w:type="dxa"/>
              <w:bottom w:w="80" w:type="dxa"/>
              <w:right w:w="100" w:type="dxa"/>
            </w:tcMar>
          </w:tcPr>
          <w:p w14:paraId="1FAC962E" w14:textId="77777777" w:rsidR="00251676" w:rsidRDefault="00000000">
            <w:r>
              <w:rPr>
                <w:rFonts w:ascii="Arial" w:eastAsia="Arial" w:hAnsi="Arial" w:cs="Arial"/>
                <w:color w:val="444444"/>
                <w:sz w:val="18"/>
                <w:szCs w:val="18"/>
              </w:rPr>
              <w:t>For publicly traded companies, if the named 10-K contact also appears as a Named Executive Officer in the proxy statement, reports their disclosed total compensation. Only fires for a minority of companies — see the Compensation Benchmark section.</w:t>
            </w:r>
          </w:p>
        </w:tc>
      </w:tr>
    </w:tbl>
    <w:p w14:paraId="0F7784CA" w14:textId="77777777" w:rsidR="00251676" w:rsidRDefault="00000000">
      <w:pPr>
        <w:pStyle w:val="Heading1"/>
        <w:spacing w:before="280" w:after="120"/>
      </w:pPr>
      <w:r>
        <w:rPr>
          <w:rFonts w:ascii="Arial" w:eastAsia="Arial" w:hAnsi="Arial" w:cs="Arial"/>
          <w:b/>
          <w:bCs/>
          <w:color w:val="0F2D3D"/>
          <w:sz w:val="26"/>
          <w:szCs w:val="26"/>
        </w:rPr>
        <w:t>4. M&amp;A Research Columns (Optional)</w:t>
      </w:r>
    </w:p>
    <w:p w14:paraId="772DFE9D" w14:textId="77777777" w:rsidR="00251676" w:rsidRDefault="00000000">
      <w:pPr>
        <w:spacing w:after="160"/>
      </w:pPr>
      <w:r>
        <w:rPr>
          <w:rFonts w:ascii="Arial" w:eastAsia="Arial" w:hAnsi="Arial" w:cs="Arial"/>
          <w:color w:val="444444"/>
        </w:rPr>
        <w:t xml:space="preserve">A separate fieldset lets you turn on M&amp;A-specific columns for any list — useful whether you're hunting for acquisition targets or trying to figure out who might want to acquire you.</w:t>
      </w:r>
    </w:p>
    <w:p w14:paraId="3A8DC6F2" w14:textId="77777777" w:rsidR="00251676" w:rsidRDefault="00000000">
      <w:pPr>
        <w:pStyle w:val="ListParagraph"/>
        <w:numPr>
          <w:ilvl w:val="0"/>
          <w:numId w:val="3"/>
        </w:numPr>
        <w:spacing w:after="80"/>
      </w:pPr>
      <w:r>
        <w:rPr>
          <w:rFonts w:ascii="Arial" w:eastAsia="Arial" w:hAnsi="Arial" w:cs="Arial"/>
          <w:color w:val="444444"/>
        </w:rPr>
        <w:t xml:space="preserve">Set </w:t>
      </w:r>
      <w:r>
        <w:rPr>
          <w:rFonts w:ascii="Arial" w:eastAsia="Arial" w:hAnsi="Arial" w:cs="Arial"/>
          <w:b/>
          <w:bCs/>
          <w:color w:val="444444"/>
        </w:rPr>
        <w:t>Add M&amp;A-specific columns?</w:t>
      </w:r>
      <w:r>
        <w:rPr>
          <w:rFonts w:ascii="Arial" w:eastAsia="Arial" w:hAnsi="Arial" w:cs="Arial"/>
          <w:color w:val="444444"/>
        </w:rPr>
        <w:t xml:space="preserve"> to </w:t>
      </w:r>
      <w:r>
        <w:rPr>
          <w:rFonts w:ascii="Arial" w:eastAsia="Arial" w:hAnsi="Arial" w:cs="Arial"/>
          <w:b/>
          <w:bCs/>
          <w:color w:val="444444"/>
        </w:rPr>
        <w:t>Yes</w:t>
      </w:r>
      <w:r>
        <w:rPr>
          <w:rFonts w:ascii="Arial" w:eastAsia="Arial" w:hAnsi="Arial" w:cs="Arial"/>
          <w:color w:val="444444"/>
        </w:rPr>
        <w:t xml:space="preserve">. A second option — </w:t>
      </w:r>
      <w:r>
        <w:rPr>
          <w:rFonts w:ascii="Arial" w:eastAsia="Arial" w:hAnsi="Arial" w:cs="Arial"/>
          <w:b/>
          <w:bCs/>
          <w:color w:val="444444"/>
        </w:rPr>
        <w:t>M&amp;A angle</w:t>
      </w:r>
      <w:r>
        <w:rPr>
          <w:rFonts w:ascii="Arial" w:eastAsia="Arial" w:hAnsi="Arial" w:cs="Arial"/>
          <w:color w:val="444444"/>
        </w:rPr>
        <w:t xml:space="preserve"> — appears.</w:t>
      </w:r>
    </w:p>
    <w:p w14:paraId="6C15F9C5" w14:textId="77777777" w:rsidR="00251676" w:rsidRDefault="00000000">
      <w:pPr>
        <w:pStyle w:val="ListParagraph"/>
        <w:numPr>
          <w:ilvl w:val="0"/>
          <w:numId w:val="3"/>
        </w:numPr>
        <w:spacing w:after="80"/>
      </w:pPr>
      <w:r>
        <w:rPr>
          <w:rFonts w:ascii="Arial" w:eastAsia="Arial" w:hAnsi="Arial" w:cs="Arial"/>
          <w:color w:val="444444"/>
        </w:rPr>
        <w:t>Choose one:</w:t>
      </w:r>
    </w:p>
    <w:p w14:paraId="221BDBD3" w14:textId="77777777" w:rsidR="00251676" w:rsidRDefault="00000000">
      <w:pPr>
        <w:pStyle w:val="ListParagraph"/>
        <w:numPr>
          <w:ilvl w:val="0"/>
          <w:numId w:val="2"/>
        </w:numPr>
        <w:spacing w:after="80"/>
      </w:pPr>
      <w:r>
        <w:rPr>
          <w:rFonts w:ascii="Arial" w:eastAsia="Arial" w:hAnsi="Arial" w:cs="Arial"/>
          <w:b/>
          <w:bCs/>
          <w:color w:val="444444"/>
        </w:rPr>
        <w:t>Find acquisition targets</w:t>
      </w:r>
      <w:r>
        <w:rPr>
          <w:rFonts w:ascii="Arial" w:eastAsia="Arial" w:hAnsi="Arial" w:cs="Arial"/>
          <w:color w:val="444444"/>
        </w:rPr>
        <w:t xml:space="preserve"> — you're the buyer; the output frames each company as a potential target.</w:t>
      </w:r>
    </w:p>
    <w:p w14:paraId="21CCFECD" w14:textId="77777777" w:rsidR="00251676" w:rsidRDefault="00000000">
      <w:pPr>
        <w:pStyle w:val="ListParagraph"/>
        <w:numPr>
          <w:ilvl w:val="0"/>
          <w:numId w:val="2"/>
        </w:numPr>
        <w:spacing w:after="80"/>
      </w:pPr>
      <w:r>
        <w:rPr>
          <w:rFonts w:ascii="Arial" w:eastAsia="Arial" w:hAnsi="Arial" w:cs="Arial"/>
          <w:b/>
          <w:bCs/>
          <w:color w:val="444444"/>
        </w:rPr>
        <w:t>Find likely acquirers</w:t>
      </w:r>
      <w:r>
        <w:rPr>
          <w:rFonts w:ascii="Arial" w:eastAsia="Arial" w:hAnsi="Arial" w:cs="Arial"/>
          <w:color w:val="444444"/>
        </w:rPr>
        <w:t xml:space="preserve"> — you want to know who might buy a company like yours; the output frames each company as a potential buyer.</w:t>
      </w:r>
    </w:p>
    <w:p w14:paraId="5057CD72" w14:textId="77777777" w:rsidR="00251676" w:rsidRDefault="00000000">
      <w:pPr>
        <w:pStyle w:val="ListParagraph"/>
        <w:numPr>
          <w:ilvl w:val="0"/>
          <w:numId w:val="2"/>
        </w:numPr>
        <w:spacing w:after="80"/>
      </w:pPr>
      <w:r>
        <w:rPr>
          <w:rFonts w:ascii="Arial" w:eastAsia="Arial" w:hAnsi="Arial" w:cs="Arial"/>
          <w:b/>
          <w:bCs/>
          <w:color w:val="444444"/>
        </w:rPr>
        <w:t xml:space="preserve">Show fit for either</w:t>
      </w:r>
      <w:r>
        <w:rPr>
          <w:rFonts w:ascii="Arial" w:eastAsia="Arial" w:hAnsi="Arial" w:cs="Arial"/>
          <w:color w:val="444444"/>
        </w:rPr>
        <w:t xml:space="preserve"> — rates each company both ways, useful if you're not sure yet which direction you're working.</w:t>
      </w:r>
    </w:p>
    <w:p w14:paraId="5371797C" w14:textId="77777777" w:rsidR="00251676" w:rsidRDefault="00000000">
      <w:pPr>
        <w:pStyle w:val="ListParagraph"/>
        <w:numPr>
          <w:ilvl w:val="0"/>
          <w:numId w:val="3"/>
        </w:numPr>
        <w:spacing w:after="80"/>
      </w:pPr>
      <w:r>
        <w:rPr>
          <w:rFonts w:ascii="Arial" w:eastAsia="Arial" w:hAnsi="Arial" w:cs="Arial"/>
          <w:color w:val="444444"/>
        </w:rPr>
        <w:t xml:space="preserve">This adds several columns to the output: </w:t>
      </w:r>
      <w:r>
        <w:rPr>
          <w:rFonts w:ascii="Arial" w:eastAsia="Arial" w:hAnsi="Arial" w:cs="Arial"/>
          <w:b/>
          <w:bCs/>
          <w:color w:val="444444"/>
        </w:rPr>
        <w:t>Ownership Type</w:t>
      </w:r>
      <w:r>
        <w:rPr>
          <w:rFonts w:ascii="Arial" w:eastAsia="Arial" w:hAnsi="Arial" w:cs="Arial"/>
          <w:color w:val="444444"/>
        </w:rPr>
        <w:t xml:space="preserve"> (founder-owned, PE-backed, public, subsidiary), </w:t>
      </w:r>
      <w:r>
        <w:rPr>
          <w:rFonts w:ascii="Arial" w:eastAsia="Arial" w:hAnsi="Arial" w:cs="Arial"/>
          <w:b/>
          <w:bCs/>
          <w:color w:val="444444"/>
        </w:rPr>
        <w:t>Recent M&amp;A Activity</w:t>
      </w:r>
      <w:r>
        <w:rPr>
          <w:rFonts w:ascii="Arial" w:eastAsia="Arial" w:hAnsi="Arial" w:cs="Arial"/>
          <w:color w:val="444444"/>
        </w:rPr>
        <w:t xml:space="preserve">, a </w:t>
      </w:r>
      <w:r>
        <w:rPr>
          <w:rFonts w:ascii="Arial" w:eastAsia="Arial" w:hAnsi="Arial" w:cs="Arial"/>
          <w:b/>
          <w:bCs/>
          <w:color w:val="444444"/>
        </w:rPr>
        <w:t>Signals</w:t>
      </w:r>
      <w:r>
        <w:rPr>
          <w:rFonts w:ascii="Arial" w:eastAsia="Arial" w:hAnsi="Arial" w:cs="Arial"/>
          <w:color w:val="444444"/>
        </w:rPr>
        <w:t xml:space="preserve"> column (worded differently depending on your angle), </w:t>
      </w:r>
      <w:r>
        <w:rPr>
          <w:rFonts w:ascii="Arial" w:eastAsia="Arial" w:hAnsi="Arial" w:cs="Arial"/>
          <w:b/>
          <w:bCs/>
          <w:color w:val="444444"/>
        </w:rPr>
        <w:t xml:space="preserve">Estimated Deal Size </w:t>
        <w:lastRenderedPageBreak/>
        <w:t>Fit</w:t>
      </w:r>
      <w:r>
        <w:rPr>
          <w:rFonts w:ascii="Arial" w:eastAsia="Arial" w:hAnsi="Arial" w:cs="Arial"/>
          <w:color w:val="444444"/>
        </w:rPr>
        <w:t xml:space="preserve">, and an </w:t>
      </w:r>
      <w:r>
        <w:rPr>
          <w:rFonts w:ascii="Arial" w:eastAsia="Arial" w:hAnsi="Arial" w:cs="Arial"/>
          <w:b/>
          <w:bCs/>
          <w:color w:val="444444"/>
        </w:rPr>
        <w:t>M&amp;A Role Fit</w:t>
      </w:r>
      <w:r>
        <w:rPr>
          <w:rFonts w:ascii="Arial" w:eastAsia="Arial" w:hAnsi="Arial" w:cs="Arial"/>
          <w:color w:val="444444"/>
        </w:rPr>
        <w:t xml:space="preserve"> column that labels each company Likely Acquisition Target / Likely Acquirer / Could Be Either / Unclear.</w:t>
      </w:r>
    </w:p>
    <w:p w14:paraId="434E798A" w14:textId="6F2788F2" w:rsidR="00251676" w:rsidRDefault="00000000">
      <w:pPr>
        <w:spacing w:after="160"/>
      </w:pPr>
      <w:r>
        <w:rPr>
          <w:rFonts w:ascii="Arial" w:eastAsia="Arial" w:hAnsi="Arial" w:cs="Arial"/>
          <w:b/>
          <w:bCs/>
          <w:color w:val="444444"/>
        </w:rPr>
        <w:t xml:space="preserve">Honest limits: </w:t>
      </w:r>
      <w:r>
        <w:rPr>
          <w:rFonts w:ascii="Arial" w:eastAsia="Arial" w:hAnsi="Arial" w:cs="Arial"/>
          <w:color w:val="444444"/>
        </w:rPr>
        <w:t xml:space="preserve">these columns only draw on public information news, filings, press releases. They won't surface private, undisclosed deal intent, and Claude is instructed not to treat silence as evidence a company isn't open to a deal. Treat this as a research starting point, not a substitute for real diligence.</w:t>
      </w:r>
    </w:p>
    <w:p w14:paraId="349987C3" w14:textId="77777777" w:rsidR="00251676" w:rsidRDefault="00000000">
      <w:pPr>
        <w:pStyle w:val="Heading1"/>
        <w:spacing w:before="280" w:after="120"/>
      </w:pPr>
      <w:r>
        <w:rPr>
          <w:rFonts w:ascii="Arial" w:eastAsia="Arial" w:hAnsi="Arial" w:cs="Arial"/>
          <w:b/>
          <w:bCs/>
          <w:color w:val="0F2D3D"/>
          <w:sz w:val="26"/>
          <w:szCs w:val="26"/>
        </w:rPr>
        <w:t>5. Reading the Live Prompt Panel</w:t>
      </w:r>
    </w:p>
    <w:p w14:paraId="00FA1B83" w14:textId="3855DA19" w:rsidR="00251676" w:rsidRDefault="00000000">
      <w:pPr>
        <w:spacing w:after="160"/>
      </w:pPr>
      <w:r>
        <w:rPr>
          <w:rFonts w:ascii="Arial" w:eastAsia="Arial" w:hAnsi="Arial" w:cs="Arial"/>
          <w:color w:val="444444"/>
        </w:rPr>
        <w:t>The right-hand panel updates instantly as you type there's no “Generate” button to click. It always shows the exact prompt you'd get if you copied it right now.</w:t>
      </w:r>
    </w:p>
    <w:p w14:paraId="15FE11A3" w14:textId="77777777" w:rsidR="00251676" w:rsidRDefault="00000000">
      <w:pPr>
        <w:pStyle w:val="ListParagraph"/>
        <w:numPr>
          <w:ilvl w:val="0"/>
          <w:numId w:val="2"/>
        </w:numPr>
        <w:spacing w:after="80"/>
      </w:pPr>
      <w:r>
        <w:rPr>
          <w:rFonts w:ascii="Arial" w:eastAsia="Arial" w:hAnsi="Arial" w:cs="Arial"/>
          <w:b/>
          <w:bCs/>
          <w:color w:val="444444"/>
        </w:rPr>
        <w:t>Copy prompt</w:t>
      </w:r>
      <w:r>
        <w:rPr>
          <w:rFonts w:ascii="Arial" w:eastAsia="Arial" w:hAnsi="Arial" w:cs="Arial"/>
          <w:color w:val="444444"/>
        </w:rPr>
        <w:t xml:space="preserve"> (top right of that panel) copies the whole thing to your clipboard.</w:t>
      </w:r>
    </w:p>
    <w:p w14:paraId="4EF751AA" w14:textId="2658DCFE" w:rsidR="00251676" w:rsidRDefault="00000000">
      <w:pPr>
        <w:pStyle w:val="ListParagraph"/>
        <w:numPr>
          <w:ilvl w:val="0"/>
          <w:numId w:val="2"/>
        </w:numPr>
        <w:spacing w:after="80"/>
      </w:pPr>
      <w:r>
        <w:rPr>
          <w:rFonts w:ascii="Arial" w:eastAsia="Arial" w:hAnsi="Arial" w:cs="Arial"/>
          <w:color w:val="444444"/>
        </w:rPr>
        <w:t xml:space="preserve">If your browser blocks clipboard access (some do, silently), click </w:t>
      </w:r>
      <w:r>
        <w:rPr>
          <w:rFonts w:ascii="Arial" w:eastAsia="Arial" w:hAnsi="Arial" w:cs="Arial"/>
          <w:b/>
          <w:bCs/>
          <w:color w:val="444444"/>
        </w:rPr>
        <w:t>Download .txt</w:t>
      </w:r>
      <w:r>
        <w:rPr>
          <w:rFonts w:ascii="Arial" w:eastAsia="Arial" w:hAnsi="Arial" w:cs="Arial"/>
          <w:color w:val="444444"/>
        </w:rPr>
        <w:t xml:space="preserve"> instead it saves the exact same text as a plain text file you can open and paste from.</w:t>
      </w:r>
    </w:p>
    <w:p w14:paraId="0104B5A0" w14:textId="77777777" w:rsidR="00251676" w:rsidRDefault="00000000">
      <w:pPr>
        <w:pStyle w:val="ListParagraph"/>
        <w:numPr>
          <w:ilvl w:val="0"/>
          <w:numId w:val="2"/>
        </w:numPr>
        <w:spacing w:after="80"/>
      </w:pPr>
      <w:r>
        <w:rPr>
          <w:rFonts w:ascii="Arial" w:eastAsia="Arial" w:hAnsi="Arial" w:cs="Arial"/>
          <w:color w:val="444444"/>
        </w:rPr>
        <w:t>Paste it into a new Claude chat and send it as-is.</w:t>
      </w:r>
    </w:p>
    <w:p w14:paraId="2CB8623D" w14:textId="77777777" w:rsidR="00251676" w:rsidRDefault="00000000">
      <w:pPr>
        <w:pStyle w:val="ListParagraph"/>
        <w:numPr>
          <w:ilvl w:val="0"/>
          <w:numId w:val="2"/>
        </w:numPr>
        <w:spacing w:after="80"/>
      </w:pPr>
      <w:r>
        <w:rPr>
          <w:rFonts w:ascii="Arial" w:eastAsia="Arial" w:hAnsi="Arial" w:cs="Arial"/>
          <w:color w:val="444444"/>
        </w:rPr>
        <w:t>Claude will do the NAICS lookup/expansion (if applicable) and hand you back a downloadable, formatted .xlsx tracker.</w:t>
      </w:r>
    </w:p>
    <w:p w14:paraId="389D90F5" w14:textId="77777777" w:rsidR="00251676" w:rsidRDefault="00000000">
      <w:pPr>
        <w:pStyle w:val="Heading1"/>
        <w:spacing w:before="280" w:after="120"/>
      </w:pPr>
      <w:r>
        <w:rPr>
          <w:rFonts w:ascii="Arial" w:eastAsia="Arial" w:hAnsi="Arial" w:cs="Arial"/>
          <w:b/>
          <w:bCs/>
          <w:color w:val="0F2D3D"/>
          <w:sz w:val="26"/>
          <w:szCs w:val="26"/>
        </w:rPr>
        <w:t>6. Saving and Reusing Templates</w:t>
      </w:r>
    </w:p>
    <w:p w14:paraId="0FCEE155" w14:textId="77777777" w:rsidR="00251676" w:rsidRDefault="00000000">
      <w:pPr>
        <w:spacing w:after="160"/>
      </w:pPr>
      <w:r>
        <w:rPr>
          <w:rFonts w:ascii="Arial" w:eastAsia="Arial" w:hAnsi="Arial" w:cs="Arial"/>
          <w:color w:val="444444"/>
        </w:rPr>
        <w:t>If you regularly research the same handful of categories (e.g. “OT Vendors,” “Big 4 Consulting,” “Utilities”), save yourself the retyping:</w:t>
      </w:r>
    </w:p>
    <w:p w14:paraId="0EA73F44" w14:textId="77777777" w:rsidR="00251676" w:rsidRDefault="00000000">
      <w:pPr>
        <w:pStyle w:val="ListParagraph"/>
        <w:numPr>
          <w:ilvl w:val="0"/>
          <w:numId w:val="3"/>
        </w:numPr>
        <w:spacing w:after="80"/>
      </w:pPr>
      <w:r>
        <w:rPr>
          <w:rFonts w:ascii="Arial" w:eastAsia="Arial" w:hAnsi="Arial" w:cs="Arial"/>
          <w:color w:val="444444"/>
        </w:rPr>
        <w:t>Fill in the form the way you want it.</w:t>
      </w:r>
    </w:p>
    <w:p w14:paraId="4132CED2" w14:textId="77777777" w:rsidR="00251676" w:rsidRDefault="00000000">
      <w:pPr>
        <w:pStyle w:val="ListParagraph"/>
        <w:numPr>
          <w:ilvl w:val="0"/>
          <w:numId w:val="3"/>
        </w:numPr>
        <w:spacing w:after="80"/>
      </w:pPr>
      <w:r>
        <w:rPr>
          <w:rFonts w:ascii="Arial" w:eastAsia="Arial" w:hAnsi="Arial" w:cs="Arial"/>
          <w:color w:val="444444"/>
        </w:rPr>
        <w:t xml:space="preserve">Type a name in </w:t>
      </w:r>
      <w:r>
        <w:rPr>
          <w:rFonts w:ascii="Arial" w:eastAsia="Arial" w:hAnsi="Arial" w:cs="Arial"/>
          <w:b/>
          <w:bCs/>
          <w:color w:val="444444"/>
        </w:rPr>
        <w:t>Template name</w:t>
      </w:r>
      <w:r>
        <w:rPr>
          <w:rFonts w:ascii="Arial" w:eastAsia="Arial" w:hAnsi="Arial" w:cs="Arial"/>
          <w:color w:val="444444"/>
        </w:rPr>
        <w:t xml:space="preserve"> (e.g. OT Vendors).</w:t>
      </w:r>
    </w:p>
    <w:p w14:paraId="55353431" w14:textId="77777777" w:rsidR="00251676" w:rsidRDefault="00000000">
      <w:pPr>
        <w:pStyle w:val="ListParagraph"/>
        <w:numPr>
          <w:ilvl w:val="0"/>
          <w:numId w:val="3"/>
        </w:numPr>
        <w:spacing w:after="80"/>
      </w:pPr>
      <w:r>
        <w:rPr>
          <w:rFonts w:ascii="Arial" w:eastAsia="Arial" w:hAnsi="Arial" w:cs="Arial"/>
          <w:color w:val="444444"/>
        </w:rPr>
        <w:t xml:space="preserve">Click </w:t>
      </w:r>
      <w:r>
        <w:rPr>
          <w:rFonts w:ascii="Arial" w:eastAsia="Arial" w:hAnsi="Arial" w:cs="Arial"/>
          <w:b/>
          <w:bCs/>
          <w:color w:val="444444"/>
        </w:rPr>
        <w:t>Save current as template</w:t>
      </w:r>
      <w:r>
        <w:rPr>
          <w:rFonts w:ascii="Arial" w:eastAsia="Arial" w:hAnsi="Arial" w:cs="Arial"/>
          <w:color w:val="444444"/>
        </w:rPr>
        <w:t>.</w:t>
      </w:r>
    </w:p>
    <w:p w14:paraId="752016D6" w14:textId="77777777" w:rsidR="00251676" w:rsidRDefault="00000000">
      <w:pPr>
        <w:pStyle w:val="ListParagraph"/>
        <w:numPr>
          <w:ilvl w:val="0"/>
          <w:numId w:val="3"/>
        </w:numPr>
        <w:spacing w:after="80"/>
      </w:pPr>
      <w:r>
        <w:rPr>
          <w:rFonts w:ascii="Arial" w:eastAsia="Arial" w:hAnsi="Arial" w:cs="Arial"/>
          <w:color w:val="444444"/>
        </w:rPr>
        <w:t xml:space="preserve">Later, pick it from the </w:t>
      </w:r>
      <w:r>
        <w:rPr>
          <w:rFonts w:ascii="Arial" w:eastAsia="Arial" w:hAnsi="Arial" w:cs="Arial"/>
          <w:b/>
          <w:bCs/>
          <w:color w:val="444444"/>
        </w:rPr>
        <w:t>Load a saved template</w:t>
      </w:r>
      <w:r>
        <w:rPr>
          <w:rFonts w:ascii="Arial" w:eastAsia="Arial" w:hAnsi="Arial" w:cs="Arial"/>
          <w:color w:val="444444"/>
        </w:rPr>
        <w:t xml:space="preserve"> dropdown and click </w:t>
      </w:r>
      <w:r>
        <w:rPr>
          <w:rFonts w:ascii="Arial" w:eastAsia="Arial" w:hAnsi="Arial" w:cs="Arial"/>
          <w:b/>
          <w:bCs/>
          <w:color w:val="444444"/>
        </w:rPr>
        <w:t>Load</w:t>
      </w:r>
      <w:r>
        <w:rPr>
          <w:rFonts w:ascii="Arial" w:eastAsia="Arial" w:hAnsi="Arial" w:cs="Arial"/>
          <w:color w:val="444444"/>
        </w:rPr>
        <w:t xml:space="preserve"> to instantly refill the form.</w:t>
      </w:r>
    </w:p>
    <w:p w14:paraId="6B19042E" w14:textId="77777777" w:rsidR="00251676" w:rsidRDefault="00000000">
      <w:pPr>
        <w:pStyle w:val="ListParagraph"/>
        <w:numPr>
          <w:ilvl w:val="0"/>
          <w:numId w:val="3"/>
        </w:numPr>
        <w:spacing w:after="80"/>
      </w:pPr>
      <w:r>
        <w:rPr>
          <w:rFonts w:ascii="Arial" w:eastAsia="Arial" w:hAnsi="Arial" w:cs="Arial"/>
          <w:b/>
          <w:bCs/>
          <w:color w:val="444444"/>
        </w:rPr>
        <w:t>Delete</w:t>
      </w:r>
      <w:r>
        <w:rPr>
          <w:rFonts w:ascii="Arial" w:eastAsia="Arial" w:hAnsi="Arial" w:cs="Arial"/>
          <w:color w:val="444444"/>
        </w:rPr>
        <w:t xml:space="preserve"> removes a template you no longer need.</w:t>
      </w:r>
    </w:p>
    <w:p w14:paraId="39C23D0A" w14:textId="60D3FDE0" w:rsidR="00251676" w:rsidRDefault="00000000">
      <w:pPr>
        <w:spacing w:after="160"/>
      </w:pPr>
      <w:r>
        <w:rPr>
          <w:rFonts w:ascii="Arial" w:eastAsia="Arial" w:hAnsi="Arial" w:cs="Arial"/>
          <w:b/>
          <w:bCs/>
          <w:color w:val="444444"/>
        </w:rPr>
        <w:t xml:space="preserve">Note: </w:t>
      </w:r>
      <w:r>
        <w:rPr>
          <w:rFonts w:ascii="Arial" w:eastAsia="Arial" w:hAnsi="Arial" w:cs="Arial"/>
          <w:color w:val="444444"/>
        </w:rPr>
        <w:t xml:space="preserve">templates only persist for as long as the page stays open in your browser tab. If you close or reload the page, saved templates are cleared they are not written to a file or account.</w:t>
      </w:r>
    </w:p>
    <w:p w14:paraId="6BAC8ADD" w14:textId="77777777" w:rsidR="00251676" w:rsidRDefault="00000000">
      <w:pPr>
        <w:spacing w:after="160"/>
      </w:pPr>
      <w:r>
        <w:rPr>
          <w:rFonts w:ascii="Arial" w:eastAsia="Arial" w:hAnsi="Arial" w:cs="Arial"/>
          <w:color w:val="444444"/>
        </w:rPr>
        <w:t>Try it: fill in the OT vendor names, save as “OT Vendors,” fill in something else, save as “Big 4,” then flip between them with the dropdown.</w:t>
      </w:r>
    </w:p>
    <w:p w14:paraId="55581F25" w14:textId="77777777" w:rsidR="00251676" w:rsidRDefault="00000000">
      <w:pPr>
        <w:pStyle w:val="Heading1"/>
        <w:spacing w:before="280" w:after="120"/>
      </w:pPr>
      <w:r>
        <w:rPr>
          <w:rFonts w:ascii="Arial" w:eastAsia="Arial" w:hAnsi="Arial" w:cs="Arial"/>
          <w:b/>
          <w:bCs/>
          <w:color w:val="0F2D3D"/>
          <w:sz w:val="26"/>
          <w:szCs w:val="26"/>
        </w:rPr>
        <w:t>7. How Many Companies Should I Actually Ask For?</w:t>
      </w:r>
    </w:p>
    <w:p w14:paraId="30AFA6C8" w14:textId="77777777" w:rsidR="00251676" w:rsidRDefault="00000000">
      <w:pPr>
        <w:spacing w:after="160"/>
      </w:pPr>
      <w:r>
        <w:rPr>
          <w:rFonts w:ascii="Arial" w:eastAsia="Arial" w:hAnsi="Arial" w:cs="Arial"/>
          <w:color w:val="444444"/>
        </w:rPr>
        <w:t>No hard limit — the tool doesn't cap it anywhere. But there's a practical ceiling worth knowing about:</w:t>
      </w:r>
    </w:p>
    <w:p w14:paraId="5D9E266A" w14:textId="664DA53D" w:rsidR="00251676" w:rsidRDefault="00000000">
      <w:pPr>
        <w:pStyle w:val="ListParagraph"/>
        <w:numPr>
          <w:ilvl w:val="0"/>
          <w:numId w:val="2"/>
        </w:numPr>
        <w:spacing w:after="80"/>
      </w:pPr>
      <w:r>
        <w:rPr>
          <w:rFonts w:ascii="Arial" w:eastAsia="Arial" w:hAnsi="Arial" w:cs="Arial"/>
          <w:b/>
          <w:bCs/>
          <w:color w:val="444444"/>
        </w:rPr>
        <w:t>Quality vs. quantity tradeoff</w:t>
      </w:r>
      <w:r>
        <w:rPr>
          <w:rFonts w:ascii="Arial" w:eastAsia="Arial" w:hAnsi="Arial" w:cs="Arial"/>
          <w:color w:val="444444"/>
        </w:rPr>
        <w:t xml:space="preserve">: for each company, Claude is actually researching real data, not just generating rows. Asking for hundreds at once means the response either runs out of room to do that research properly, or later rows get thinner to fit everything in.</w:t>
      </w:r>
    </w:p>
    <w:p w14:paraId="17348F98" w14:textId="63F55DB2" w:rsidR="00251676" w:rsidRDefault="00000000">
      <w:pPr>
        <w:pStyle w:val="ListParagraph"/>
        <w:numPr>
          <w:ilvl w:val="0"/>
          <w:numId w:val="2"/>
        </w:numPr>
        <w:spacing w:after="80"/>
      </w:pPr>
      <w:r>
        <w:rPr>
          <w:rFonts w:ascii="Arial" w:eastAsia="Arial" w:hAnsi="Arial" w:cs="Arial"/>
          <w:b/>
          <w:bCs/>
          <w:color w:val="444444"/>
        </w:rPr>
        <w:t>Rule of thumb</w:t>
      </w:r>
      <w:r>
        <w:rPr>
          <w:rFonts w:ascii="Arial" w:eastAsia="Arial" w:hAnsi="Arial" w:cs="Arial"/>
          <w:color w:val="444444"/>
        </w:rPr>
        <w:t xml:space="preserve">: 15–30 companies per NAICS code tends to get solid, well-sourced research per row. Past ~50–75 total in one request, expect accuracy or depth to drop off.</w:t>
      </w:r>
    </w:p>
    <w:p w14:paraId="567580F3" w14:textId="77777777" w:rsidR="00251676" w:rsidRDefault="00000000">
      <w:pPr>
        <w:pStyle w:val="ListParagraph"/>
        <w:numPr>
          <w:ilvl w:val="0"/>
          <w:numId w:val="2"/>
        </w:numPr>
        <w:spacing w:after="80"/>
      </w:pPr>
      <w:r>
        <w:rPr>
          <w:rFonts w:ascii="Arial" w:eastAsia="Arial" w:hAnsi="Arial" w:cs="Arial"/>
          <w:color w:val="444444"/>
        </w:rPr>
        <w:t>The “Companies per code” field is just guidance, not an enforced limit.</w:t>
      </w:r>
    </w:p>
    <w:p w14:paraId="74E0D619" w14:textId="06B40E8E" w:rsidR="00251676" w:rsidRDefault="00000000">
      <w:pPr>
        <w:pStyle w:val="ListParagraph"/>
        <w:numPr>
          <w:ilvl w:val="0"/>
          <w:numId w:val="2"/>
        </w:numPr>
        <w:spacing w:after="80"/>
      </w:pPr>
      <w:r>
        <w:rPr>
          <w:rFonts w:ascii="Arial" w:eastAsia="Arial" w:hAnsi="Arial" w:cs="Arial"/>
          <w:color w:val="444444"/>
        </w:rPr>
        <w:t xml:space="preserve">No limit from Excel itself, a spreadsheet can hold over a million rows.</w:t>
      </w:r>
    </w:p>
    <w:p w14:paraId="70826588" w14:textId="77777777" w:rsidR="00251676" w:rsidRDefault="00000000">
      <w:pPr>
        <w:pStyle w:val="ListParagraph"/>
        <w:numPr>
          <w:ilvl w:val="0"/>
          <w:numId w:val="2"/>
        </w:numPr>
        <w:spacing w:after="80"/>
      </w:pPr>
      <w:r>
        <w:rPr>
          <w:rFonts w:ascii="Arial" w:eastAsia="Arial" w:hAnsi="Arial" w:cs="Arial"/>
          <w:color w:val="444444"/>
        </w:rPr>
        <w:t>For genuinely large-scale research, Claude's Research/deep-research mode can run many more search passes than a single normal response.</w:t>
      </w:r>
    </w:p>
    <w:p w14:paraId="557DF456" w14:textId="26303B0C" w:rsidR="00251676" w:rsidRDefault="00000000">
      <w:pPr>
        <w:spacing w:after="160"/>
      </w:pPr>
      <w:r>
        <w:rPr>
          <w:rFonts w:ascii="Arial" w:eastAsia="Arial" w:hAnsi="Arial" w:cs="Arial"/>
          <w:color w:val="444444"/>
        </w:rPr>
        <w:t xml:space="preserve">Practically: batch it run the prompt per NAICS code or per category, and merge results into one master tracker.</w:t>
      </w:r>
    </w:p>
    <w:p w14:paraId="5C1370AA" w14:textId="77777777" w:rsidR="00251676" w:rsidRDefault="00000000">
      <w:pPr>
        <w:pStyle w:val="Heading1"/>
        <w:spacing w:before="280" w:after="120"/>
      </w:pPr>
      <w:r>
        <w:rPr>
          <w:rFonts w:ascii="Arial" w:eastAsia="Arial" w:hAnsi="Arial" w:cs="Arial"/>
          <w:b/>
          <w:bCs/>
          <w:color w:val="0F2D3D"/>
          <w:sz w:val="26"/>
          <w:szCs w:val="26"/>
        </w:rPr>
        <w:t>8. Typical Workflow, Start to Finish</w:t>
      </w:r>
    </w:p>
    <w:p w14:paraId="70D61966" w14:textId="77777777" w:rsidR="00251676" w:rsidRDefault="00000000">
      <w:pPr>
        <w:pStyle w:val="ListParagraph"/>
        <w:numPr>
          <w:ilvl w:val="0"/>
          <w:numId w:val="3"/>
        </w:numPr>
        <w:spacing w:after="80"/>
      </w:pPr>
      <w:r>
        <w:rPr>
          <w:rFonts w:ascii="Arial" w:eastAsia="Arial" w:hAnsi="Arial" w:cs="Arial"/>
          <w:color w:val="444444"/>
        </w:rPr>
        <w:t>Open prompt_builder.html (or the live hosted link).</w:t>
      </w:r>
    </w:p>
    <w:p w14:paraId="6099509E" w14:textId="77777777" w:rsidR="00251676" w:rsidRDefault="00000000">
      <w:pPr>
        <w:pStyle w:val="ListParagraph"/>
        <w:numPr>
          <w:ilvl w:val="0"/>
          <w:numId w:val="3"/>
        </w:numPr>
        <w:spacing w:after="80"/>
      </w:pPr>
      <w:r>
        <w:rPr>
          <w:rFonts w:ascii="Arial" w:eastAsia="Arial" w:hAnsi="Arial" w:cs="Arial"/>
          <w:color w:val="444444"/>
        </w:rPr>
        <w:t xml:space="preserve">Fill in whatever starting-point info you have.</w:t>
      </w:r>
    </w:p>
    <w:p w14:paraId="74B6B342" w14:textId="77777777" w:rsidR="00251676" w:rsidRDefault="00000000">
      <w:pPr>
        <w:pStyle w:val="ListParagraph"/>
        <w:numPr>
          <w:ilvl w:val="0"/>
          <w:numId w:val="3"/>
        </w:numPr>
        <w:spacing w:after="80"/>
      </w:pPr>
      <w:r>
        <w:rPr>
          <w:rFonts w:ascii="Arial" w:eastAsia="Arial" w:hAnsi="Arial" w:cs="Arial"/>
          <w:color w:val="444444"/>
        </w:rPr>
        <w:t>Set your scope, purpose, and (if relevant) M&amp;A angle.</w:t>
      </w:r>
    </w:p>
    <w:p w14:paraId="2007E077" w14:textId="77777777" w:rsidR="00251676" w:rsidRDefault="00000000">
      <w:pPr>
        <w:pStyle w:val="ListParagraph"/>
        <w:numPr>
          <w:ilvl w:val="0"/>
          <w:numId w:val="3"/>
        </w:numPr>
        <w:spacing w:after="80"/>
      </w:pPr>
      <w:r>
        <w:rPr>
          <w:rFonts w:ascii="Arial" w:eastAsia="Arial" w:hAnsi="Arial" w:cs="Arial"/>
          <w:color w:val="444444"/>
        </w:rPr>
        <w:lastRenderedPageBreak/>
        <w:t>Copy the prompt from the right-hand panel.</w:t>
      </w:r>
    </w:p>
    <w:p w14:paraId="693B07E0" w14:textId="77777777" w:rsidR="00251676" w:rsidRDefault="00000000">
      <w:pPr>
        <w:pStyle w:val="ListParagraph"/>
        <w:numPr>
          <w:ilvl w:val="0"/>
          <w:numId w:val="3"/>
        </w:numPr>
        <w:spacing w:after="80"/>
      </w:pPr>
      <w:r>
        <w:rPr>
          <w:rFonts w:ascii="Arial" w:eastAsia="Arial" w:hAnsi="Arial" w:cs="Arial"/>
          <w:color w:val="444444"/>
        </w:rPr>
        <w:t>Paste it into a new Claude chat and send it.</w:t>
      </w:r>
    </w:p>
    <w:p w14:paraId="18AA03A1" w14:textId="77777777" w:rsidR="00251676" w:rsidRDefault="00000000">
      <w:pPr>
        <w:pStyle w:val="ListParagraph"/>
        <w:numPr>
          <w:ilvl w:val="0"/>
          <w:numId w:val="3"/>
        </w:numPr>
        <w:spacing w:after="80"/>
      </w:pPr>
      <w:r>
        <w:rPr>
          <w:rFonts w:ascii="Arial" w:eastAsia="Arial" w:hAnsi="Arial" w:cs="Arial"/>
          <w:color w:val="444444"/>
        </w:rPr>
        <w:t>Download the .xlsx tracker Claude produces.</w:t>
      </w:r>
    </w:p>
    <w:p w14:paraId="4D59F681" w14:textId="77777777" w:rsidR="00251676" w:rsidRDefault="00000000">
      <w:pPr>
        <w:pStyle w:val="ListParagraph"/>
        <w:numPr>
          <w:ilvl w:val="0"/>
          <w:numId w:val="3"/>
        </w:numPr>
        <w:spacing w:after="80"/>
      </w:pPr>
      <w:r>
        <w:rPr>
          <w:rFonts w:ascii="Arial" w:eastAsia="Arial" w:hAnsi="Arial" w:cs="Arial"/>
          <w:color w:val="444444"/>
        </w:rPr>
        <w:t>Repeat for other categories/NAICS codes, merging results into one master tracker as you go.</w:t>
      </w:r>
    </w:p>
    <w:p w14:paraId="0F52837D" w14:textId="77777777" w:rsidR="00251676" w:rsidRDefault="00000000">
      <w:pPr>
        <w:pStyle w:val="Heading1"/>
        <w:spacing w:before="280" w:after="120"/>
      </w:pPr>
      <w:r>
        <w:rPr>
          <w:rFonts w:ascii="Arial" w:eastAsia="Arial" w:hAnsi="Arial" w:cs="Arial"/>
          <w:b/>
          <w:bCs/>
          <w:color w:val="0F2D3D"/>
          <w:sz w:val="26"/>
          <w:szCs w:val="26"/>
        </w:rPr>
        <w:t>9. Quick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251676" w14:paraId="73681253" w14:textId="77777777">
        <w:tc>
          <w:tcPr>
            <w:tcW w:w="4200" w:type="dxa"/>
            <w:shd w:val="clear" w:color="auto" w:fill="D5E8F0"/>
            <w:tcMar>
              <w:top w:w="80" w:type="dxa"/>
              <w:left w:w="100" w:type="dxa"/>
              <w:bottom w:w="80" w:type="dxa"/>
              <w:right w:w="100" w:type="dxa"/>
            </w:tcMar>
          </w:tcPr>
          <w:p w14:paraId="6B8B16F8" w14:textId="77777777" w:rsidR="00251676" w:rsidRDefault="00000000">
            <w:r>
              <w:rPr>
                <w:rFonts w:ascii="Arial" w:eastAsia="Arial" w:hAnsi="Arial" w:cs="Arial"/>
                <w:b/>
                <w:bCs/>
                <w:color w:val="0F2D3D"/>
                <w:sz w:val="18"/>
                <w:szCs w:val="18"/>
              </w:rPr>
              <w:t>Problem</w:t>
            </w:r>
          </w:p>
        </w:tc>
        <w:tc>
          <w:tcPr>
            <w:tcW w:w="5160" w:type="dxa"/>
            <w:shd w:val="clear" w:color="auto" w:fill="D5E8F0"/>
            <w:tcMar>
              <w:top w:w="80" w:type="dxa"/>
              <w:left w:w="100" w:type="dxa"/>
              <w:bottom w:w="80" w:type="dxa"/>
              <w:right w:w="100" w:type="dxa"/>
            </w:tcMar>
          </w:tcPr>
          <w:p w14:paraId="51FD09A6" w14:textId="77777777" w:rsidR="00251676" w:rsidRDefault="00000000">
            <w:r>
              <w:rPr>
                <w:rFonts w:ascii="Arial" w:eastAsia="Arial" w:hAnsi="Arial" w:cs="Arial"/>
                <w:b/>
                <w:bCs/>
                <w:color w:val="0F2D3D"/>
                <w:sz w:val="18"/>
                <w:szCs w:val="18"/>
              </w:rPr>
              <w:t>Fix</w:t>
            </w:r>
          </w:p>
        </w:tc>
      </w:tr>
      <w:tr w:rsidR="00251676" w14:paraId="2A5F130D" w14:textId="77777777">
        <w:tc>
          <w:tcPr>
            <w:tcW w:w="4200" w:type="dxa"/>
            <w:shd w:val="clear" w:color="auto" w:fill="FAFCFF"/>
            <w:tcMar>
              <w:top w:w="80" w:type="dxa"/>
              <w:left w:w="100" w:type="dxa"/>
              <w:bottom w:w="80" w:type="dxa"/>
              <w:right w:w="100" w:type="dxa"/>
            </w:tcMar>
          </w:tcPr>
          <w:p w14:paraId="7A93DF01" w14:textId="77777777" w:rsidR="00251676" w:rsidRDefault="00000000">
            <w:r>
              <w:rPr>
                <w:rFonts w:ascii="Arial" w:eastAsia="Arial" w:hAnsi="Arial" w:cs="Arial"/>
                <w:color w:val="444444"/>
                <w:sz w:val="18"/>
                <w:szCs w:val="18"/>
              </w:rPr>
              <w:t>The file opens as code/text instead of a page</w:t>
            </w:r>
          </w:p>
        </w:tc>
        <w:tc>
          <w:tcPr>
            <w:tcW w:w="5160" w:type="dxa"/>
            <w:shd w:val="clear" w:color="auto" w:fill="FAFCFF"/>
            <w:tcMar>
              <w:top w:w="80" w:type="dxa"/>
              <w:left w:w="100" w:type="dxa"/>
              <w:bottom w:w="80" w:type="dxa"/>
              <w:right w:w="100" w:type="dxa"/>
            </w:tcMar>
          </w:tcPr>
          <w:p w14:paraId="15DF1616" w14:textId="77777777" w:rsidR="00251676" w:rsidRDefault="00000000">
            <w:r>
              <w:rPr>
                <w:rFonts w:ascii="Arial" w:eastAsia="Arial" w:hAnsi="Arial" w:cs="Arial"/>
                <w:color w:val="444444"/>
                <w:sz w:val="18"/>
                <w:szCs w:val="18"/>
              </w:rPr>
              <w:t>Right-click → Open with → your browser</w:t>
            </w:r>
          </w:p>
        </w:tc>
      </w:tr>
      <w:tr w:rsidR="00251676" w14:paraId="1FD02958" w14:textId="77777777">
        <w:tc>
          <w:tcPr>
            <w:tcW w:w="4200" w:type="dxa"/>
            <w:shd w:val="clear" w:color="auto" w:fill="FAFCFF"/>
            <w:tcMar>
              <w:top w:w="80" w:type="dxa"/>
              <w:left w:w="100" w:type="dxa"/>
              <w:bottom w:w="80" w:type="dxa"/>
              <w:right w:w="100" w:type="dxa"/>
            </w:tcMar>
          </w:tcPr>
          <w:p w14:paraId="1C6A9106" w14:textId="77777777" w:rsidR="00251676" w:rsidRDefault="00000000">
            <w:r>
              <w:rPr>
                <w:rFonts w:ascii="Arial" w:eastAsia="Arial" w:hAnsi="Arial" w:cs="Arial"/>
                <w:color w:val="444444"/>
                <w:sz w:val="18"/>
                <w:szCs w:val="18"/>
              </w:rPr>
              <w:t>“Copy prompt” doesn't seem to do anything</w:t>
            </w:r>
          </w:p>
        </w:tc>
        <w:tc>
          <w:tcPr>
            <w:tcW w:w="5160" w:type="dxa"/>
            <w:shd w:val="clear" w:color="auto" w:fill="FAFCFF"/>
            <w:tcMar>
              <w:top w:w="80" w:type="dxa"/>
              <w:left w:w="100" w:type="dxa"/>
              <w:bottom w:w="80" w:type="dxa"/>
              <w:right w:w="100" w:type="dxa"/>
            </w:tcMar>
          </w:tcPr>
          <w:p w14:paraId="3F4A489B" w14:textId="032F94FE" w:rsidR="00251676" w:rsidRDefault="00000000">
            <w:r>
              <w:rPr>
                <w:rFonts w:ascii="Arial" w:eastAsia="Arial" w:hAnsi="Arial" w:cs="Arial"/>
                <w:color w:val="444444"/>
                <w:sz w:val="18"/>
                <w:szCs w:val="18"/>
              </w:rPr>
              <w:t xml:space="preserve">Some browsers silently block clipboard access use Download .txt instead</w:t>
            </w:r>
          </w:p>
        </w:tc>
      </w:tr>
      <w:tr w:rsidR="00251676" w14:paraId="43BB7573" w14:textId="77777777">
        <w:tc>
          <w:tcPr>
            <w:tcW w:w="4200" w:type="dxa"/>
            <w:shd w:val="clear" w:color="auto" w:fill="FAFCFF"/>
            <w:tcMar>
              <w:top w:w="80" w:type="dxa"/>
              <w:left w:w="100" w:type="dxa"/>
              <w:bottom w:w="80" w:type="dxa"/>
              <w:right w:w="100" w:type="dxa"/>
            </w:tcMar>
          </w:tcPr>
          <w:p w14:paraId="0FCECFF1" w14:textId="77777777" w:rsidR="00251676" w:rsidRDefault="00000000">
            <w:r>
              <w:rPr>
                <w:rFonts w:ascii="Arial" w:eastAsia="Arial" w:hAnsi="Arial" w:cs="Arial"/>
                <w:color w:val="444444"/>
                <w:sz w:val="18"/>
                <w:szCs w:val="18"/>
              </w:rPr>
              <w:t>Prompt panel just shows placeholder text</w:t>
            </w:r>
          </w:p>
        </w:tc>
        <w:tc>
          <w:tcPr>
            <w:tcW w:w="5160" w:type="dxa"/>
            <w:shd w:val="clear" w:color="auto" w:fill="FAFCFF"/>
            <w:tcMar>
              <w:top w:w="80" w:type="dxa"/>
              <w:left w:w="100" w:type="dxa"/>
              <w:bottom w:w="80" w:type="dxa"/>
              <w:right w:w="100" w:type="dxa"/>
            </w:tcMar>
          </w:tcPr>
          <w:p w14:paraId="0C0C0228" w14:textId="77777777" w:rsidR="00251676" w:rsidRDefault="00000000">
            <w:r>
              <w:rPr>
                <w:rFonts w:ascii="Arial" w:eastAsia="Arial" w:hAnsi="Arial" w:cs="Arial"/>
                <w:color w:val="444444"/>
                <w:sz w:val="18"/>
                <w:szCs w:val="18"/>
              </w:rPr>
              <w:t>You need at least one starting-point field or a purpose filled in</w:t>
            </w:r>
          </w:p>
        </w:tc>
      </w:tr>
      <w:tr w:rsidR="00251676" w14:paraId="526D6130" w14:textId="77777777">
        <w:tc>
          <w:tcPr>
            <w:tcW w:w="4200" w:type="dxa"/>
            <w:shd w:val="clear" w:color="auto" w:fill="FAFCFF"/>
            <w:tcMar>
              <w:top w:w="80" w:type="dxa"/>
              <w:left w:w="100" w:type="dxa"/>
              <w:bottom w:w="80" w:type="dxa"/>
              <w:right w:w="100" w:type="dxa"/>
            </w:tcMar>
          </w:tcPr>
          <w:p w14:paraId="09958A1B" w14:textId="77777777" w:rsidR="00251676" w:rsidRDefault="00000000">
            <w:r>
              <w:rPr>
                <w:rFonts w:ascii="Arial" w:eastAsia="Arial" w:hAnsi="Arial" w:cs="Arial"/>
                <w:color w:val="444444"/>
                <w:sz w:val="18"/>
                <w:szCs w:val="18"/>
              </w:rPr>
              <w:t>Saved templates disappeared</w:t>
            </w:r>
          </w:p>
        </w:tc>
        <w:tc>
          <w:tcPr>
            <w:tcW w:w="5160" w:type="dxa"/>
            <w:shd w:val="clear" w:color="auto" w:fill="FAFCFF"/>
            <w:tcMar>
              <w:top w:w="80" w:type="dxa"/>
              <w:left w:w="100" w:type="dxa"/>
              <w:bottom w:w="80" w:type="dxa"/>
              <w:right w:w="100" w:type="dxa"/>
            </w:tcMar>
          </w:tcPr>
          <w:p w14:paraId="48DFF2AB" w14:textId="33EC16B3" w:rsidR="00251676" w:rsidRDefault="00000000">
            <w:r>
              <w:rPr>
                <w:rFonts w:ascii="Arial" w:eastAsia="Arial" w:hAnsi="Arial" w:cs="Arial"/>
                <w:color w:val="444444"/>
                <w:sz w:val="18"/>
                <w:szCs w:val="18"/>
              </w:rPr>
              <w:t>Templates only last for the current browser tab/session they aren't saved to disk</w:t>
            </w:r>
          </w:p>
        </w:tc>
      </w:tr>
      <w:tr w:rsidR="00251676" w14:paraId="5A22C7E7" w14:textId="77777777">
        <w:tc>
          <w:tcPr>
            <w:tcW w:w="4200" w:type="dxa"/>
            <w:shd w:val="clear" w:color="auto" w:fill="FAFCFF"/>
            <w:tcMar>
              <w:top w:w="80" w:type="dxa"/>
              <w:left w:w="100" w:type="dxa"/>
              <w:bottom w:w="80" w:type="dxa"/>
              <w:right w:w="100" w:type="dxa"/>
            </w:tcMar>
          </w:tcPr>
          <w:p w14:paraId="49364AD3" w14:textId="77777777" w:rsidR="00251676" w:rsidRDefault="00000000">
            <w:r>
              <w:rPr>
                <w:rFonts w:ascii="Arial" w:eastAsia="Arial" w:hAnsi="Arial" w:cs="Arial"/>
                <w:color w:val="444444"/>
                <w:sz w:val="18"/>
                <w:szCs w:val="18"/>
              </w:rPr>
              <w:t>Output rows feel thin/generic</w:t>
            </w:r>
          </w:p>
        </w:tc>
        <w:tc>
          <w:tcPr>
            <w:tcW w:w="5160" w:type="dxa"/>
            <w:shd w:val="clear" w:color="auto" w:fill="FAFCFF"/>
            <w:tcMar>
              <w:top w:w="80" w:type="dxa"/>
              <w:left w:w="100" w:type="dxa"/>
              <w:bottom w:w="80" w:type="dxa"/>
              <w:right w:w="100" w:type="dxa"/>
            </w:tcMar>
          </w:tcPr>
          <w:p w14:paraId="42E15911" w14:textId="10B8D31C" w:rsidR="00251676" w:rsidRDefault="00000000">
            <w:r>
              <w:rPr>
                <w:rFonts w:ascii="Arial" w:eastAsia="Arial" w:hAnsi="Arial" w:cs="Arial"/>
                <w:color w:val="444444"/>
                <w:sz w:val="18"/>
                <w:szCs w:val="18"/>
              </w:rPr>
              <w:t>You likely asked for too many companies at once see Section 7 and batch the request</w:t>
            </w:r>
          </w:p>
        </w:tc>
      </w:tr>
    </w:tbl>
    <w:p w14:paraId="035BC3E3" w14:textId="77777777" w:rsidR="00251676" w:rsidRDefault="00000000">
      <w:pPr>
        <w:pStyle w:val="Heading1"/>
        <w:spacing w:before="280" w:after="120"/>
      </w:pPr>
      <w:r>
        <w:rPr>
          <w:rFonts w:ascii="Arial" w:eastAsia="Arial" w:hAnsi="Arial" w:cs="Arial"/>
          <w:b/>
          <w:bCs/>
          <w:color w:val="0F2D3D"/>
          <w:sz w:val="26"/>
          <w:szCs w:val="26"/>
        </w:rPr>
        <w:t>10. What's in the Output Tracker</w:t>
      </w:r>
    </w:p>
    <w:p w14:paraId="72767C35" w14:textId="77777777" w:rsidR="00251676" w:rsidRDefault="00000000">
      <w:pPr>
        <w:spacing w:after="160"/>
      </w:pPr>
      <w:r>
        <w:rPr>
          <w:rFonts w:ascii="Arial" w:eastAsia="Arial" w:hAnsi="Arial" w:cs="Arial"/>
          <w:color w:val="444444"/>
        </w:rPr>
        <w:t>The prompt asks Claude to research and fill in these columns for every company, one row each: Company, Website, Industry / Sector, Industry Emphasized, NAICS Code, NAICS Code Type, Why This NAICS Code, HQ Location / Footprint, Company Size, Revenue Band / Latest Revenue, Growth / Revenue Signal, Hiring Signal, Recent Hiring Trends, Opportunity Relevance, Opportunity Fit, Category, Why This Fits, Executive Role Fit, Warm Introduction Path, Outreach Approach, Key Contacts / Priority Titles, Suggested Search Keywords, Suggested Job Title Keywords, Source URL, Priority Score, Status, Next Action, and Date Researched. If you turned on M&amp;A columns, five more get added on top of that.</w:t>
      </w:r>
    </w:p>
    <w:p w14:paraId="4687E58E" w14:textId="77777777" w:rsidR="00251676" w:rsidRDefault="00000000">
      <w:pPr>
        <w:spacing w:after="160"/>
      </w:pPr>
      <w:r>
        <w:rPr>
          <w:rFonts w:ascii="Arial" w:eastAsia="Arial" w:hAnsi="Arial" w:cs="Arial"/>
          <w:color w:val="444444"/>
        </w:rPr>
        <w:t>Additions worth knowing about specifically:</w:t>
      </w:r>
    </w:p>
    <w:p w14:paraId="667E4C6E" w14:textId="77777777" w:rsidR="00251676" w:rsidRDefault="00000000">
      <w:pPr>
        <w:pStyle w:val="ListParagraph"/>
        <w:numPr>
          <w:ilvl w:val="0"/>
          <w:numId w:val="2"/>
        </w:numPr>
        <w:spacing w:after="80"/>
      </w:pPr>
      <w:r>
        <w:rPr>
          <w:rFonts w:ascii="Arial" w:eastAsia="Arial" w:hAnsi="Arial" w:cs="Arial"/>
          <w:b/>
          <w:bCs/>
          <w:color w:val="444444"/>
        </w:rPr>
        <w:t>Industry Emphasized</w:t>
      </w:r>
      <w:r>
        <w:rPr>
          <w:rFonts w:ascii="Arial" w:eastAsia="Arial" w:hAnsi="Arial" w:cs="Arial"/>
          <w:color w:val="444444"/>
        </w:rPr>
        <w:t xml:space="preserve"> sits right next to Industry/Sector and adds the market-positioning detail a broad sector label misses — e.g. two companies can both say “Cybersecurity,” but one emphasizes OT/industrial security and the other emphasizes cloud-native app security.</w:t>
      </w:r>
    </w:p>
    <w:p w14:paraId="1646FB9E" w14:textId="77777777" w:rsidR="00251676" w:rsidRDefault="00000000">
      <w:pPr>
        <w:pStyle w:val="ListParagraph"/>
        <w:numPr>
          <w:ilvl w:val="0"/>
          <w:numId w:val="2"/>
        </w:numPr>
        <w:spacing w:after="80"/>
      </w:pPr>
      <w:r>
        <w:rPr>
          <w:rFonts w:ascii="Arial" w:eastAsia="Arial" w:hAnsi="Arial" w:cs="Arial"/>
          <w:b/>
          <w:bCs/>
          <w:color w:val="444444"/>
        </w:rPr>
        <w:t>Hiring Signal</w:t>
      </w:r>
      <w:r>
        <w:rPr>
          <w:rFonts w:ascii="Arial" w:eastAsia="Arial" w:hAnsi="Arial" w:cs="Arial"/>
          <w:color w:val="444444"/>
        </w:rPr>
        <w:t xml:space="preserve"> and </w:t>
      </w:r>
      <w:r>
        <w:rPr>
          <w:rFonts w:ascii="Arial" w:eastAsia="Arial" w:hAnsi="Arial" w:cs="Arial"/>
          <w:b/>
          <w:bCs/>
          <w:color w:val="444444"/>
        </w:rPr>
        <w:t>Recent Hiring Trends</w:t>
      </w:r>
      <w:r>
        <w:rPr>
          <w:rFonts w:ascii="Arial" w:eastAsia="Arial" w:hAnsi="Arial" w:cs="Arial"/>
          <w:color w:val="444444"/>
        </w:rPr>
        <w:t xml:space="preserve"> sit next to each other but measure two different things. Hiring Signal is the indirect read — inferred from overall business trajectory: revenue growth, expansion announcements, funding rounds, earnings commentary. Recent Hiring Trends is the direct, concrete read — actual current job postings on LinkedIn Jobs, Indeed, or the company's own careers page, as of the day the report runs. A company can score High on one and Low on the other. Because Recent Hiring Trends is a live snapshot, re-run the prompt later for a fresh read.</w:t>
      </w:r>
    </w:p>
    <w:p w14:paraId="3C2FA634" w14:textId="77777777" w:rsidR="00251676" w:rsidRDefault="00000000">
      <w:pPr>
        <w:pStyle w:val="ListParagraph"/>
        <w:numPr>
          <w:ilvl w:val="0"/>
          <w:numId w:val="2"/>
        </w:numPr>
        <w:spacing w:after="80"/>
      </w:pPr>
      <w:r>
        <w:rPr>
          <w:rFonts w:ascii="Arial" w:eastAsia="Arial" w:hAnsi="Arial" w:cs="Arial"/>
          <w:b/>
          <w:bCs/>
          <w:color w:val="444444"/>
        </w:rPr>
        <w:t>Opportunity Relevance</w:t>
      </w:r>
      <w:r>
        <w:rPr>
          <w:rFonts w:ascii="Arial" w:eastAsia="Arial" w:hAnsi="Arial" w:cs="Arial"/>
          <w:color w:val="444444"/>
        </w:rPr>
        <w:t xml:space="preserve"> replaced an earlier version of this column that baked a specific industry into its own name. It's now generic on purpose, so the same tool works cleanly for a job search, sales prospecting, partnership scouting, or anything else.</w:t>
      </w:r>
    </w:p>
    <w:p w14:paraId="0B07EF83" w14:textId="77777777" w:rsidR="00251676" w:rsidRDefault="00000000">
      <w:pPr>
        <w:pStyle w:val="ListParagraph"/>
        <w:numPr>
          <w:ilvl w:val="0"/>
          <w:numId w:val="2"/>
        </w:numPr>
        <w:spacing w:after="80"/>
      </w:pPr>
      <w:r>
        <w:rPr>
          <w:rFonts w:ascii="Arial" w:eastAsia="Arial" w:hAnsi="Arial" w:cs="Arial"/>
          <w:b/>
          <w:bCs/>
          <w:color w:val="444444"/>
        </w:rPr>
        <w:t>Executive Role Fit</w:t>
      </w:r>
      <w:r>
        <w:rPr>
          <w:rFonts w:ascii="Arial" w:eastAsia="Arial" w:hAnsi="Arial" w:cs="Arial"/>
          <w:color w:val="444444"/>
        </w:rPr>
        <w:t xml:space="preserve"> and </w:t>
      </w:r>
      <w:r>
        <w:rPr>
          <w:rFonts w:ascii="Arial" w:eastAsia="Arial" w:hAnsi="Arial" w:cs="Arial"/>
          <w:b/>
          <w:bCs/>
          <w:color w:val="444444"/>
        </w:rPr>
        <w:t>Warm Introduction Path</w:t>
      </w:r>
      <w:r>
        <w:rPr>
          <w:rFonts w:ascii="Arial" w:eastAsia="Arial" w:hAnsi="Arial" w:cs="Arial"/>
          <w:color w:val="444444"/>
        </w:rPr>
        <w:t xml:space="preserve"> sit next to Why This Fits and are aimed squarely at outreach planning — the first tells you who to target, the second tells you how you're most likely to actually reach them.</w:t>
      </w:r>
    </w:p>
    <w:p w14:paraId="4A7C272B" w14:textId="77777777" w:rsidR="00251676" w:rsidRPr="007251D9" w:rsidRDefault="00000000">
      <w:pPr>
        <w:pStyle w:val="ListParagraph"/>
        <w:numPr>
          <w:ilvl w:val="0"/>
          <w:numId w:val="2"/>
        </w:numPr>
        <w:spacing w:after="80"/>
      </w:pPr>
      <w:r>
        <w:rPr>
          <w:rFonts w:ascii="Arial" w:eastAsia="Arial" w:hAnsi="Arial" w:cs="Arial"/>
          <w:b/>
          <w:bCs/>
          <w:color w:val="444444"/>
        </w:rPr>
        <w:t>Suggested Search Keywords</w:t>
      </w:r>
      <w:r>
        <w:rPr>
          <w:rFonts w:ascii="Arial" w:eastAsia="Arial" w:hAnsi="Arial" w:cs="Arial"/>
          <w:color w:val="444444"/>
        </w:rPr>
        <w:t xml:space="preserve"> and </w:t>
      </w:r>
      <w:r>
        <w:rPr>
          <w:rFonts w:ascii="Arial" w:eastAsia="Arial" w:hAnsi="Arial" w:cs="Arial"/>
          <w:b/>
          <w:bCs/>
          <w:color w:val="444444"/>
        </w:rPr>
        <w:t>Suggested Job Title Keywords</w:t>
      </w:r>
      <w:r>
        <w:rPr>
          <w:rFonts w:ascii="Arial" w:eastAsia="Arial" w:hAnsi="Arial" w:cs="Arial"/>
          <w:color w:val="444444"/>
        </w:rPr>
        <w:t xml:space="preserve"> search for different things — the first finds people, the second finds postings. Job Title Keywords are tailored per company (e.g. “VP, Professional Services” for an OT vendor vs. “Partner, Cyber Security Services” for a Big 4 firm), and get sharper if you filled in Your background.</w:t>
      </w:r>
    </w:p>
    <w:p w14:paraId="76BAF07D" w14:textId="77777777" w:rsidR="007251D9" w:rsidRDefault="007251D9" w:rsidP="007251D9">
      <w:pPr>
        <w:spacing w:after="80"/>
      </w:pPr>
    </w:p>
    <w:p w14:paraId="63826FB4" w14:textId="77777777" w:rsidR="007251D9" w:rsidRDefault="007251D9" w:rsidP="007251D9">
      <w:pPr>
        <w:spacing w:after="80"/>
      </w:pPr>
    </w:p>
    <w:p w14:paraId="25181F1C" w14:textId="77777777" w:rsidR="007251D9" w:rsidRDefault="007251D9" w:rsidP="007251D9">
      <w:pPr>
        <w:spacing w:after="80"/>
      </w:pPr>
    </w:p>
    <w:p w14:paraId="17F76767" w14:textId="77777777" w:rsidR="00251676" w:rsidRDefault="00000000">
      <w:pPr>
        <w:pStyle w:val="Heading1"/>
        <w:spacing w:before="280" w:after="120"/>
      </w:pPr>
      <w:r>
        <w:rPr>
          <w:rFonts w:ascii="Arial" w:eastAsia="Arial" w:hAnsi="Arial" w:cs="Arial"/>
          <w:b/>
          <w:bCs/>
          <w:color w:val="0F2D3D"/>
          <w:sz w:val="26"/>
          <w:szCs w:val="26"/>
        </w:rPr>
        <w:lastRenderedPageBreak/>
        <w:t>11. Reading the Formatted Tracker</w:t>
      </w:r>
    </w:p>
    <w:p w14:paraId="0946988A" w14:textId="77777777" w:rsidR="00251676" w:rsidRDefault="00000000">
      <w:pPr>
        <w:spacing w:after="160"/>
      </w:pPr>
      <w:r>
        <w:rPr>
          <w:rFonts w:ascii="Arial" w:eastAsia="Arial" w:hAnsi="Arial" w:cs="Arial"/>
          <w:color w:val="444444"/>
        </w:rPr>
        <w:t>If you've asked Claude to build the tracker (rather than just generating the prompt), the resulting .xlsx comes with formatting built in — not just raw data:</w:t>
      </w:r>
    </w:p>
    <w:p w14:paraId="7456897F" w14:textId="04D4BA8E" w:rsidR="00251676" w:rsidRDefault="00000000">
      <w:pPr>
        <w:pStyle w:val="ListParagraph"/>
        <w:numPr>
          <w:ilvl w:val="0"/>
          <w:numId w:val="2"/>
        </w:numPr>
        <w:spacing w:after="80"/>
      </w:pPr>
      <w:r>
        <w:rPr>
          <w:rFonts w:ascii="Arial" w:eastAsia="Arial" w:hAnsi="Arial" w:cs="Arial"/>
          <w:b/>
          <w:bCs/>
          <w:color w:val="444444"/>
        </w:rPr>
        <w:t>Color-coded ratings.</w:t>
      </w:r>
      <w:r>
        <w:rPr>
          <w:rFonts w:ascii="Arial" w:eastAsia="Arial" w:hAnsi="Arial" w:cs="Arial"/>
          <w:color w:val="444444"/>
        </w:rPr>
        <w:t xml:space="preserve"> The five rating columns (Growth/Revenue Signal, Hiring Signal, Recent Hiring Trends, Opportunity Relevance, Opportunity Fit) are shaded on a 5-step gradient green for High down through yellow-green, yellow, orange, to red for Low (with a darker green for “Very High” where that applies). A color legend lives on the Notes &amp; Assumptions tab.</w:t>
      </w:r>
    </w:p>
    <w:p w14:paraId="36E5C326" w14:textId="1F57D81E" w:rsidR="00251676" w:rsidRDefault="00000000">
      <w:pPr>
        <w:pStyle w:val="ListParagraph"/>
        <w:numPr>
          <w:ilvl w:val="0"/>
          <w:numId w:val="2"/>
        </w:numPr>
        <w:spacing w:after="80"/>
      </w:pPr>
      <w:r>
        <w:rPr>
          <w:rFonts w:ascii="Arial" w:eastAsia="Arial" w:hAnsi="Arial" w:cs="Arial"/>
          <w:b/>
          <w:bCs/>
          <w:color w:val="444444"/>
        </w:rPr>
        <w:t>Suggested Priority Rank (1-25).</w:t>
      </w:r>
      <w:r>
        <w:rPr>
          <w:rFonts w:ascii="Arial" w:eastAsia="Arial" w:hAnsi="Arial" w:cs="Arial"/>
          <w:color w:val="444444"/>
        </w:rPr>
        <w:t xml:space="preserve"> A numeric column next to the blank Priority Score column. It's a mechanical starting point, not a replacement for your judgment it weighs Opportunity Fit and Opportunity Relevance heavily (up to 10 points each) and blends the three momentum columns as lighter supporting evidence (up to 5 points combined). Compare it against your own Priority Score and overrule it where you disagree.</w:t>
      </w:r>
    </w:p>
    <w:p w14:paraId="277C65F1" w14:textId="1E19E0D3" w:rsidR="00251676" w:rsidRDefault="00000000">
      <w:pPr>
        <w:pStyle w:val="ListParagraph"/>
        <w:numPr>
          <w:ilvl w:val="0"/>
          <w:numId w:val="2"/>
        </w:numPr>
        <w:spacing w:after="80"/>
      </w:pPr>
      <w:r>
        <w:rPr>
          <w:rFonts w:ascii="Arial" w:eastAsia="Arial" w:hAnsi="Arial" w:cs="Arial"/>
          <w:b/>
          <w:bCs/>
          <w:color w:val="444444"/>
        </w:rPr>
        <w:t>Website is clickable.</w:t>
      </w:r>
      <w:r>
        <w:rPr>
          <w:rFonts w:ascii="Arial" w:eastAsia="Arial" w:hAnsi="Arial" w:cs="Arial"/>
          <w:color w:val="444444"/>
        </w:rPr>
        <w:t xml:space="preserve"> Source URL is left as plain text on purpose those cells are often citation notes rather than single clean links.</w:t>
      </w:r>
    </w:p>
    <w:p w14:paraId="6A5F9FEC" w14:textId="77777777" w:rsidR="00251676" w:rsidRDefault="00000000">
      <w:pPr>
        <w:pStyle w:val="ListParagraph"/>
        <w:numPr>
          <w:ilvl w:val="0"/>
          <w:numId w:val="2"/>
        </w:numPr>
        <w:spacing w:after="80"/>
      </w:pPr>
      <w:r>
        <w:rPr>
          <w:rFonts w:ascii="Arial" w:eastAsia="Arial" w:hAnsi="Arial" w:cs="Arial"/>
          <w:b/>
          <w:bCs/>
          <w:color w:val="444444"/>
        </w:rPr>
        <w:t xml:space="preserve">Autofilter and frozen panes.</w:t>
      </w:r>
      <w:r>
        <w:rPr>
          <w:rFonts w:ascii="Arial" w:eastAsia="Arial" w:hAnsi="Arial" w:cs="Arial"/>
          <w:color w:val="444444"/>
        </w:rPr>
        <w:t xml:space="preserve"> The header row has filter arrows, and both the header row and Company column stay visible while scrolling.</w:t>
      </w:r>
    </w:p>
    <w:p w14:paraId="7187049C" w14:textId="6AB2318A" w:rsidR="00251676" w:rsidRDefault="00000000">
      <w:pPr>
        <w:pStyle w:val="ListParagraph"/>
        <w:numPr>
          <w:ilvl w:val="0"/>
          <w:numId w:val="2"/>
        </w:numPr>
        <w:spacing w:after="80"/>
      </w:pPr>
      <w:r>
        <w:rPr>
          <w:rFonts w:ascii="Arial" w:eastAsia="Arial" w:hAnsi="Arial" w:cs="Arial"/>
          <w:b/>
          <w:bCs/>
          <w:color w:val="444444"/>
        </w:rPr>
        <w:t>Zebra striping</w:t>
      </w:r>
      <w:r>
        <w:rPr>
          <w:rFonts w:ascii="Arial" w:eastAsia="Arial" w:hAnsi="Arial" w:cs="Arial"/>
          <w:color w:val="444444"/>
        </w:rPr>
        <w:t xml:space="preserve"> on alternating rows, plus a distinct pale blue fill on the Priority Score, Status, and Next Action columns — the three you fill in by hand to visually separate Claude's research from your inputs.</w:t>
      </w:r>
    </w:p>
    <w:p w14:paraId="63C8D9BE" w14:textId="77777777" w:rsidR="00251676" w:rsidRDefault="00000000">
      <w:pPr>
        <w:pStyle w:val="ListParagraph"/>
        <w:numPr>
          <w:ilvl w:val="0"/>
          <w:numId w:val="2"/>
        </w:numPr>
        <w:spacing w:after="80"/>
      </w:pPr>
      <w:r>
        <w:rPr>
          <w:rFonts w:ascii="Arial" w:eastAsia="Arial" w:hAnsi="Arial" w:cs="Arial"/>
          <w:b/>
          <w:bCs/>
          <w:color w:val="444444"/>
        </w:rPr>
        <w:t>A Summary tab</w:t>
      </w:r>
      <w:r>
        <w:rPr>
          <w:rFonts w:ascii="Arial" w:eastAsia="Arial" w:hAnsi="Arial" w:cs="Arial"/>
          <w:color w:val="444444"/>
        </w:rPr>
        <w:t xml:space="preserve"> with quick counts by Opportunity Fit, NAICS Code Type, and Category, plus a Top 5 by Suggested Priority Rank table.</w:t>
      </w:r>
    </w:p>
    <w:p w14:paraId="2B563EA4" w14:textId="1FAD425D" w:rsidR="00251676" w:rsidRDefault="00000000">
      <w:pPr>
        <w:spacing w:after="160"/>
      </w:pPr>
      <w:r>
        <w:rPr>
          <w:rFonts w:ascii="Arial" w:eastAsia="Arial" w:hAnsi="Arial" w:cs="Arial"/>
          <w:color w:val="444444"/>
        </w:rPr>
        <w:t xml:space="preserve">As of this version, all of this is spelled out directly in the generated prompt itself (as long as Include full visual formatting is set to Yes, which is the default) so you get the same formatted output in any chat, not just one that already knows these conventions from earlier context. If you turned that toggle to No, you'll get a plain data-only spreadsheet instead.</w:t>
      </w:r>
    </w:p>
    <w:p w14:paraId="26ADF3A5" w14:textId="77777777" w:rsidR="00251676" w:rsidRDefault="00000000">
      <w:pPr>
        <w:pStyle w:val="Heading1"/>
        <w:spacing w:before="280" w:after="120"/>
      </w:pPr>
      <w:r>
        <w:rPr>
          <w:rFonts w:ascii="Arial" w:eastAsia="Arial" w:hAnsi="Arial" w:cs="Arial"/>
          <w:b/>
          <w:bCs/>
          <w:color w:val="0F2D3D"/>
          <w:sz w:val="26"/>
          <w:szCs w:val="26"/>
        </w:rPr>
        <w:t>12. The Job Posting Quick Links Tab (and Its Limits)</w:t>
      </w:r>
    </w:p>
    <w:p w14:paraId="7A68C127" w14:textId="712BF099" w:rsidR="00251676" w:rsidRDefault="00000000">
      <w:pPr>
        <w:spacing w:after="160"/>
      </w:pPr>
      <w:r>
        <w:rPr>
          <w:rFonts w:ascii="Arial" w:eastAsia="Arial" w:hAnsi="Arial" w:cs="Arial"/>
          <w:color w:val="444444"/>
        </w:rPr>
        <w:t xml:space="preserve">If Add a Job Posting Quick Links tab? is Yes, the tracker gets a second sheet one row per company, with three HYPERLINK() formulas: a LinkedIn Jobs search, an Indeed search, and a Google Jobs search, each pre-filled with that company's name and one specific job title (pulled from Suggested Job Title Keywords just the single most likely title, not the whole multi-title cell).</w:t>
      </w:r>
    </w:p>
    <w:p w14:paraId="1FC6E88F" w14:textId="2846577F" w:rsidR="00251676" w:rsidRDefault="00000000">
      <w:pPr>
        <w:spacing w:after="160"/>
      </w:pPr>
      <w:r>
        <w:rPr>
          <w:rFonts w:ascii="Arial" w:eastAsia="Arial" w:hAnsi="Arial" w:cs="Arial"/>
          <w:b/>
          <w:bCs/>
          <w:color w:val="444444"/>
        </w:rPr>
        <w:t xml:space="preserve">Say this plainly, because it's easy to misread at a glance: this tab does not contain jobs. It contains links.</w:t>
      </w:r>
      <w:r>
        <w:rPr>
          <w:rFonts w:ascii="Arial" w:eastAsia="Arial" w:hAnsi="Arial" w:cs="Arial"/>
          <w:color w:val="444444"/>
        </w:rPr>
        <w:t xml:space="preserve"> Clicking a link just opens LinkedIn, Indeed, or Google with the company name and a job title already typed into the search box — exactly as if you'd typed them in yourself. Nothing on this tab is “jobs found” or “results” it's a shortcut to go run that search, fresh, live, every time you click it.</w:t>
      </w:r>
    </w:p>
    <w:p w14:paraId="2CD4854D" w14:textId="77777777" w:rsidR="00251676" w:rsidRDefault="00000000">
      <w:pPr>
        <w:pStyle w:val="ListParagraph"/>
        <w:numPr>
          <w:ilvl w:val="0"/>
          <w:numId w:val="2"/>
        </w:numPr>
        <w:spacing w:after="80"/>
      </w:pPr>
      <w:r>
        <w:rPr>
          <w:rFonts w:ascii="Arial" w:eastAsia="Arial" w:hAnsi="Arial" w:cs="Arial"/>
          <w:b/>
          <w:bCs/>
          <w:color w:val="444444"/>
        </w:rPr>
        <w:t>The links are real formulas, not static text.</w:t>
      </w:r>
      <w:r>
        <w:rPr>
          <w:rFonts w:ascii="Arial" w:eastAsia="Arial" w:hAnsi="Arial" w:cs="Arial"/>
          <w:color w:val="444444"/>
        </w:rPr>
        <w:t xml:space="preserve"> They reference that row's own Company and Job Title cells, so editing either one later updates the link automatically.</w:t>
      </w:r>
    </w:p>
    <w:p w14:paraId="700A9C28" w14:textId="22D12BFA" w:rsidR="00251676" w:rsidRDefault="00000000">
      <w:pPr>
        <w:pStyle w:val="ListParagraph"/>
        <w:numPr>
          <w:ilvl w:val="0"/>
          <w:numId w:val="2"/>
        </w:numPr>
        <w:spacing w:after="80"/>
      </w:pPr>
      <w:r>
        <w:rPr>
          <w:rFonts w:ascii="Arial" w:eastAsia="Arial" w:hAnsi="Arial" w:cs="Arial"/>
          <w:b/>
          <w:bCs/>
          <w:color w:val="444444"/>
        </w:rPr>
        <w:t>The exact formula pattern matters.</w:t>
      </w:r>
      <w:r>
        <w:rPr>
          <w:rFonts w:ascii="Arial" w:eastAsia="Arial" w:hAnsi="Arial" w:cs="Arial"/>
          <w:color w:val="444444"/>
        </w:rPr>
        <w:t xml:space="preserve"> These use Excel's ENCODEURL() function, which requires an _xlfn. prefix when written programmatically omitting it produces a #NAME? error. Tested and confirmed working with the prefix.</w:t>
      </w:r>
    </w:p>
    <w:p w14:paraId="6215ABC8" w14:textId="46F1957F" w:rsidR="00251676" w:rsidRDefault="00000000">
      <w:pPr>
        <w:pStyle w:val="ListParagraph"/>
        <w:numPr>
          <w:ilvl w:val="0"/>
          <w:numId w:val="2"/>
        </w:numPr>
        <w:spacing w:after="80"/>
      </w:pPr>
      <w:r>
        <w:rPr>
          <w:rFonts w:ascii="Arial" w:eastAsia="Arial" w:hAnsi="Arial" w:cs="Arial"/>
          <w:b/>
          <w:bCs/>
          <w:color w:val="444444"/>
        </w:rPr>
        <w:t>This is deliberately the cheap, safe option.</w:t>
      </w:r>
      <w:r>
        <w:rPr>
          <w:rFonts w:ascii="Arial" w:eastAsia="Arial" w:hAnsi="Arial" w:cs="Arial"/>
          <w:color w:val="444444"/>
        </w:rPr>
        <w:t xml:space="preserve"> It costs no extra research pure string templating from data Claude already generated. That's why it defaults to Yes.</w:t>
      </w:r>
    </w:p>
    <w:p w14:paraId="746BFE3B" w14:textId="14A9CBE8" w:rsidR="00251676" w:rsidRDefault="00000000">
      <w:pPr>
        <w:spacing w:after="160"/>
      </w:pPr>
      <w:r>
        <w:rPr>
          <w:rFonts w:ascii="Arial" w:eastAsia="Arial" w:hAnsi="Arial" w:cs="Arial"/>
          <w:b/>
          <w:bCs/>
          <w:color w:val="444444"/>
        </w:rPr>
        <w:t xml:space="preserve">If you actually want real postings</w:t>
      </w:r>
      <w:r>
        <w:rPr>
          <w:rFonts w:ascii="Arial" w:eastAsia="Arial" w:hAnsi="Arial" w:cs="Arial"/>
          <w:color w:val="444444"/>
        </w:rPr>
        <w:t xml:space="preserve"> a table of specific job titles, companies, and URLs that's a different, deliberately separate tool. Ask about a companion “Job Posting Finder” prompt if you want that.</w:t>
      </w:r>
    </w:p>
    <w:p w14:paraId="6E0510D2" w14:textId="77777777" w:rsidR="00251676" w:rsidRDefault="00000000">
      <w:pPr>
        <w:pStyle w:val="Heading1"/>
        <w:spacing w:before="280" w:after="120"/>
      </w:pPr>
      <w:r>
        <w:rPr>
          <w:rFonts w:ascii="Arial" w:eastAsia="Arial" w:hAnsi="Arial" w:cs="Arial"/>
          <w:b/>
          <w:bCs/>
          <w:color w:val="0F2D3D"/>
          <w:sz w:val="26"/>
          <w:szCs w:val="26"/>
        </w:rPr>
        <w:t>13. The Industry Events &amp; Forums Tab (and How Category Drives It)</w:t>
      </w:r>
    </w:p>
    <w:p w14:paraId="53633E00" w14:textId="103322CC" w:rsidR="00251676" w:rsidRDefault="00000000">
      <w:pPr>
        <w:spacing w:after="160"/>
      </w:pPr>
      <w:r>
        <w:rPr>
          <w:rFonts w:ascii="Arial" w:eastAsia="Arial" w:hAnsi="Arial" w:cs="Arial"/>
          <w:color w:val="444444"/>
        </w:rPr>
        <w:t xml:space="preserve">If Add an Industry Events &amp; Forums tab? is Yes, the tracker gets a tab listing real, upcoming conferences and trade shows relevant to your stated industry/purpose Event Name, Date(s), Location, Format, Relevant To, and URL.</w:t>
      </w:r>
    </w:p>
    <w:p w14:paraId="214E6DA1" w14:textId="77777777" w:rsidR="00251676" w:rsidRDefault="00000000">
      <w:pPr>
        <w:spacing w:after="160"/>
      </w:pPr>
      <w:r>
        <w:rPr>
          <w:rFonts w:ascii="Arial" w:eastAsia="Arial" w:hAnsi="Arial" w:cs="Arial"/>
          <w:color w:val="444444"/>
        </w:rPr>
        <w:t xml:space="preserve">The field worth understanding is </w:t>
      </w:r>
      <w:r>
        <w:rPr>
          <w:rFonts w:ascii="Arial" w:eastAsia="Arial" w:hAnsi="Arial" w:cs="Arial"/>
          <w:b/>
          <w:bCs/>
          <w:color w:val="444444"/>
        </w:rPr>
        <w:t>Relevant To</w:t>
      </w:r>
      <w:r>
        <w:rPr>
          <w:rFonts w:ascii="Arial" w:eastAsia="Arial" w:hAnsi="Arial" w:cs="Arial"/>
          <w:color w:val="444444"/>
        </w:rPr>
        <w:t xml:space="preserve">. Events aren't company-specific the way the rest of this tracker is, so this tab is one row per event, not one row per company. To stay connected to your company list without hard-</w:t>
        <w:lastRenderedPageBreak/>
        <w:t xml:space="preserve">linking to individual rows, </w:t>
      </w:r>
      <w:r>
        <w:rPr>
          <w:rFonts w:ascii="Arial" w:eastAsia="Arial" w:hAnsi="Arial" w:cs="Arial"/>
          <w:b/>
          <w:bCs/>
          <w:color w:val="444444"/>
        </w:rPr>
        <w:t>Relevant To reuses the exact values from your main sheet's Category column</w:t>
      </w:r>
      <w:r>
        <w:rPr>
          <w:rFonts w:ascii="Arial" w:eastAsia="Arial" w:hAnsi="Arial" w:cs="Arial"/>
          <w:color w:val="444444"/>
        </w:rPr>
        <w:t xml:space="preserve"> rather than inventing a separate industry taxonomy.</w:t>
      </w:r>
    </w:p>
    <w:p w14:paraId="58D074FB" w14:textId="77777777" w:rsidR="00251676" w:rsidRDefault="00000000">
      <w:pPr>
        <w:spacing w:after="160"/>
      </w:pPr>
      <w:r>
        <w:rPr>
          <w:rFonts w:ascii="Arial" w:eastAsia="Arial" w:hAnsi="Arial" w:cs="Arial"/>
          <w:color w:val="444444"/>
        </w:rPr>
        <w:t>Same honesty standard as everywhere else: only real, currently findable events with a real URL are included. If coverage for a given Category is thin, that's reported directly rather than an event getting invented to fill the gap.</w:t>
      </w:r>
    </w:p>
    <w:p w14:paraId="5A1C3001" w14:textId="77777777" w:rsidR="00251676" w:rsidRDefault="00000000">
      <w:pPr>
        <w:pStyle w:val="Heading1"/>
        <w:spacing w:before="280" w:after="120"/>
      </w:pPr>
      <w:r>
        <w:rPr>
          <w:rFonts w:ascii="Arial" w:eastAsia="Arial" w:hAnsi="Arial" w:cs="Arial"/>
          <w:b/>
          <w:bCs/>
          <w:color w:val="0F2D3D"/>
          <w:sz w:val="26"/>
          <w:szCs w:val="26"/>
        </w:rPr>
        <w:t>14. The Company Activity &amp; Events Tab (and Its Honesty Standard)</w:t>
      </w:r>
    </w:p>
    <w:p w14:paraId="5A1C3002" w14:textId="77777777" w:rsidR="00251676" w:rsidRDefault="00000000">
      <w:pPr>
        <w:spacing w:after="160"/>
      </w:pPr>
      <w:r>
        <w:rPr>
          <w:rFonts w:ascii="Arial" w:eastAsia="Arial" w:hAnsi="Arial" w:cs="Arial"/>
          <w:color w:val="444444"/>
        </w:rPr>
        <w:t xml:space="preserve">If Add a Company Activity &amp; Events tab? is Yes, the tracker gets a tab with one row per COMPANY (not per event, unlike the Industry Events &amp; Forums tab in the previous section) -- tracking that specific company’s own public activity and event footprint: Company, Recent LinkedIn Activity, Podcast / Webcast Appearances, Upcoming Events / Tradeshows, and Source URL(s).</w:t>
      </w:r>
    </w:p>
    <w:p w14:paraId="5A1C3003" w14:textId="77777777" w:rsidR="00251676" w:rsidRDefault="00000000">
      <w:pPr>
        <w:spacing w:after="160"/>
      </w:pPr>
      <w:r>
        <w:rPr>
          <w:rFonts w:ascii="Arial" w:eastAsia="Arial" w:hAnsi="Arial" w:cs="Arial"/>
          <w:color w:val="444444"/>
        </w:rPr>
        <w:t xml:space="preserve">This is a harder, less reliable research task than the shared Industry Events calendar. A conference calendar is a known, bounded, easily-searchable list; a specific company’s recent social/event footprint is not. That’s why this tab defaults to No -- it’s opt-in.</w:t>
      </w:r>
    </w:p>
    <w:p w14:paraId="5A1C3004" w14:textId="77777777" w:rsidR="00251676" w:rsidRDefault="00000000">
      <w:pPr>
        <w:spacing w:after="160"/>
      </w:pPr>
      <w:r>
        <w:rPr>
          <w:rFonts w:ascii="Arial" w:eastAsia="Arial" w:hAnsi="Arial" w:cs="Arial"/>
          <w:b/>
          <w:bCs/>
          <w:color w:val="444444"/>
        </w:rPr>
        <w:t xml:space="preserve">Expect real gaps. </w:t>
      </w:r>
      <w:r>
        <w:rPr>
          <w:rFonts w:ascii="Arial" w:eastAsia="Arial" w:hAnsi="Arial" w:cs="Arial"/>
          <w:color w:val="444444"/>
        </w:rPr>
        <w:t xml:space="preserve">This is inherently uneven across companies -- some will have a rich public footprint, many will have little to nothing findable, and that’s expected, not a sign the research failed.</w:t>
      </w:r>
    </w:p>
    <w:p w14:paraId="5A1C3005" w14:textId="77777777" w:rsidR="00251676" w:rsidRDefault="00000000">
      <w:pPr>
        <w:spacing w:after="160"/>
      </w:pPr>
      <w:r>
        <w:rPr>
          <w:rFonts w:ascii="Arial" w:eastAsia="Arial" w:hAnsi="Arial" w:cs="Arial"/>
          <w:b/>
          <w:bCs/>
          <w:color w:val="444444"/>
        </w:rPr>
        <w:t xml:space="preserve">Same honesty standard as everywhere else in this tool. </w:t>
      </w:r>
      <w:r>
        <w:rPr>
          <w:rFonts w:ascii="Arial" w:eastAsia="Arial" w:hAnsi="Arial" w:cs="Arial"/>
          <w:color w:val="444444"/>
        </w:rPr>
        <w:t xml:space="preserve">Only activity verifiable via search with a real, working URL and date gets reported. If nothing meaningful turns up for a company, the correct output is the words “No recent public activity found” -- not a fabricated LinkedIn post, podcast appearance, or event.</w:t>
      </w:r>
    </w:p>
    <w:p w14:paraId="5A1C3006" w14:textId="77777777" w:rsidR="00251676" w:rsidRDefault="00000000">
      <w:pPr>
        <w:spacing w:after="160"/>
      </w:pPr>
      <w:r>
        <w:rPr>
          <w:rFonts w:ascii="Arial" w:eastAsia="Arial" w:hAnsi="Arial" w:cs="Arial"/>
          <w:b/>
          <w:bCs/>
          <w:color w:val="444444"/>
        </w:rPr>
        <w:t xml:space="preserve">How far back for recent activity? </w:t>
      </w:r>
      <w:r>
        <w:rPr>
          <w:rFonts w:ascii="Arial" w:eastAsia="Arial" w:hAnsi="Arial" w:cs="Arial"/>
          <w:color w:val="444444"/>
        </w:rPr>
        <w:t xml:space="preserve">30 days, 90 days (default), or 6 months -- controls the window for the Recent LinkedIn Activity column specifically; the other two columns (Podcast/Webcast Appearances, Upcoming Events) aren’t date-windowed the same way since they’re inherently forward- or occasion-looking.</w:t>
      </w:r>
    </w:p>
    <w:p w14:paraId="5024A390" w14:textId="77777777" w:rsidR="00251676" w:rsidRDefault="00000000">
      <w:pPr>
        <w:pStyle w:val="Heading1"/>
        <w:spacing w:before="280" w:after="120"/>
      </w:pPr>
      <w:r>
        <w:rPr>
          <w:rFonts w:ascii="Arial" w:eastAsia="Arial" w:hAnsi="Arial" w:cs="Arial"/>
          <w:b/>
          <w:bCs/>
          <w:color w:val="0F2D3D"/>
          <w:sz w:val="26"/>
          <w:szCs w:val="26"/>
        </w:rPr>
        <w:t>15. Key Contacts and 10-K Filings</w:t>
      </w:r>
    </w:p>
    <w:p w14:paraId="28A3B81C" w14:textId="3F5E4C60" w:rsidR="00251676" w:rsidRDefault="00000000">
      <w:pPr>
        <w:spacing w:after="160"/>
      </w:pPr>
      <w:r>
        <w:rPr>
          <w:rFonts w:ascii="Arial" w:eastAsia="Arial" w:hAnsi="Arial" w:cs="Arial"/>
          <w:color w:val="444444"/>
        </w:rPr>
        <w:t>The Key Contacts / Priority Titles column normally identifies the practice-level person worth targeting at a company. As of this version, publicly traded companies get a second, narrower data point layered on top: a check of the company's most recent 10-K for a named individual responsible for cybersecurity governance (Regulation S-K Item 106 / Item 1C), added as a clearly labeled second line “(per FY20XX 10-K)”.</w:t>
      </w:r>
    </w:p>
    <w:p w14:paraId="2BDADA1F" w14:textId="1B026772" w:rsidR="00251676" w:rsidRDefault="00000000">
      <w:pPr>
        <w:pStyle w:val="ListParagraph"/>
        <w:numPr>
          <w:ilvl w:val="0"/>
          <w:numId w:val="2"/>
        </w:numPr>
        <w:spacing w:after="80"/>
      </w:pPr>
      <w:r>
        <w:rPr>
          <w:rFonts w:ascii="Arial" w:eastAsia="Arial" w:hAnsi="Arial" w:cs="Arial"/>
          <w:color w:val="444444"/>
        </w:rPr>
        <w:t xml:space="preserve">Only applies to companies that file a 10-K at all, most privately held OT vendors won't have one.</w:t>
      </w:r>
    </w:p>
    <w:p w14:paraId="05EEA9D6" w14:textId="77777777" w:rsidR="00251676" w:rsidRDefault="00000000">
      <w:pPr>
        <w:pStyle w:val="ListParagraph"/>
        <w:numPr>
          <w:ilvl w:val="0"/>
          <w:numId w:val="2"/>
        </w:numPr>
        <w:spacing w:after="80"/>
      </w:pPr>
      <w:r>
        <w:rPr>
          <w:rFonts w:ascii="Arial" w:eastAsia="Arial" w:hAnsi="Arial" w:cs="Arial"/>
          <w:color w:val="444444"/>
        </w:rPr>
        <w:t>It's the enterprise-wide security executive, not an OT-specific one.</w:t>
      </w:r>
    </w:p>
    <w:p w14:paraId="2FF630AA" w14:textId="43B72CCE" w:rsidR="00251676" w:rsidRDefault="00000000">
      <w:pPr>
        <w:pStyle w:val="ListParagraph"/>
        <w:numPr>
          <w:ilvl w:val="0"/>
          <w:numId w:val="2"/>
        </w:numPr>
        <w:spacing w:after="80"/>
      </w:pPr>
      <w:r>
        <w:rPr>
          <w:rFonts w:ascii="Arial" w:eastAsia="Arial" w:hAnsi="Arial" w:cs="Arial"/>
          <w:color w:val="444444"/>
        </w:rPr>
        <w:t xml:space="preserve">Not every public company names someone, when that happens, the tracker says so directly.</w:t>
      </w:r>
    </w:p>
    <w:p w14:paraId="12B5ACE6" w14:textId="77777777" w:rsidR="00251676" w:rsidRDefault="00000000">
      <w:pPr>
        <w:pStyle w:val="ListParagraph"/>
        <w:numPr>
          <w:ilvl w:val="0"/>
          <w:numId w:val="2"/>
        </w:numPr>
        <w:spacing w:after="80"/>
      </w:pPr>
      <w:r>
        <w:rPr>
          <w:rFonts w:ascii="Arial" w:eastAsia="Arial" w:hAnsi="Arial" w:cs="Arial"/>
          <w:color w:val="444444"/>
        </w:rPr>
        <w:t>It's only as current as the filing.</w:t>
      </w:r>
    </w:p>
    <w:p w14:paraId="5EB69D70" w14:textId="77777777" w:rsidR="00251676" w:rsidRDefault="00000000">
      <w:pPr>
        <w:pStyle w:val="Heading1"/>
        <w:spacing w:before="280" w:after="120"/>
      </w:pPr>
      <w:r>
        <w:rPr>
          <w:rFonts w:ascii="Arial" w:eastAsia="Arial" w:hAnsi="Arial" w:cs="Arial"/>
          <w:b/>
          <w:bCs/>
          <w:color w:val="0F2D3D"/>
          <w:sz w:val="26"/>
          <w:szCs w:val="26"/>
        </w:rPr>
        <w:t>16. Compensation Benchmark</w:t>
      </w:r>
    </w:p>
    <w:p w14:paraId="1EC2C022" w14:textId="010B3A30" w:rsidR="00251676" w:rsidRDefault="00000000">
      <w:pPr>
        <w:spacing w:after="160"/>
      </w:pPr>
      <w:r>
        <w:rPr>
          <w:rFonts w:ascii="Arial" w:eastAsia="Arial" w:hAnsi="Arial" w:cs="Arial"/>
          <w:color w:val="444444"/>
        </w:rPr>
        <w:t xml:space="preserve">Right next to the 10-K contact check sits a related, narrower data point: if the named individual from that 10-K also shows up in the company's proxy statement (DEF 14A) as a Named Executive Officer, their disclosed total compensation gets reported alongside them, e.g. “$2.1M total comp, FY2025 proxy.”</w:t>
      </w:r>
    </w:p>
    <w:p w14:paraId="3051A827" w14:textId="47293D94" w:rsidR="00251676" w:rsidRDefault="00000000">
      <w:pPr>
        <w:spacing w:after="160"/>
      </w:pPr>
      <w:r>
        <w:rPr>
          <w:rFonts w:ascii="Arial" w:eastAsia="Arial" w:hAnsi="Arial" w:cs="Arial"/>
          <w:b/>
          <w:bCs/>
          <w:color w:val="444444"/>
        </w:rPr>
        <w:t>Set expectations accordingly: this will genuinely apply to a minority of the companies on your list.</w:t>
      </w:r>
      <w:r>
        <w:rPr>
          <w:rFonts w:ascii="Arial" w:eastAsia="Arial" w:hAnsi="Arial" w:cs="Arial"/>
          <w:color w:val="444444"/>
        </w:rPr>
        <w:t xml:space="preserve"> Proxy statements only disclose compensation for a handful of the most highly paid executives at a company a security-specific role like CISO is rarely in that group. When it doesn't apply, the tracker says so directly rather than leaving the cell ambiguously blank.</w:t>
      </w:r>
    </w:p>
    <w:p w14:paraId="47ACA4CD" w14:textId="77777777" w:rsidR="00251676" w:rsidRDefault="00000000">
      <w:pPr>
        <w:pStyle w:val="Heading1"/>
        <w:spacing w:before="280" w:after="120"/>
      </w:pPr>
      <w:r>
        <w:rPr>
          <w:rFonts w:ascii="Arial" w:eastAsia="Arial" w:hAnsi="Arial" w:cs="Arial"/>
          <w:b/>
          <w:bCs/>
          <w:color w:val="0F2D3D"/>
          <w:sz w:val="26"/>
          <w:szCs w:val="26"/>
        </w:rPr>
        <w:t>17. A Faster Way to Fill This Out (Reverse Note)</w:t>
      </w:r>
    </w:p>
    <w:p w14:paraId="453B34FF" w14:textId="2222F58A" w:rsidR="00251676" w:rsidRDefault="00000000">
      <w:pPr>
        <w:spacing w:after="160"/>
        <w:rPr>
          <w:rFonts w:ascii="Arial" w:eastAsia="Arial" w:hAnsi="Arial" w:cs="Arial"/>
          <w:color w:val="444444"/>
        </w:rPr>
      </w:pPr>
      <w:r>
        <w:rPr>
          <w:rFonts w:ascii="Arial" w:eastAsia="Arial" w:hAnsi="Arial" w:cs="Arial"/>
          <w:color w:val="444444"/>
        </w:rPr>
        <w:t xml:space="preserve">If you'd rather not use the web form at all, there's a companion plain-text template — Target_Company_Research_Prompt_Template (.md),with the same fields laid out as fill-in-the-blank text you can paste directly into a Claude chat. Use whichever format is more convenient in the moment; both produce the same result.</w:t>
      </w:r>
    </w:p>
    <w:p w14:paraId="4D99FBDB" w14:textId="77777777" w:rsidR="00A92F7A" w:rsidRDefault="00A92F7A">
      <w:pPr>
        <w:spacing w:after="160"/>
        <w:rPr>
          <w:rFonts w:ascii="Arial" w:eastAsia="Arial" w:hAnsi="Arial" w:cs="Arial"/>
          <w:color w:val="444444"/>
        </w:rPr>
      </w:pPr>
    </w:p>
    <w:p w14:paraId="23C0276D" w14:textId="77777777" w:rsidR="00A92F7A" w:rsidRDefault="00A92F7A">
      <w:pPr>
        <w:spacing w:after="160"/>
        <w:rPr>
          <w:rFonts w:ascii="Arial" w:eastAsia="Arial" w:hAnsi="Arial" w:cs="Arial"/>
          <w:color w:val="444444"/>
        </w:rPr>
      </w:pPr>
    </w:p>
    <w:p w14:paraId="4EF707E8" w14:textId="77777777" w:rsidR="00A92F7A" w:rsidRDefault="00A92F7A">
      <w:pPr>
        <w:spacing w:after="160"/>
        <w:rPr>
          <w:rFonts w:ascii="Arial" w:eastAsia="Arial" w:hAnsi="Arial" w:cs="Arial"/>
          <w:color w:val="444444"/>
        </w:rPr>
      </w:pPr>
    </w:p>
    <w:p w14:paraId="2530C49A" w14:textId="47B23FE2" w:rsidR="00A92F7A" w:rsidRDefault="00A92F7A">
      <w:pPr>
        <w:spacing w:after="160"/>
      </w:pPr>
      <w:r>
        <w:rPr>
          <w:noProof/>
        </w:rPr>
        <w:lastRenderedPageBreak/>
        <mc:AlternateContent>
          <mc:Choice Requires="wps">
            <w:drawing>
              <wp:anchor distT="45720" distB="45720" distL="114300" distR="114300" simplePos="0" relativeHeight="251659264" behindDoc="0" locked="0" layoutInCell="1" allowOverlap="1" wp14:anchorId="1C499134" wp14:editId="4D543209">
                <wp:simplePos x="0" y="0"/>
                <wp:positionH relativeFrom="margin">
                  <wp:posOffset>0</wp:posOffset>
                </wp:positionH>
                <wp:positionV relativeFrom="paragraph">
                  <wp:posOffset>293370</wp:posOffset>
                </wp:positionV>
                <wp:extent cx="5924550" cy="30956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3095625"/>
                        </a:xfrm>
                        <a:prstGeom prst="rect">
                          <a:avLst/>
                        </a:prstGeom>
                        <a:solidFill>
                          <a:srgbClr val="0E2841">
                            <a:lumMod val="10000"/>
                            <a:lumOff val="90000"/>
                          </a:srgbClr>
                        </a:solidFill>
                        <a:ln w="9525">
                          <a:solidFill>
                            <a:srgbClr val="000000"/>
                          </a:solidFill>
                          <a:miter lim="800000"/>
                          <a:headEnd/>
                          <a:tailEnd/>
                        </a:ln>
                      </wps:spPr>
                      <wps:txbx>
                        <w:txbxContent>
                          <w:p w14:paraId="37B8237E" w14:textId="77777777" w:rsidR="00A92F7A" w:rsidRPr="00EF5641" w:rsidRDefault="00A92F7A" w:rsidP="00A92F7A">
                            <w:pPr>
                              <w:spacing w:before="280" w:after="120"/>
                              <w:outlineLvl w:val="0"/>
                              <w:rPr>
                                <w:color w:val="2E74B5"/>
                                <w:sz w:val="32"/>
                                <w:szCs w:val="32"/>
                              </w:rPr>
                            </w:pPr>
                            <w:r>
                              <w:rPr>
                                <w:rFonts w:ascii="Arial" w:eastAsia="Arial" w:hAnsi="Arial" w:cs="Arial"/>
                                <w:b/>
                                <w:bCs/>
                                <w:color w:val="0F2D3D"/>
                                <w:sz w:val="26"/>
                                <w:szCs w:val="26"/>
                              </w:rPr>
                              <w:t>IMPORTANT</w:t>
                              <w:br/>
                              <w:t>Claude Settings to Check First</w:t>
                            </w:r>
                          </w:p>
                          <w:p w14:paraId="2E36662D" w14:textId="77777777" w:rsidR="00A92F7A" w:rsidRPr="00EF5641" w:rsidRDefault="00A92F7A" w:rsidP="00A92F7A">
                            <w:r>
                              <w:rPr>
                                <w:rFonts w:ascii="Arial" w:eastAsia="Arial" w:hAnsi="Arial" w:cs="Arial"/>
                                <w:color w:val="444444"/>
                              </w:rPr>
                              <w:t xml:space="preserve">This particular tool runs entirely in your browser, so no Claude conversation or account settings are required to use it. If you're also using the other tools in the Job Hunting Tool Suite, check these settings first — this covers most of the "it didn't work" moments there.</w:t>
                            </w:r>
                          </w:p>
                          <w:p w14:paraId="77FA982C" w14:textId="77777777" w:rsidR="00A92F7A" w:rsidRPr="00EF5641" w:rsidRDefault="00A92F7A" w:rsidP="00A92F7A">
                            <w:pPr>
                              <w:numPr>
                                <w:ilvl w:val="0"/>
                                <w:numId w:val="4"/>
                              </w:numPr>
                              <w:spacing w:after="80"/>
                            </w:pPr>
                            <w:r>
                              <w:rPr>
                                <w:rFonts w:ascii="Arial" w:eastAsia="Arial" w:hAnsi="Arial" w:cs="Arial"/>
                                <w:b/>
                                <w:bCs/>
                                <w:color w:val="444444"/>
                              </w:rPr>
                              <w:t>Code execution and file creation</w:t>
                            </w:r>
                            <w:r>
                              <w:rPr>
                                <w:rFonts w:ascii="Arial" w:eastAsia="Arial" w:hAnsi="Arial" w:cs="Arial"/>
                                <w:color w:val="444444"/>
                              </w:rPr>
                              <w:t xml:space="preserve"> — Settings &gt; Capabilities. Team/Enterprise members may need an Owner to enable it first in Admin settings &gt; Capabilities. Without this on, Claude can only describe the Excel tracker, tailored resume, or other file it would build — it can't actually generate the downloadable file.</w:t>
                            </w:r>
                          </w:p>
                          <w:p w14:paraId="63ACC94B" w14:textId="77777777" w:rsidR="00A92F7A" w:rsidRPr="00EF5641" w:rsidRDefault="00A92F7A" w:rsidP="00A92F7A">
                            <w:pPr>
                              <w:numPr>
                                <w:ilvl w:val="0"/>
                                <w:numId w:val="4"/>
                              </w:numPr>
                              <w:spacing w:after="80"/>
                            </w:pPr>
                            <w:r>
                              <w:rPr>
                                <w:rFonts w:ascii="Arial" w:eastAsia="Arial" w:hAnsi="Arial" w:cs="Arial"/>
                                <w:b/>
                                <w:bCs/>
                                <w:color w:val="444444"/>
                              </w:rPr>
                              <w:t>Web search</w:t>
                            </w:r>
                            <w:r>
                              <w:rPr>
                                <w:rFonts w:ascii="Arial" w:eastAsia="Arial" w:hAnsi="Arial" w:cs="Arial"/>
                                <w:color w:val="444444"/>
                              </w:rPr>
                              <w:t xml:space="preserve"> — toggle on per chat from the "+" or tools icon next to the message box. Team/Enterprise members may need an Owner to enable it first in Admin settings &gt; Capabilities. The Target Company Prompt Builder and Job Posting Finder need this to return real companies and live postings instead of guesses, and the LinkedIn Article Share Builder needs it to find genuinely recent articles.</w:t>
                            </w:r>
                          </w:p>
                          <w:p w14:paraId="76B31F14" w14:textId="77777777" w:rsidR="00A92F7A" w:rsidRPr="00B71CE3" w:rsidRDefault="00A92F7A" w:rsidP="00A92F7A">
                            <w:pPr>
                              <w:numPr>
                                <w:ilvl w:val="0"/>
                                <w:numId w:val="4"/>
                              </w:numPr>
                            </w:pPr>
                            <w:r>
                              <w:rPr>
                                <w:rFonts w:ascii="Arial" w:eastAsia="Arial" w:hAnsi="Arial" w:cs="Arial"/>
                                <w:b/>
                                <w:bCs/>
                                <w:color w:val="444444"/>
                              </w:rPr>
                              <w:t>Artifacts</w:t>
                            </w:r>
                            <w:r>
                              <w:rPr>
                                <w:rFonts w:ascii="Arial" w:eastAsia="Arial" w:hAnsi="Arial" w:cs="Arial"/>
                                <w:color w:val="444444"/>
                              </w:rPr>
                              <w:t xml:space="preserve"> — optional, in Settings &gt; Capabilities. Turn this on if you'd like to preview generated </w:t>
                            </w:r>
                          </w:p>
                          <w:p w14:paraId="50BC447E" w14:textId="77777777" w:rsidR="00A92F7A" w:rsidRPr="00B71CE3" w:rsidRDefault="00A92F7A" w:rsidP="00A92F7A">
                            <w:pPr>
                              <w:ind w:left="480"/>
                            </w:pPr>
                            <w:r>
                              <w:rPr>
                                <w:rFonts w:ascii="Arial" w:eastAsia="Arial" w:hAnsi="Arial" w:cs="Arial"/>
                                <w:color w:val="444444"/>
                              </w:rPr>
                              <w:t>drafts or tables inline before downloading them.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499134" id="_x0000_t202" coordsize="21600,21600" o:spt="202" path="m,l,21600r21600,l21600,xe">
                <v:stroke joinstyle="miter"/>
                <v:path gradientshapeok="t" o:connecttype="rect"/>
              </v:shapetype>
              <v:shape id="Text Box 2" o:spid="_x0000_s1026" type="#_x0000_t202" style="position:absolute;margin-left:0;margin-top:23.1pt;width:466.5pt;height:243.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0jj9LQIAAFkEAAAOAAAAZHJzL2Uyb0RvYy54bWysVNuO0zAQfUfiHyy/06ShWdqo6Wrp7iKk 5SItfIDjOI2F7TG222T5esZO2y3wgITIg2XP2GdmzpnJ+nrUihyE8xJMTeeznBJhOLTS7Gr69cv9 qyUlPjDTMgVG1PRJeHq9efliPdhKFNCDaoUjCGJ8Ndia9iHYKss874VmfgZWGHR24DQLeHS7rHVs QHStsiLPr7IBXGsdcOE9Wm8nJ90k/K4TPHzqOi8CUTXF3EJaXVqbuGabNat2jtle8mMa7B+y0Ewa DHqGumWBkb2Tf0BpyR146MKMg86g6yQXqQasZp7/Vs1jz6xItSA53p5p8v8Pln88PNrPjoTxLYwo YCrC2wfg3zwxsO2Z2Ykb52DoBWsx8DxSlg3WV8enkWpf+QjSDB+gRZHZPkACGjunIytYJ0F0FODp TLoYA+FoLFfFoizRxdH3Ol+VV0WZYrDq9Nw6H94J0CRuaupQ1QTPDg8+xHRYdboSo3lQsr2XSqWD 2zVb5ciBxQ64K5aLqUa115jsZJ7n+E2tgGZsmMm8OpkR308wKdYv+MqQoaarEpP+S+yIlqJEuMsU tQw4A0rqmi7Pl1gVCb8zberQwKSa9vhYmaMCkfSJ/jA2I16MSjTQPqEWDqZex9nETQ/uByUD9nlN /fc9c4IS9d6gnqv5YhEHIx0W5ZsCD+7S01x6mOEIVdNAybTdhjRMsXQDN6h7J5Miz5kcc8X+TeQd Zy0OyOU53Xr+I2x+AgAA//8DAFBLAwQUAAYACAAAACEAUotAwdwAAAAHAQAADwAAAGRycy9kb3du cmV2LnhtbEyPwU7DMBBE70j8g7VI3KhDQgsNcSpUiQuRUCl8wNZekoh4Hdlum/w95kSPOzOaeVtt JjuIE/nQO1Zwv8hAEGtnem4VfH2+3j2BCBHZ4OCYFMwUYFNfX1VYGnfmDzrtYytSCYcSFXQxjqWU QXdkMSzcSJy8b+ctxnT6VhqP51RuB5ln2Upa7DktdDjStiP9sz9aBe/NqHc6tM28wzj79ZvfLvNG qdub6eUZRKQp/ofhDz+hQ52YDu7IJohBQXokKnhY5SCSuy6KJBwULIviEWRdyUv++hcAAP//AwBQ SwECLQAUAAYACAAAACEAtoM4kv4AAADhAQAAEwAAAAAAAAAAAAAAAAAAAAAAW0NvbnRlbnRfVHlw ZXNdLnhtbFBLAQItABQABgAIAAAAIQA4/SH/1gAAAJQBAAALAAAAAAAAAAAAAAAAAC8BAABfcmVs cy8ucmVsc1BLAQItABQABgAIAAAAIQAZ0jj9LQIAAFkEAAAOAAAAAAAAAAAAAAAAAC4CAABkcnMv ZTJvRG9jLnhtbFBLAQItABQABgAIAAAAIQBSi0DB3AAAAAcBAAAPAAAAAAAAAAAAAAAAAIcEAABk cnMvZG93bnJldi54bWxQSwUGAAAAAAQABADzAAAAkAUAAAAA " fillcolor="#dceaf7">
                <v:textbox>
                  <w:txbxContent>
                    <w:p w14:paraId="37B8237E" w14:textId="77777777" w:rsidR="00A92F7A" w:rsidRPr="00EF5641" w:rsidRDefault="00A92F7A" w:rsidP="00A92F7A">
                      <w:pPr>
                        <w:spacing w:before="280" w:after="120"/>
                        <w:outlineLvl w:val="0"/>
                        <w:rPr>
                          <w:color w:val="2E74B5"/>
                          <w:sz w:val="32"/>
                          <w:szCs w:val="32"/>
                        </w:rPr>
                      </w:pPr>
                      <w:r>
                        <w:rPr>
                          <w:rFonts w:ascii="Arial" w:eastAsia="Arial" w:hAnsi="Arial" w:cs="Arial"/>
                          <w:b/>
                          <w:bCs/>
                          <w:color w:val="0F2D3D"/>
                          <w:sz w:val="26"/>
                          <w:szCs w:val="26"/>
                        </w:rPr>
                        <w:t>IMPORTANT</w:t>
                        <w:br/>
                        <w:t>Claude Settings to Check First</w:t>
                      </w:r>
                    </w:p>
                    <w:p w14:paraId="2E36662D" w14:textId="77777777" w:rsidR="00A92F7A" w:rsidRPr="00EF5641" w:rsidRDefault="00A92F7A" w:rsidP="00A92F7A">
                      <w:r>
                        <w:rPr>
                          <w:rFonts w:ascii="Arial" w:eastAsia="Arial" w:hAnsi="Arial" w:cs="Arial"/>
                          <w:color w:val="444444"/>
                        </w:rPr>
                        <w:t xml:space="preserve">This particular tool runs entirely in your browser, so no Claude conversation or account settings are required to use it. If you're also using the other tools in the Job Hunting Tool Suite, check these settings first — this covers most of the "it didn't work" moments there.</w:t>
                      </w:r>
                    </w:p>
                    <w:p w14:paraId="77FA982C" w14:textId="77777777" w:rsidR="00A92F7A" w:rsidRPr="00EF5641" w:rsidRDefault="00A92F7A" w:rsidP="00A92F7A">
                      <w:pPr>
                        <w:numPr>
                          <w:ilvl w:val="0"/>
                          <w:numId w:val="4"/>
                        </w:numPr>
                        <w:spacing w:after="80"/>
                      </w:pPr>
                      <w:r>
                        <w:rPr>
                          <w:rFonts w:ascii="Arial" w:eastAsia="Arial" w:hAnsi="Arial" w:cs="Arial"/>
                          <w:b/>
                          <w:bCs/>
                          <w:color w:val="444444"/>
                        </w:rPr>
                        <w:t>Code execution and file creation</w:t>
                      </w:r>
                      <w:r>
                        <w:rPr>
                          <w:rFonts w:ascii="Arial" w:eastAsia="Arial" w:hAnsi="Arial" w:cs="Arial"/>
                          <w:color w:val="444444"/>
                        </w:rPr>
                        <w:t xml:space="preserve"> — Settings &gt; Capabilities. Team/Enterprise members may need an Owner to enable it first in Admin settings &gt; Capabilities. Without this on, Claude can only describe the Excel tracker, tailored resume, or other file it would build — it can't actually generate the downloadable file.</w:t>
                      </w:r>
                    </w:p>
                    <w:p w14:paraId="63ACC94B" w14:textId="77777777" w:rsidR="00A92F7A" w:rsidRPr="00EF5641" w:rsidRDefault="00A92F7A" w:rsidP="00A92F7A">
                      <w:pPr>
                        <w:numPr>
                          <w:ilvl w:val="0"/>
                          <w:numId w:val="4"/>
                        </w:numPr>
                        <w:spacing w:after="80"/>
                      </w:pPr>
                      <w:r>
                        <w:rPr>
                          <w:rFonts w:ascii="Arial" w:eastAsia="Arial" w:hAnsi="Arial" w:cs="Arial"/>
                          <w:b/>
                          <w:bCs/>
                          <w:color w:val="444444"/>
                        </w:rPr>
                        <w:t>Web search</w:t>
                      </w:r>
                      <w:r>
                        <w:rPr>
                          <w:rFonts w:ascii="Arial" w:eastAsia="Arial" w:hAnsi="Arial" w:cs="Arial"/>
                          <w:color w:val="444444"/>
                        </w:rPr>
                        <w:t xml:space="preserve"> — toggle on per chat from the "+" or tools icon next to the message box. Team/Enterprise members may need an Owner to enable it first in Admin settings &gt; Capabilities. The Target Company Prompt Builder and Job Posting Finder need this to return real companies and live postings instead of guesses, and the LinkedIn Article Share Builder needs it to find genuinely recent articles.</w:t>
                      </w:r>
                    </w:p>
                    <w:p w14:paraId="76B31F14" w14:textId="77777777" w:rsidR="00A92F7A" w:rsidRPr="00B71CE3" w:rsidRDefault="00A92F7A" w:rsidP="00A92F7A">
                      <w:pPr>
                        <w:numPr>
                          <w:ilvl w:val="0"/>
                          <w:numId w:val="4"/>
                        </w:numPr>
                      </w:pPr>
                      <w:r>
                        <w:rPr>
                          <w:rFonts w:ascii="Arial" w:eastAsia="Arial" w:hAnsi="Arial" w:cs="Arial"/>
                          <w:b/>
                          <w:bCs/>
                          <w:color w:val="444444"/>
                        </w:rPr>
                        <w:t>Artifacts</w:t>
                      </w:r>
                      <w:r>
                        <w:rPr>
                          <w:rFonts w:ascii="Arial" w:eastAsia="Arial" w:hAnsi="Arial" w:cs="Arial"/>
                          <w:color w:val="444444"/>
                        </w:rPr>
                        <w:t xml:space="preserve"> — optional, in Settings &gt; Capabilities. Turn this on if you'd like to preview generated </w:t>
                      </w:r>
                    </w:p>
                    <w:p w14:paraId="50BC447E" w14:textId="77777777" w:rsidR="00A92F7A" w:rsidRPr="00B71CE3" w:rsidRDefault="00A92F7A" w:rsidP="00A92F7A">
                      <w:pPr>
                        <w:ind w:left="480"/>
                      </w:pPr>
                      <w:r>
                        <w:rPr>
                          <w:rFonts w:ascii="Arial" w:eastAsia="Arial" w:hAnsi="Arial" w:cs="Arial"/>
                          <w:color w:val="444444"/>
                        </w:rPr>
                        <w:t>drafts or tables inline before downloading them.</w:t>
                      </w:r>
                    </w:p>
                  </w:txbxContent>
                </v:textbox>
                <w10:wrap type="square" anchorx="margin"/>
              </v:shape>
            </w:pict>
          </mc:Fallback>
        </mc:AlternateContent>
      </w:r>
    </w:p>
    <w:sectPr w:rsidR="00A92F7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C4832"/>
    <w:multiLevelType w:val="hybridMultilevel"/>
    <w:tmpl w:val="D7EE5AF6"/>
    <w:lvl w:ilvl="0" w:tplc="1F882DA2">
      <w:start w:val="1"/>
      <w:numFmt w:val="bullet"/>
      <w:lvlText w:val="•"/>
      <w:lvlJc w:val="left"/>
      <w:pPr>
        <w:ind w:left="360" w:hanging="260"/>
      </w:pPr>
    </w:lvl>
    <w:lvl w:ilvl="1" w:tplc="2048C4BE">
      <w:numFmt w:val="decimal"/>
      <w:lvlText w:val=""/>
      <w:lvlJc w:val="left"/>
    </w:lvl>
    <w:lvl w:ilvl="2" w:tplc="29E8058C">
      <w:numFmt w:val="decimal"/>
      <w:lvlText w:val=""/>
      <w:lvlJc w:val="left"/>
    </w:lvl>
    <w:lvl w:ilvl="3" w:tplc="14205FF8">
      <w:numFmt w:val="decimal"/>
      <w:lvlText w:val=""/>
      <w:lvlJc w:val="left"/>
    </w:lvl>
    <w:lvl w:ilvl="4" w:tplc="23200712">
      <w:numFmt w:val="decimal"/>
      <w:lvlText w:val=""/>
      <w:lvlJc w:val="left"/>
    </w:lvl>
    <w:lvl w:ilvl="5" w:tplc="B0BCAA3A">
      <w:numFmt w:val="decimal"/>
      <w:lvlText w:val=""/>
      <w:lvlJc w:val="left"/>
    </w:lvl>
    <w:lvl w:ilvl="6" w:tplc="15D04CD6">
      <w:numFmt w:val="decimal"/>
      <w:lvlText w:val=""/>
      <w:lvlJc w:val="left"/>
    </w:lvl>
    <w:lvl w:ilvl="7" w:tplc="3A682FAA">
      <w:numFmt w:val="decimal"/>
      <w:lvlText w:val=""/>
      <w:lvlJc w:val="left"/>
    </w:lvl>
    <w:lvl w:ilvl="8" w:tplc="DF3ED0BE">
      <w:numFmt w:val="decimal"/>
      <w:lvlText w:val=""/>
      <w:lvlJc w:val="left"/>
    </w:lvl>
  </w:abstractNum>
  <w:abstractNum w:abstractNumId="1" w15:restartNumberingAfterBreak="0">
    <w:nsid w:val="37403F0D"/>
    <w:multiLevelType w:val="hybridMultilevel"/>
    <w:tmpl w:val="0FB4F142"/>
    <w:lvl w:ilvl="0" w:tplc="001EC82E">
      <w:start w:val="1"/>
      <w:numFmt w:val="decimal"/>
      <w:lvlText w:val="%1."/>
      <w:lvlJc w:val="left"/>
      <w:pPr>
        <w:ind w:left="360" w:hanging="260"/>
      </w:pPr>
    </w:lvl>
    <w:lvl w:ilvl="1" w:tplc="23B428D4">
      <w:numFmt w:val="decimal"/>
      <w:lvlText w:val=""/>
      <w:lvlJc w:val="left"/>
    </w:lvl>
    <w:lvl w:ilvl="2" w:tplc="BD0642A0">
      <w:numFmt w:val="decimal"/>
      <w:lvlText w:val=""/>
      <w:lvlJc w:val="left"/>
    </w:lvl>
    <w:lvl w:ilvl="3" w:tplc="7DE8CBD4">
      <w:numFmt w:val="decimal"/>
      <w:lvlText w:val=""/>
      <w:lvlJc w:val="left"/>
    </w:lvl>
    <w:lvl w:ilvl="4" w:tplc="1A326904">
      <w:numFmt w:val="decimal"/>
      <w:lvlText w:val=""/>
      <w:lvlJc w:val="left"/>
    </w:lvl>
    <w:lvl w:ilvl="5" w:tplc="29F03942">
      <w:numFmt w:val="decimal"/>
      <w:lvlText w:val=""/>
      <w:lvlJc w:val="left"/>
    </w:lvl>
    <w:lvl w:ilvl="6" w:tplc="FFCE04D0">
      <w:numFmt w:val="decimal"/>
      <w:lvlText w:val=""/>
      <w:lvlJc w:val="left"/>
    </w:lvl>
    <w:lvl w:ilvl="7" w:tplc="E6FA823E">
      <w:numFmt w:val="decimal"/>
      <w:lvlText w:val=""/>
      <w:lvlJc w:val="left"/>
    </w:lvl>
    <w:lvl w:ilvl="8" w:tplc="16E6DCD4">
      <w:numFmt w:val="decimal"/>
      <w:lvlText w:val=""/>
      <w:lvlJc w:val="left"/>
    </w:lvl>
  </w:abstractNum>
  <w:abstractNum w:abstractNumId="2" w15:restartNumberingAfterBreak="0">
    <w:nsid w:val="48F8133E"/>
    <w:multiLevelType w:val="hybridMultilevel"/>
    <w:tmpl w:val="F0B01D36"/>
    <w:lvl w:ilvl="0" w:tplc="E040A972">
      <w:start w:val="1"/>
      <w:numFmt w:val="bullet"/>
      <w:lvlText w:val="•"/>
      <w:lvlJc w:val="left"/>
      <w:pPr>
        <w:ind w:left="480" w:hanging="320"/>
      </w:pPr>
      <w:rPr>
        <w:rFonts w:ascii="Arial" w:eastAsia="Arial" w:hAnsi="Arial" w:cs="Arial"/>
        <w:b/>
        <w:bCs/>
        <w:color w:val="1B6FA8"/>
      </w:rPr>
    </w:lvl>
    <w:lvl w:ilvl="1" w:tplc="0570FF3A">
      <w:numFmt w:val="decimal"/>
      <w:lvlText w:val=""/>
      <w:lvlJc w:val="left"/>
    </w:lvl>
    <w:lvl w:ilvl="2" w:tplc="FB70C318">
      <w:numFmt w:val="decimal"/>
      <w:lvlText w:val=""/>
      <w:lvlJc w:val="left"/>
    </w:lvl>
    <w:lvl w:ilvl="3" w:tplc="FB4417CC">
      <w:numFmt w:val="decimal"/>
      <w:lvlText w:val=""/>
      <w:lvlJc w:val="left"/>
    </w:lvl>
    <w:lvl w:ilvl="4" w:tplc="47DE7212">
      <w:numFmt w:val="decimal"/>
      <w:lvlText w:val=""/>
      <w:lvlJc w:val="left"/>
    </w:lvl>
    <w:lvl w:ilvl="5" w:tplc="8BDAA3C2">
      <w:numFmt w:val="decimal"/>
      <w:lvlText w:val=""/>
      <w:lvlJc w:val="left"/>
    </w:lvl>
    <w:lvl w:ilvl="6" w:tplc="C334247A">
      <w:numFmt w:val="decimal"/>
      <w:lvlText w:val=""/>
      <w:lvlJc w:val="left"/>
    </w:lvl>
    <w:lvl w:ilvl="7" w:tplc="C656803A">
      <w:numFmt w:val="decimal"/>
      <w:lvlText w:val=""/>
      <w:lvlJc w:val="left"/>
    </w:lvl>
    <w:lvl w:ilvl="8" w:tplc="D2EC3CD6">
      <w:numFmt w:val="decimal"/>
      <w:lvlText w:val=""/>
      <w:lvlJc w:val="left"/>
    </w:lvl>
  </w:abstractNum>
  <w:abstractNum w:abstractNumId="3" w15:restartNumberingAfterBreak="0">
    <w:nsid w:val="71B15F90"/>
    <w:multiLevelType w:val="hybridMultilevel"/>
    <w:tmpl w:val="C9344A34"/>
    <w:lvl w:ilvl="0" w:tplc="0D64F48C">
      <w:start w:val="1"/>
      <w:numFmt w:val="bullet"/>
      <w:lvlText w:val="●"/>
      <w:lvlJc w:val="left"/>
      <w:pPr>
        <w:ind w:left="720" w:hanging="360"/>
      </w:pPr>
    </w:lvl>
    <w:lvl w:ilvl="1" w:tplc="55EEDC6A">
      <w:start w:val="1"/>
      <w:numFmt w:val="bullet"/>
      <w:lvlText w:val="○"/>
      <w:lvlJc w:val="left"/>
      <w:pPr>
        <w:ind w:left="1440" w:hanging="360"/>
      </w:pPr>
    </w:lvl>
    <w:lvl w:ilvl="2" w:tplc="66AE8A00">
      <w:start w:val="1"/>
      <w:numFmt w:val="bullet"/>
      <w:lvlText w:val="■"/>
      <w:lvlJc w:val="left"/>
      <w:pPr>
        <w:ind w:left="2160" w:hanging="360"/>
      </w:pPr>
    </w:lvl>
    <w:lvl w:ilvl="3" w:tplc="B28AF38C">
      <w:start w:val="1"/>
      <w:numFmt w:val="bullet"/>
      <w:lvlText w:val="●"/>
      <w:lvlJc w:val="left"/>
      <w:pPr>
        <w:ind w:left="2880" w:hanging="360"/>
      </w:pPr>
    </w:lvl>
    <w:lvl w:ilvl="4" w:tplc="04E2AD70">
      <w:start w:val="1"/>
      <w:numFmt w:val="bullet"/>
      <w:lvlText w:val="○"/>
      <w:lvlJc w:val="left"/>
      <w:pPr>
        <w:ind w:left="3600" w:hanging="360"/>
      </w:pPr>
    </w:lvl>
    <w:lvl w:ilvl="5" w:tplc="561C009C">
      <w:start w:val="1"/>
      <w:numFmt w:val="bullet"/>
      <w:lvlText w:val="■"/>
      <w:lvlJc w:val="left"/>
      <w:pPr>
        <w:ind w:left="4320" w:hanging="360"/>
      </w:pPr>
    </w:lvl>
    <w:lvl w:ilvl="6" w:tplc="A45E532E">
      <w:start w:val="1"/>
      <w:numFmt w:val="bullet"/>
      <w:lvlText w:val="●"/>
      <w:lvlJc w:val="left"/>
      <w:pPr>
        <w:ind w:left="5040" w:hanging="360"/>
      </w:pPr>
    </w:lvl>
    <w:lvl w:ilvl="7" w:tplc="7ED8983E">
      <w:start w:val="1"/>
      <w:numFmt w:val="bullet"/>
      <w:lvlText w:val="●"/>
      <w:lvlJc w:val="left"/>
      <w:pPr>
        <w:ind w:left="5760" w:hanging="360"/>
      </w:pPr>
    </w:lvl>
    <w:lvl w:ilvl="8" w:tplc="2BB4EC90">
      <w:start w:val="1"/>
      <w:numFmt w:val="bullet"/>
      <w:lvlText w:val="●"/>
      <w:lvlJc w:val="left"/>
      <w:pPr>
        <w:ind w:left="6480" w:hanging="360"/>
      </w:pPr>
    </w:lvl>
  </w:abstractNum>
  <w:num w:numId="1" w16cid:durableId="982469534">
    <w:abstractNumId w:val="3"/>
    <w:lvlOverride w:ilvl="0">
      <w:startOverride w:val="1"/>
    </w:lvlOverride>
  </w:num>
  <w:num w:numId="2" w16cid:durableId="833837322">
    <w:abstractNumId w:val="0"/>
    <w:lvlOverride w:ilvl="0">
      <w:startOverride w:val="1"/>
    </w:lvlOverride>
  </w:num>
  <w:num w:numId="3" w16cid:durableId="1076705456">
    <w:abstractNumId w:val="1"/>
    <w:lvlOverride w:ilvl="0">
      <w:startOverride w:val="1"/>
    </w:lvlOverride>
  </w:num>
  <w:num w:numId="4" w16cid:durableId="14270706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676"/>
    <w:rsid w:val="0004043F"/>
    <w:rsid w:val="00251676"/>
    <w:rsid w:val="007251D9"/>
    <w:rsid w:val="00A92F7A"/>
    <w:rsid w:val="00D32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DAA55"/>
  <w15:docId w15:val="{1BEA8393-A4D8-4842-9583-94C9D5D28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jackson8817.github.io/Target-Company-Prompt-Build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jackson8817.github.io/Target-Company-Prompt-Builder/" TargetMode="External"/><Relationship Id="rId5" Type="http://schemas.openxmlformats.org/officeDocument/2006/relationships/hyperlink" Target="https://tjackson8817.github.io/Target-Company-Prompt-Builde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3479</Words>
  <Characters>17848</Characters>
  <Application>Microsoft Office Word</Application>
  <DocSecurity>0</DocSecurity>
  <Lines>388</Lines>
  <Paragraphs>273</Paragraphs>
  <ScaleCrop>false</ScaleCrop>
  <Company/>
  <LinksUpToDate>false</LinksUpToDate>
  <CharactersWithSpaces>21054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 Jackson</cp:lastModifiedBy>
  <cp:revision>3</cp:revision>
  <dcterms:created xsi:type="dcterms:W3CDTF">2026-07-13T18:33:00Z</dcterms:created>
  <dcterms:modified xsi:type="dcterms:W3CDTF">2026-07-16T12:23:00Z</dcterms:modified>
</cp:coreProperties>
</file>