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Your background</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Not a file upload — paste resume, CV, bio, LinkedIn summary, or relevant experience directly. No length limit, but a tight paragraph of highlights works better than a full multi-page document. Sharpens Suggested Job Title Keywords and Warm Introduction Path instead of Claude guessing generically.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full visual formatting in the tracker?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bakes the full formatting spec into the generated prompt itself — color-coded columns, computed Suggested Priority Rank, clickable links, autofilter, frozen panes, zebra striping, Notes/Summary tabs — so any chat produces the same output. No asks for a plain data-only spreadsheet.</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Suggested Job Title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ListParagraph"/>
        <w:numPr>
          <w:ilvl w:val="0"/>
          <w:numId w:val="3"/>
        </w:numPr>
        <w:spacing w:after="80"/>
      </w:pPr>
      <w:r>
        <w:rPr>
          <w:rFonts w:ascii="Arial" w:cs="Arial" w:eastAsia="Arial" w:hAnsi="Arial"/>
          <w:b/>
          <w:bCs/>
          <w:color w:val="444444"/>
          <w:sz w:val="20"/>
          <w:szCs w:val="20"/>
        </w:rPr>
        <w:t xml:space="preserve">Suggested Search Keywords</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Suggested Job Title Keywords</w:t>
      </w:r>
      <w:r>
        <w:rPr>
          <w:rFonts w:ascii="Arial" w:cs="Arial" w:eastAsia="Arial" w:hAnsi="Arial"/>
          <w:color w:val="444444"/>
          <w:sz w:val="20"/>
          <w:szCs w:val="20"/>
        </w:rPr>
        <w:t xml:space="preserve"> search for different things — the first finds people, the second finds postings. Job Title Keywords are tailored per company (e.g. “VP, Professional Services” for an OT vendor vs. “Partner, Cyber Security Services” for a Big 4 firm), and get sharper if you filled in Your background.</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As of this version, all of this is spelled out directly in the generated prompt itself (as long as Include full visual formatting is set to Yes, which is the default) — so you get the same formatted output in any chat, not just one that already knows these conventions from earlier context. If you turned that toggle to No, you'll get a plain data-only spreadsheet instead.</w:t>
      </w:r>
    </w:p>
    <w:p>
      <w:pPr>
        <w:pStyle w:val="Heading1"/>
        <w:spacing w:after="120" w:before="280"/>
      </w:pPr>
      <w:r>
        <w:rPr>
          <w:rFonts w:ascii="Arial" w:cs="Arial" w:eastAsia="Arial" w:hAnsi="Arial"/>
          <w:b/>
          <w:bCs/>
          <w:color w:val="0f2d3d"/>
          <w:sz w:val="26"/>
          <w:szCs w:val="26"/>
        </w:rPr>
        <w:t xml:space="preserve">12.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2026-07-11T20:54:09.040Z</dcterms:created>
  <dcterms:modified xsi:type="dcterms:W3CDTF">2026-07-11T20:54:09.042Z</dcterms:modified>
</cp:coreProperties>
</file>

<file path=docProps/custom.xml><?xml version="1.0" encoding="utf-8"?>
<Properties xmlns="http://schemas.openxmlformats.org/officeDocument/2006/custom-properties" xmlns:vt="http://schemas.openxmlformats.org/officeDocument/2006/docPropsVTypes"/>
</file>