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DSMM_C</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r w:rsidRPr="002D039A">
        <w:rPr>
          <w:rFonts w:ascii="Times New Roman" w:hAnsi="Times New Roman" w:cs="Times New Roman"/>
        </w:rPr>
        <w:t>doi: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DSMM_D</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The National Environmental Satellite, Data, and Information Service (NESDIS) manages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EDS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r w:rsidRPr="002D039A">
        <w:rPr>
          <w:rFonts w:ascii="Times New Roman" w:eastAsia="Times New Roman" w:hAnsi="Times New Roman" w:cs="Times New Roman"/>
          <w:sz w:val="24"/>
          <w:szCs w:val="24"/>
        </w:rPr>
        <w:t xml:space="preserve">doi: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DSMM_D</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DSMM_Y</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Ionin, R., G. Peng, and K. Saha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doi: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Figure 1.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222222"/>
          <w:sz w:val="24"/>
          <w:szCs w:val="24"/>
          <w:highlight w:val="white"/>
        </w:rPr>
        <w:t xml:space="preserve">Figure 2.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Data stewardship rating diagram for </w:t>
      </w:r>
      <w:r w:rsidR="007E1630">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color w:val="222222"/>
          <w:sz w:val="24"/>
          <w:szCs w:val="24"/>
          <w:highlight w:val="white"/>
        </w:rPr>
        <w:t>.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Table 1.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sz w:val="24"/>
          <w:szCs w:val="24"/>
          <w:highlight w:val="white"/>
        </w:rPr>
        <w:t>Dataset and Data Stewardship Maturity Assessment Metadata.</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Table 2.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OneStop supports NOAA's efforts by leveraging existing access technologies and infusing specific innovations to provide improved discover, access, and visualization services for NOAA's data. Also, OneStop is viewed by a NESDIS as a pathfinder effort with an initial focus on selected high-priority datasets from NESDIS and other program data meeting OneStop standards, but eventually scalable across NOAA's data. Lastly, OneStop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DSMM_A</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DSMM_D</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DSMM_D</w:t>
      </w:r>
      <w:bookmarkStart w:id="0" w:name="_GoBack"/>
      <w:bookmarkEnd w:id="0"/>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DSMM  defines 5 levels of stewardship maturity stages for Preservability, Accessibility, Usability, Production Sustainability, Data Quality Assurance, Data Quality Control/Monitoring, Data Quality Assessment, Transparency/Traceability, and Data Integrity key components. Each of these components are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OneStop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Table 1. </w:t>
      </w:r>
      <w:r w:rsidRPr="002D039A">
        <w:rPr>
          <w:rFonts w:ascii="Times New Roman" w:eastAsia="Times New Roman" w:hAnsi="Times New Roman" w:cs="Times New Roman"/>
          <w:sz w:val="24"/>
          <w:szCs w:val="24"/>
          <w:highlight w:val="white"/>
        </w:rPr>
        <w:t>Dataset and Data Stewardship Maturity Assessment Metadata.</w:t>
      </w: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BD4810" w:rsidP="000C1E2A">
            <w:pPr>
              <w:widowControl w:val="0"/>
              <w:spacing w:line="240" w:lineRule="auto"/>
              <w:rPr>
                <w:rFonts w:ascii="Times New Roman" w:hAnsi="Times New Roman" w:cs="Times New Roman"/>
              </w:rPr>
            </w:pPr>
            <w:hyperlink r:id="rId17">
              <w:r w:rsidR="000C1E2A">
                <w:rPr>
                  <w:rStyle w:val="InternetLink"/>
                  <w:rFonts w:ascii="Times New Roman" w:eastAsia="Times New Roman" w:hAnsi="Times New Roman" w:cs="Times New Roman"/>
                  <w:color w:val="FF3333"/>
                  <w:sz w:val="24"/>
                  <w:szCs w:val="24"/>
                </w:rPr>
                <w:t>DSMM_E</w:t>
              </w:r>
            </w:hyperlink>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DSMM_F</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DSMM_G</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DSMM_H</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DSMM_J</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DSMM_M</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(v&lt;nn&gt;r&lt;mm&gt;,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DSMM_K</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DSMM_L</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DSMM_Y</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DSMM_O/DSMM_P/DSMM_Q/DSMM_R/DSMM_S/DSMM_T</w:t>
            </w:r>
            <w:r w:rsidR="00504CF6">
              <w:rPr>
                <w:rFonts w:ascii="Times New Roman" w:eastAsia="Times New Roman" w:hAnsi="Times New Roman" w:cs="Times New Roman"/>
                <w:color w:val="FF3333"/>
                <w:sz w:val="24"/>
                <w:szCs w:val="24"/>
              </w:rPr>
              <w:t>/DSMM_U/DSMM_V/DSMM_W</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DSMM_X</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DSMM_Y</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DSM_AD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DSM_AA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DSM_AD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DSM_AA</w:t>
            </w:r>
          </w:p>
        </w:tc>
      </w:tr>
    </w:tbl>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Table 2. 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sz w:val="24"/>
          <w:szCs w:val="24"/>
          <w:highlight w:val="white"/>
        </w:rPr>
        <w:t xml:space="preserve"> Dataset.</w:t>
      </w:r>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8"/>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Table 1. </w:t>
      </w:r>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DSMM_C</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b/>
                <w:bCs/>
                <w:i/>
                <w:iCs/>
              </w:rPr>
              <w:t>Preservabilty</w:t>
            </w:r>
            <w:r w:rsidRPr="002D039A">
              <w:rPr>
                <w:rFonts w:ascii="Times New Roman" w:hAnsi="Times New Roman" w:cs="Times New Roman"/>
                <w:i/>
                <w:iCs/>
              </w:rPr>
              <w:br/>
            </w:r>
            <w:r w:rsidRPr="002D039A">
              <w:rPr>
                <w:rFonts w:ascii="Times New Roman" w:hAnsi="Times New Roman" w:cs="Times New Roman"/>
                <w:i/>
                <w:iCs/>
              </w:rPr>
              <w:br/>
              <w:t>(The state of being preservable)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DSMM_O</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DSM_AE</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DSM_AO</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DSMM_P</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DSM_AF</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DSM_AP</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DSMM_Q</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DSM_AG</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DSM_AQ</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DSMM_R</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DSM_AH</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DSM_AR</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DSMM_S</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DSM_AI</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DSM_AS</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DSMM_T</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DSM_AJ</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DSM_AT</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DSMM_U</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DSM_AK</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DSM_AU</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DSMM_V</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DSM_AL</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DSM_AV</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DSMM_W</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DSM_AM</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DSM_AW</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9"/>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Figure 1.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20"/>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222222"/>
          <w:sz w:val="24"/>
          <w:szCs w:val="24"/>
          <w:highlight w:val="white"/>
        </w:rPr>
        <w:t xml:space="preserve">Figure 2. Data stewardship rating diagram for </w:t>
      </w:r>
      <w:r w:rsidR="00835BA4">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color w:val="222222"/>
          <w:sz w:val="24"/>
          <w:szCs w:val="24"/>
          <w:highlight w:val="white"/>
        </w:rPr>
        <w:t>.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This work is supported by NOAA OneStop Project.  We thank beneficial input from dataset POC(s) and collaborative effort by OneStop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Privette, E.J. Kearns, N.A. Ritchey, and S. Ansari (2015), A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231 – 253, doi:</w:t>
      </w:r>
      <w:r w:rsidRPr="002D039A">
        <w:rPr>
          <w:rStyle w:val="InternetLink"/>
          <w:rFonts w:ascii="Times New Roman" w:eastAsia="Times New Roman" w:hAnsi="Times New Roman" w:cs="Times New Roman"/>
          <w:color w:val="0000FF"/>
          <w:sz w:val="24"/>
          <w:szCs w:val="24"/>
          <w:u w:val="none"/>
        </w:rPr>
        <w:t xml:space="preserve"> </w:t>
      </w:r>
      <w:hyperlink r:id="rId21">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r w:rsidRPr="002D039A">
        <w:rPr>
          <w:rFonts w:ascii="Times New Roman" w:eastAsia="Times New Roman" w:hAnsi="Times New Roman" w:cs="Times New Roman"/>
          <w:i/>
          <w:iCs/>
          <w:sz w:val="24"/>
          <w:szCs w:val="24"/>
        </w:rPr>
        <w:t>OneStop</w:t>
      </w:r>
      <w:r w:rsidRPr="002D039A">
        <w:rPr>
          <w:rFonts w:ascii="Times New Roman" w:eastAsia="Times New Roman" w:hAnsi="Times New Roman" w:cs="Times New Roman"/>
          <w:sz w:val="24"/>
          <w:szCs w:val="24"/>
        </w:rPr>
        <w:t xml:space="preserve"> data discover and access framework project, </w:t>
      </w:r>
      <w:hyperlink r:id="rId22">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Lawrimore, V. Toner, C. Lief , R. Baldwin, N. Ritchey, D. Brinegar, and S. A. Delgreco (2016) Assessing Stewardship Maturity of the Global Historical Climatology Network-Monthly (GHCN-M) Dataset: Use Case Study and Lessons Learned. </w:t>
      </w:r>
      <w:r w:rsidRPr="002D039A">
        <w:rPr>
          <w:rFonts w:ascii="Times New Roman" w:eastAsia="Times New Roman" w:hAnsi="Times New Roman" w:cs="Times New Roman"/>
          <w:i/>
          <w:color w:val="FF3333"/>
          <w:sz w:val="24"/>
          <w:szCs w:val="24"/>
        </w:rPr>
        <w:t xml:space="preserve">D.-Lib Magazine.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doi:10.1045/november2016-peng.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(The state of being perservable)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Basic capability (e.g., subsetting,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Changes for echnology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(e.g,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BD4810">
      <w:rPr>
        <w:rFonts w:ascii="Times New Roman" w:hAnsi="Times New Roman" w:cs="Times New Roman"/>
        <w:noProof/>
      </w:rPr>
      <w:t>11</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dx.doi.org/10.2481/dsj.14-049"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data.nodc.noaa.gov/cgi-bin/iso?id=gov.noaa.nodc:GHRSST-NCDC-L4LRblend-GLOB-AVHRR_AMSR_OI" TargetMode="Externa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ioos.noaa.gov/wp-content/uploads/2016/06/OneStop-IOOS-DMAC-03-June-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19006-2372-4466-9DA0-D8C5A722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26</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99</cp:revision>
  <dcterms:created xsi:type="dcterms:W3CDTF">2016-12-01T17:00:00Z</dcterms:created>
  <dcterms:modified xsi:type="dcterms:W3CDTF">2016-12-08T21:39:00Z</dcterms:modified>
  <dc:language>en-US</dc:language>
</cp:coreProperties>
</file>