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017BD" w:rsidRPr="002D039A" w:rsidRDefault="00EE2F05">
      <w:pPr>
        <w:ind w:left="2069"/>
        <w:rPr>
          <w:rFonts w:ascii="Times New Roman" w:hAnsi="Times New Roman" w:cs="Times New Roman"/>
          <w:sz w:val="32"/>
          <w:szCs w:val="32"/>
        </w:rPr>
      </w:pPr>
      <w:r w:rsidRPr="002D039A">
        <w:rPr>
          <w:rFonts w:ascii="Times New Roman" w:hAnsi="Times New Roman" w:cs="Times New Roman"/>
          <w:noProof/>
          <w:sz w:val="32"/>
          <w:szCs w:val="32"/>
          <w:lang w:eastAsia="en-US" w:bidi="ar-SA"/>
        </w:rPr>
        <w:drawing>
          <wp:anchor distT="0" distB="0" distL="0" distR="0" simplePos="0" relativeHeight="251610624" behindDoc="0" locked="0" layoutInCell="1" allowOverlap="1">
            <wp:simplePos x="0" y="0"/>
            <wp:positionH relativeFrom="column">
              <wp:posOffset>5240655</wp:posOffset>
            </wp:positionH>
            <wp:positionV relativeFrom="paragraph">
              <wp:posOffset>635</wp:posOffset>
            </wp:positionV>
            <wp:extent cx="1084580" cy="108458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1084580" cy="1084580"/>
                    </a:xfrm>
                    <a:prstGeom prst="rect">
                      <a:avLst/>
                    </a:prstGeom>
                  </pic:spPr>
                </pic:pic>
              </a:graphicData>
            </a:graphic>
          </wp:anchor>
        </w:drawing>
      </w:r>
      <w:r w:rsidRPr="002D039A">
        <w:rPr>
          <w:rFonts w:ascii="Times New Roman" w:hAnsi="Times New Roman" w:cs="Times New Roman"/>
          <w:noProof/>
          <w:sz w:val="32"/>
          <w:szCs w:val="32"/>
          <w:lang w:eastAsia="en-US" w:bidi="ar-SA"/>
        </w:rPr>
        <w:drawing>
          <wp:anchor distT="0" distB="0" distL="0" distR="0" simplePos="0" relativeHeight="251613696" behindDoc="0" locked="0" layoutInCell="1" allowOverlap="1">
            <wp:simplePos x="0" y="0"/>
            <wp:positionH relativeFrom="column">
              <wp:posOffset>-5715</wp:posOffset>
            </wp:positionH>
            <wp:positionV relativeFrom="paragraph">
              <wp:posOffset>-15875</wp:posOffset>
            </wp:positionV>
            <wp:extent cx="1084580" cy="108458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0"/>
                    <a:stretch>
                      <a:fillRect/>
                    </a:stretch>
                  </pic:blipFill>
                  <pic:spPr bwMode="auto">
                    <a:xfrm>
                      <a:off x="0" y="0"/>
                      <a:ext cx="1084580" cy="1084580"/>
                    </a:xfrm>
                    <a:prstGeom prst="rect">
                      <a:avLst/>
                    </a:prstGeom>
                  </pic:spPr>
                </pic:pic>
              </a:graphicData>
            </a:graphic>
          </wp:anchor>
        </w:drawing>
      </w:r>
      <w:r w:rsidRPr="002D039A">
        <w:rPr>
          <w:rFonts w:ascii="Times New Roman" w:hAnsi="Times New Roman" w:cs="Times New Roman"/>
          <w:b/>
          <w:bCs/>
          <w:sz w:val="32"/>
          <w:szCs w:val="32"/>
        </w:rPr>
        <w:t>NOAA Technical Report</w:t>
      </w:r>
    </w:p>
    <w:p w:rsidR="005017BD" w:rsidRPr="002D039A" w:rsidRDefault="00EE2F05">
      <w:pPr>
        <w:ind w:left="2069"/>
        <w:rPr>
          <w:rFonts w:ascii="Times New Roman" w:hAnsi="Times New Roman" w:cs="Times New Roman"/>
        </w:rPr>
      </w:pPr>
      <w:r w:rsidRPr="002D039A">
        <w:rPr>
          <w:rFonts w:ascii="Times New Roman" w:hAnsi="Times New Roman" w:cs="Times New Roman"/>
          <w:b/>
          <w:bCs/>
          <w:sz w:val="32"/>
          <w:szCs w:val="32"/>
        </w:rPr>
        <w:t>NESDIS</w:t>
      </w:r>
      <w:r w:rsidRPr="002D039A">
        <w:rPr>
          <w:rFonts w:ascii="Times New Roman" w:hAnsi="Times New Roman" w:cs="Times New Roman"/>
          <w:b/>
          <w:bCs/>
          <w:sz w:val="28"/>
          <w:szCs w:val="28"/>
        </w:rPr>
        <w:t xml:space="preserve"> </w:t>
      </w:r>
      <w:r w:rsidR="00FE4BE7">
        <w:rPr>
          <w:rFonts w:ascii="Times New Roman" w:hAnsi="Times New Roman" w:cs="Times New Roman"/>
          <w:b/>
          <w:bCs/>
          <w:color w:val="000000" w:themeColor="text1"/>
          <w:sz w:val="32"/>
          <w:szCs w:val="32"/>
        </w:rPr>
        <w:t>S-NPP_VIIRS_CTP_EDR</w:t>
      </w:r>
    </w:p>
    <w:p w:rsidR="005017BD" w:rsidRPr="002D039A" w:rsidRDefault="005017BD">
      <w:pPr>
        <w:ind w:left="2069"/>
        <w:rPr>
          <w:rFonts w:ascii="Times New Roman" w:hAnsi="Times New Roman" w:cs="Times New Roman"/>
        </w:rPr>
      </w:pPr>
    </w:p>
    <w:p w:rsidR="005017BD" w:rsidRPr="002D039A" w:rsidRDefault="00EE2F05">
      <w:pPr>
        <w:ind w:left="2069"/>
        <w:rPr>
          <w:rFonts w:ascii="Times New Roman" w:hAnsi="Times New Roman" w:cs="Times New Roman"/>
        </w:rPr>
      </w:pPr>
      <w:proofErr w:type="spellStart"/>
      <w:proofErr w:type="gramStart"/>
      <w:r w:rsidRPr="002D039A">
        <w:rPr>
          <w:rFonts w:ascii="Times New Roman" w:hAnsi="Times New Roman" w:cs="Times New Roman"/>
        </w:rPr>
        <w:t>doi</w:t>
      </w:r>
      <w:proofErr w:type="spellEnd"/>
      <w:proofErr w:type="gramEnd"/>
      <w:r w:rsidRPr="002D039A">
        <w:rPr>
          <w:rFonts w:ascii="Times New Roman" w:hAnsi="Times New Roman" w:cs="Times New Roman"/>
        </w:rPr>
        <w:t>: 10.7289/</w:t>
      </w:r>
      <w:r w:rsidRPr="002D039A">
        <w:rPr>
          <w:rFonts w:ascii="Times New Roman" w:hAnsi="Times New Roman" w:cs="Times New Roman"/>
          <w:color w:val="FF3333"/>
        </w:rPr>
        <w:t>XXXXXXX</w:t>
      </w:r>
    </w:p>
    <w:p w:rsidR="005017BD" w:rsidRPr="002D039A" w:rsidRDefault="005017BD">
      <w:pPr>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684A2A" w:rsidRPr="00684A2A" w:rsidRDefault="00EE2F05" w:rsidP="007718FA">
      <w:pPr>
        <w:rPr>
          <w:rFonts w:ascii="Times New Roman" w:hAnsi="Times New Roman" w:cs="Times New Roman"/>
          <w:b/>
          <w:bCs/>
          <w:color w:val="000000" w:themeColor="text1"/>
          <w:sz w:val="28"/>
          <w:szCs w:val="28"/>
        </w:rPr>
      </w:pPr>
      <w:r w:rsidRPr="002D039A">
        <w:rPr>
          <w:rFonts w:ascii="Times New Roman" w:hAnsi="Times New Roman" w:cs="Times New Roman"/>
          <w:noProof/>
          <w:color w:val="FF3333"/>
          <w:lang w:eastAsia="en-US" w:bidi="ar-SA"/>
        </w:rPr>
        <w:drawing>
          <wp:anchor distT="0" distB="0" distL="0" distR="0" simplePos="0" relativeHeight="251631104" behindDoc="0" locked="0" layoutInCell="1" allowOverlap="1" wp14:anchorId="74822E40" wp14:editId="41353507">
            <wp:simplePos x="0" y="0"/>
            <wp:positionH relativeFrom="column">
              <wp:posOffset>2619375</wp:posOffset>
            </wp:positionH>
            <wp:positionV relativeFrom="paragraph">
              <wp:posOffset>2031365</wp:posOffset>
            </wp:positionV>
            <wp:extent cx="3324225" cy="186309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1"/>
                    <a:stretch>
                      <a:fillRect/>
                    </a:stretch>
                  </pic:blipFill>
                  <pic:spPr bwMode="auto">
                    <a:xfrm>
                      <a:off x="0" y="0"/>
                      <a:ext cx="3324225" cy="1863090"/>
                    </a:xfrm>
                    <a:prstGeom prst="rect">
                      <a:avLst/>
                    </a:prstGeom>
                  </pic:spPr>
                </pic:pic>
              </a:graphicData>
            </a:graphic>
            <wp14:sizeRelH relativeFrom="margin">
              <wp14:pctWidth>0</wp14:pctWidth>
            </wp14:sizeRelH>
          </wp:anchor>
        </w:drawing>
      </w:r>
      <w:r w:rsidRPr="002D039A">
        <w:rPr>
          <w:rFonts w:ascii="Times New Roman" w:hAnsi="Times New Roman" w:cs="Times New Roman"/>
          <w:noProof/>
          <w:color w:val="FF3333"/>
          <w:lang w:eastAsia="en-US" w:bidi="ar-SA"/>
        </w:rPr>
        <w:drawing>
          <wp:anchor distT="0" distB="0" distL="0" distR="0" simplePos="0" relativeHeight="251706880" behindDoc="0" locked="0" layoutInCell="1" allowOverlap="1" wp14:anchorId="3140170D" wp14:editId="02C10878">
            <wp:simplePos x="0" y="0"/>
            <wp:positionH relativeFrom="column">
              <wp:posOffset>9525</wp:posOffset>
            </wp:positionH>
            <wp:positionV relativeFrom="paragraph">
              <wp:posOffset>1831340</wp:posOffset>
            </wp:positionV>
            <wp:extent cx="3524250" cy="2063115"/>
            <wp:effectExtent l="0" t="0" r="0" b="0"/>
            <wp:wrapSquare wrapText="largest"/>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2"/>
                    <a:stretch>
                      <a:fillRect/>
                    </a:stretch>
                  </pic:blipFill>
                  <pic:spPr bwMode="auto">
                    <a:xfrm>
                      <a:off x="0" y="0"/>
                      <a:ext cx="3524250" cy="2063115"/>
                    </a:xfrm>
                    <a:prstGeom prst="rect">
                      <a:avLst/>
                    </a:prstGeom>
                  </pic:spPr>
                </pic:pic>
              </a:graphicData>
            </a:graphic>
            <wp14:sizeRelH relativeFrom="margin">
              <wp14:pctWidth>0</wp14:pctWidth>
            </wp14:sizeRelH>
            <wp14:sizeRelV relativeFrom="margin">
              <wp14:pctHeight>0</wp14:pctHeight>
            </wp14:sizeRelV>
          </wp:anchor>
        </w:drawing>
      </w:r>
      <w:r w:rsidRPr="002D039A">
        <w:rPr>
          <w:rFonts w:ascii="Times New Roman" w:hAnsi="Times New Roman" w:cs="Times New Roman"/>
          <w:noProof/>
          <w:color w:val="FF3333"/>
          <w:lang w:eastAsia="en-US" w:bidi="ar-SA"/>
        </w:rPr>
        <w:drawing>
          <wp:anchor distT="0" distB="0" distL="0" distR="0" simplePos="0" relativeHeight="251689472" behindDoc="0" locked="0" layoutInCell="1" allowOverlap="1" wp14:anchorId="426EA6A8" wp14:editId="29FC4451">
            <wp:simplePos x="0" y="0"/>
            <wp:positionH relativeFrom="column">
              <wp:posOffset>2451100</wp:posOffset>
            </wp:positionH>
            <wp:positionV relativeFrom="paragraph">
              <wp:posOffset>647700</wp:posOffset>
            </wp:positionV>
            <wp:extent cx="3499485" cy="213233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13"/>
                    <a:stretch>
                      <a:fillRect/>
                    </a:stretch>
                  </pic:blipFill>
                  <pic:spPr bwMode="auto">
                    <a:xfrm>
                      <a:off x="0" y="0"/>
                      <a:ext cx="3499485" cy="2132330"/>
                    </a:xfrm>
                    <a:prstGeom prst="rect">
                      <a:avLst/>
                    </a:prstGeom>
                  </pic:spPr>
                </pic:pic>
              </a:graphicData>
            </a:graphic>
          </wp:anchor>
        </w:drawing>
      </w:r>
      <w:r w:rsidRPr="002D039A">
        <w:rPr>
          <w:rFonts w:ascii="Times New Roman" w:hAnsi="Times New Roman" w:cs="Times New Roman"/>
          <w:noProof/>
          <w:color w:val="FF3333"/>
          <w:lang w:eastAsia="en-US" w:bidi="ar-SA"/>
        </w:rPr>
        <w:drawing>
          <wp:anchor distT="0" distB="0" distL="0" distR="0" simplePos="0" relativeHeight="251660800" behindDoc="0" locked="0" layoutInCell="1" allowOverlap="1" wp14:anchorId="73091B6C" wp14:editId="3F6DF9CB">
            <wp:simplePos x="0" y="0"/>
            <wp:positionH relativeFrom="column">
              <wp:posOffset>3810</wp:posOffset>
            </wp:positionH>
            <wp:positionV relativeFrom="paragraph">
              <wp:posOffset>638175</wp:posOffset>
            </wp:positionV>
            <wp:extent cx="3545840" cy="2159635"/>
            <wp:effectExtent l="0" t="0" r="0" b="0"/>
            <wp:wrapSquare wrapText="largest"/>
            <wp:docPr id="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pic:cNvPicPr>
                      <a:picLocks noChangeAspect="1" noChangeArrowheads="1"/>
                    </pic:cNvPicPr>
                  </pic:nvPicPr>
                  <pic:blipFill>
                    <a:blip r:embed="rId14"/>
                    <a:stretch>
                      <a:fillRect/>
                    </a:stretch>
                  </pic:blipFill>
                  <pic:spPr bwMode="auto">
                    <a:xfrm>
                      <a:off x="0" y="0"/>
                      <a:ext cx="3545840" cy="2159635"/>
                    </a:xfrm>
                    <a:prstGeom prst="rect">
                      <a:avLst/>
                    </a:prstGeom>
                  </pic:spPr>
                </pic:pic>
              </a:graphicData>
            </a:graphic>
          </wp:anchor>
        </w:drawing>
      </w:r>
      <w:r w:rsidRPr="002D039A">
        <w:rPr>
          <w:rFonts w:ascii="Times New Roman" w:hAnsi="Times New Roman" w:cs="Times New Roman"/>
          <w:b/>
          <w:bCs/>
          <w:sz w:val="28"/>
          <w:szCs w:val="28"/>
        </w:rPr>
        <w:t xml:space="preserve">Data Stewardship Maturity Report for </w:t>
      </w:r>
      <w:r w:rsidR="00B1319C" w:rsidRPr="00B1319C">
        <w:rPr>
          <w:rFonts w:ascii="Times New Roman" w:hAnsi="Times New Roman" w:cs="Times New Roman"/>
          <w:b/>
          <w:bCs/>
          <w:color w:val="000000" w:themeColor="text1"/>
          <w:sz w:val="28"/>
          <w:szCs w:val="28"/>
        </w:rPr>
        <w:t>S-NPP VIIRS Cloud Top Pressure (CTP) Environmental Data Record (EDR)</w:t>
      </w:r>
    </w:p>
    <w:p w:rsidR="005017BD" w:rsidRPr="002D039A" w:rsidRDefault="005017BD">
      <w:pPr>
        <w:ind w:right="3509"/>
        <w:rPr>
          <w:rFonts w:ascii="Times New Roman" w:hAnsi="Times New Roman" w:cs="Times New Roman"/>
          <w:color w:val="FF3333"/>
        </w:rPr>
      </w:pPr>
    </w:p>
    <w:p w:rsidR="005017BD" w:rsidRPr="002D039A" w:rsidRDefault="005017BD">
      <w:pPr>
        <w:ind w:right="3509"/>
        <w:rPr>
          <w:rFonts w:ascii="Times New Roman" w:hAnsi="Times New Roman" w:cs="Times New Roman"/>
          <w:color w:val="FF3333"/>
        </w:rPr>
      </w:pPr>
    </w:p>
    <w:p w:rsidR="005017BD" w:rsidRPr="002D039A" w:rsidRDefault="00EE2F05">
      <w:pPr>
        <w:ind w:right="3509"/>
        <w:rPr>
          <w:rFonts w:ascii="Times New Roman" w:hAnsi="Times New Roman" w:cs="Times New Roman"/>
        </w:rPr>
      </w:pPr>
      <w:r w:rsidRPr="002D039A">
        <w:rPr>
          <w:rFonts w:ascii="Times New Roman" w:hAnsi="Times New Roman" w:cs="Times New Roman"/>
          <w:sz w:val="24"/>
          <w:szCs w:val="24"/>
        </w:rPr>
        <w:t>NOAA National Centers for Environmental Information</w:t>
      </w:r>
    </w:p>
    <w:p w:rsidR="005017BD" w:rsidRPr="002D039A" w:rsidRDefault="00EE2F05">
      <w:pPr>
        <w:ind w:right="3509"/>
        <w:rPr>
          <w:rFonts w:ascii="Times New Roman" w:hAnsi="Times New Roman" w:cs="Times New Roman"/>
        </w:rPr>
      </w:pPr>
      <w:r w:rsidRPr="002D039A">
        <w:rPr>
          <w:rFonts w:ascii="Times New Roman" w:hAnsi="Times New Roman" w:cs="Times New Roman"/>
          <w:sz w:val="24"/>
          <w:szCs w:val="24"/>
        </w:rPr>
        <w:t>December 2016</w:t>
      </w:r>
    </w:p>
    <w:p w:rsidR="005017BD" w:rsidRPr="002D039A" w:rsidRDefault="005017BD">
      <w:pPr>
        <w:ind w:right="3509"/>
        <w:rPr>
          <w:rFonts w:ascii="Times New Roman" w:hAnsi="Times New Roman" w:cs="Times New Roman"/>
          <w:sz w:val="24"/>
          <w:szCs w:val="24"/>
        </w:rPr>
      </w:pPr>
    </w:p>
    <w:p w:rsidR="005017BD" w:rsidRPr="002D039A" w:rsidRDefault="00EE2F05">
      <w:pPr>
        <w:ind w:right="3509"/>
        <w:rPr>
          <w:rFonts w:ascii="Times New Roman" w:hAnsi="Times New Roman" w:cs="Times New Roman"/>
        </w:rPr>
      </w:pPr>
      <w:r w:rsidRPr="002D039A">
        <w:rPr>
          <w:rFonts w:ascii="Times New Roman" w:hAnsi="Times New Roman" w:cs="Times New Roman"/>
          <w:b/>
          <w:bCs/>
          <w:sz w:val="24"/>
          <w:szCs w:val="24"/>
        </w:rPr>
        <w:t>U.S. DEPARTMENT OF COMMERCE</w:t>
      </w:r>
    </w:p>
    <w:p w:rsidR="005017BD" w:rsidRPr="002D039A" w:rsidRDefault="00EE2F05">
      <w:pPr>
        <w:ind w:right="3509"/>
        <w:rPr>
          <w:rFonts w:ascii="Times New Roman" w:hAnsi="Times New Roman" w:cs="Times New Roman"/>
        </w:rPr>
      </w:pPr>
      <w:r w:rsidRPr="002D039A">
        <w:rPr>
          <w:rFonts w:ascii="Times New Roman" w:hAnsi="Times New Roman" w:cs="Times New Roman"/>
          <w:b/>
          <w:bCs/>
          <w:sz w:val="24"/>
          <w:szCs w:val="24"/>
        </w:rPr>
        <w:t>National Oceanic and Atmospheric Administration</w:t>
      </w:r>
    </w:p>
    <w:p w:rsidR="005017BD" w:rsidRPr="002D039A" w:rsidRDefault="00EE2F05">
      <w:pPr>
        <w:ind w:right="3509"/>
        <w:rPr>
          <w:rFonts w:ascii="Times New Roman" w:hAnsi="Times New Roman" w:cs="Times New Roman"/>
        </w:rPr>
      </w:pPr>
      <w:r w:rsidRPr="002D039A">
        <w:rPr>
          <w:rFonts w:ascii="Times New Roman" w:eastAsia="Times New Roman" w:hAnsi="Times New Roman" w:cs="Times New Roman"/>
          <w:sz w:val="24"/>
          <w:szCs w:val="24"/>
        </w:rPr>
        <w:t>National Environmental Satellite, Data, and Information Service</w:t>
      </w: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EE2F05">
      <w:pPr>
        <w:rPr>
          <w:rFonts w:ascii="Times New Roman" w:hAnsi="Times New Roman" w:cs="Times New Roman"/>
        </w:rPr>
      </w:pPr>
      <w:r w:rsidRPr="002D039A">
        <w:rPr>
          <w:rFonts w:ascii="Times New Roman" w:eastAsia="Times New Roman" w:hAnsi="Times New Roman" w:cs="Times New Roman"/>
          <w:b/>
          <w:sz w:val="24"/>
          <w:szCs w:val="24"/>
        </w:rPr>
        <w:t xml:space="preserve">Cover Image: </w:t>
      </w:r>
      <w:r w:rsidRPr="002D039A">
        <w:rPr>
          <w:rFonts w:ascii="Times New Roman" w:eastAsia="Times New Roman" w:hAnsi="Times New Roman" w:cs="Times New Roman"/>
          <w:b/>
          <w:color w:val="FF3333"/>
          <w:sz w:val="24"/>
          <w:szCs w:val="24"/>
        </w:rPr>
        <w:t>Generic mosaic image related to the dataset covered in this report (Content Editor could provide).</w:t>
      </w:r>
      <w:r w:rsidRPr="002D039A">
        <w:rPr>
          <w:rFonts w:ascii="Times New Roman" w:hAnsi="Times New Roman" w:cs="Times New Roman"/>
        </w:rPr>
        <w:br w:type="page"/>
      </w: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lastRenderedPageBreak/>
        <w:t>NOAA TECHNICAL MEMORANDUM SERIES</w:t>
      </w: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National Environmental Satellite, Data, and Information Service</w:t>
      </w:r>
    </w:p>
    <w:p w:rsidR="005017BD" w:rsidRPr="002D039A" w:rsidRDefault="005017BD">
      <w:pPr>
        <w:rPr>
          <w:rFonts w:ascii="Times New Roman" w:hAnsi="Times New Roman" w:cs="Times New Roman"/>
        </w:rPr>
      </w:pPr>
    </w:p>
    <w:p w:rsidR="005017BD" w:rsidRPr="002D039A" w:rsidRDefault="00EE2F05">
      <w:pPr>
        <w:ind w:firstLine="720"/>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 xml:space="preserve">The National Environmental Satellite, Data, and Information Service (NESDIS) </w:t>
      </w:r>
      <w:proofErr w:type="gramStart"/>
      <w:r w:rsidRPr="002D039A">
        <w:rPr>
          <w:rFonts w:ascii="Times New Roman" w:eastAsia="Times New Roman" w:hAnsi="Times New Roman" w:cs="Times New Roman"/>
          <w:b/>
          <w:sz w:val="24"/>
          <w:szCs w:val="24"/>
        </w:rPr>
        <w:t>manages</w:t>
      </w:r>
      <w:proofErr w:type="gramEnd"/>
      <w:r w:rsidRPr="002D039A">
        <w:rPr>
          <w:rFonts w:ascii="Times New Roman" w:eastAsia="Times New Roman" w:hAnsi="Times New Roman" w:cs="Times New Roman"/>
          <w:b/>
          <w:sz w:val="24"/>
          <w:szCs w:val="24"/>
        </w:rPr>
        <w:t xml:space="preserve"> the Nation’s civil Earth-observing satellite systems, as well as global national data bases for meteorology, oceanography, geophysics, and solar-terrestrial sciences. From these sources, it develops and disseminates environmental data and information products critical to the protection of life and property, national defense, and the national economy, energy development and distribution, glo0bal food supplies, and the development of natural resources.</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ab/>
        <w:t xml:space="preserve">Publication in the NOAA Technical Memorandum series does not preclude later publication in scientific journals in expanded or modified form. The NESDIS series of NOAA Technical Reports is a continuation of the former NESS and EDIS series of NOAA Technical Reports and the NESC and </w:t>
      </w:r>
      <w:proofErr w:type="gramStart"/>
      <w:r w:rsidRPr="002D039A">
        <w:rPr>
          <w:rFonts w:ascii="Times New Roman" w:eastAsia="Times New Roman" w:hAnsi="Times New Roman" w:cs="Times New Roman"/>
          <w:b/>
          <w:sz w:val="24"/>
          <w:szCs w:val="24"/>
        </w:rPr>
        <w:t>EDS</w:t>
      </w:r>
      <w:proofErr w:type="gramEnd"/>
      <w:r w:rsidRPr="002D039A">
        <w:rPr>
          <w:rFonts w:ascii="Times New Roman" w:eastAsia="Times New Roman" w:hAnsi="Times New Roman" w:cs="Times New Roman"/>
          <w:b/>
          <w:sz w:val="24"/>
          <w:szCs w:val="24"/>
        </w:rPr>
        <w:t xml:space="preserve"> series of Environmental Science Services Administration (ESSA) Technical Reports.</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ab/>
        <w:t>Copies of earlier reports may be available by contacting NESDIS Chief of Staff, NOAA/ NESDIS, 1335 East-West Highway, SSMC1, Silver Spring, MD 20910, (301) 713-3578.</w:t>
      </w: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8"/>
          <w:szCs w:val="28"/>
        </w:rPr>
      </w:pPr>
      <w:r w:rsidRPr="002D039A">
        <w:rPr>
          <w:rFonts w:ascii="Times New Roman" w:eastAsia="Times New Roman" w:hAnsi="Times New Roman" w:cs="Times New Roman"/>
          <w:b/>
          <w:sz w:val="28"/>
          <w:szCs w:val="28"/>
        </w:rPr>
        <w:t>NOAA Data Stewardship Maturity Technical Series</w:t>
      </w:r>
    </w:p>
    <w:p w:rsidR="005017BD" w:rsidRPr="002D039A" w:rsidRDefault="00EE2F05">
      <w:pPr>
        <w:rPr>
          <w:rFonts w:ascii="Times New Roman" w:hAnsi="Times New Roman" w:cs="Times New Roman"/>
        </w:rPr>
      </w:pPr>
      <w:proofErr w:type="spellStart"/>
      <w:proofErr w:type="gramStart"/>
      <w:r w:rsidRPr="002D039A">
        <w:rPr>
          <w:rFonts w:ascii="Times New Roman" w:eastAsia="Times New Roman" w:hAnsi="Times New Roman" w:cs="Times New Roman"/>
          <w:sz w:val="24"/>
          <w:szCs w:val="24"/>
        </w:rPr>
        <w:t>doi</w:t>
      </w:r>
      <w:proofErr w:type="spellEnd"/>
      <w:proofErr w:type="gram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0000FF"/>
          <w:sz w:val="24"/>
          <w:szCs w:val="24"/>
          <w:u w:val="single"/>
        </w:rPr>
        <w:t>10.7289/</w:t>
      </w:r>
      <w:r w:rsidRPr="002D039A">
        <w:rPr>
          <w:rFonts w:ascii="Times New Roman" w:eastAsia="Times New Roman" w:hAnsi="Times New Roman" w:cs="Times New Roman"/>
          <w:color w:val="FF3333"/>
          <w:sz w:val="24"/>
          <w:szCs w:val="24"/>
          <w:u w:val="single"/>
        </w:rPr>
        <w:t>XXXXXXXX</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8"/>
          <w:szCs w:val="28"/>
        </w:rPr>
      </w:pPr>
      <w:r w:rsidRPr="002D039A">
        <w:rPr>
          <w:rFonts w:ascii="Times New Roman" w:eastAsia="Times New Roman" w:hAnsi="Times New Roman" w:cs="Times New Roman"/>
          <w:b/>
          <w:sz w:val="28"/>
          <w:szCs w:val="28"/>
        </w:rPr>
        <w:t>Data Stewardship Maturity Report for</w:t>
      </w:r>
    </w:p>
    <w:p w:rsidR="005017BD" w:rsidRPr="002D039A" w:rsidRDefault="00C92369">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color w:val="FF3333"/>
          <w:sz w:val="28"/>
          <w:szCs w:val="28"/>
        </w:rPr>
        <w:t>S-NPP VIIRS Cloud Top Pressure (CTP) Environmental Data Record (EDR)</w:t>
      </w:r>
    </w:p>
    <w:p w:rsidR="005017BD" w:rsidRPr="002D039A" w:rsidRDefault="005017BD">
      <w:pPr>
        <w:widowControl w:val="0"/>
        <w:spacing w:line="240" w:lineRule="auto"/>
        <w:rPr>
          <w:rFonts w:ascii="Times New Roman" w:hAnsi="Times New Roman" w:cs="Times New Roman"/>
          <w:sz w:val="28"/>
          <w:szCs w:val="28"/>
        </w:rPr>
      </w:pPr>
    </w:p>
    <w:p w:rsidR="005017BD" w:rsidRPr="002D039A" w:rsidRDefault="005017BD">
      <w:pPr>
        <w:widowControl w:val="0"/>
        <w:spacing w:line="240" w:lineRule="auto"/>
        <w:rPr>
          <w:rFonts w:ascii="Times New Roman" w:hAnsi="Times New Roman" w:cs="Times New Roman"/>
        </w:rPr>
      </w:pPr>
    </w:p>
    <w:p w:rsidR="005017BD" w:rsidRPr="002D039A" w:rsidRDefault="00C92369">
      <w:pPr>
        <w:widowControl w:val="0"/>
        <w:spacing w:line="240" w:lineRule="auto"/>
        <w:rPr>
          <w:rFonts w:ascii="Times New Roman" w:hAnsi="Times New Roman" w:cs="Times New Roman"/>
        </w:rPr>
      </w:pPr>
      <w:r>
        <w:rPr>
          <w:rFonts w:ascii="Times New Roman" w:eastAsia="Times New Roman" w:hAnsi="Times New Roman" w:cs="Times New Roman"/>
          <w:b/>
          <w:color w:val="FF3333"/>
          <w:sz w:val="24"/>
          <w:szCs w:val="24"/>
        </w:rPr>
        <w:t>Paul Lemieux III, paul.lemieux@noaa.gov, NOAA’s National Centers for Environmental Information (NCEI), Earth Resources Technology, Inc. (ERT, Inc.)</w:t>
      </w:r>
    </w:p>
    <w:p w:rsidR="005017BD" w:rsidRPr="002D039A" w:rsidRDefault="00EE2F05">
      <w:pPr>
        <w:widowControl w:val="0"/>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NOAA’s National Centers of Environmental Information (NCEI), 151 Patton Avenue, Asheville, NC 28801-5001, USA</w:t>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F142C4" w:rsidRPr="002D039A" w:rsidRDefault="00F142C4">
      <w:pPr>
        <w:widowControl w:val="0"/>
        <w:spacing w:line="240" w:lineRule="auto"/>
        <w:rPr>
          <w:rFonts w:ascii="Times New Roman" w:hAnsi="Times New Roman" w:cs="Times New Roman"/>
        </w:rPr>
      </w:pPr>
    </w:p>
    <w:p w:rsidR="00F142C4" w:rsidRPr="002D039A" w:rsidRDefault="00F142C4">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rPr>
          <w:rFonts w:ascii="Times New Roman" w:hAnsi="Times New Roman" w:cs="Times New Roman"/>
        </w:rPr>
      </w:pPr>
      <w:r w:rsidRPr="002D039A">
        <w:rPr>
          <w:rFonts w:ascii="Times New Roman" w:eastAsia="Times New Roman" w:hAnsi="Times New Roman" w:cs="Times New Roman"/>
          <w:b/>
          <w:sz w:val="24"/>
          <w:szCs w:val="24"/>
        </w:rPr>
        <w:t>Recommended Citation:</w:t>
      </w:r>
    </w:p>
    <w:p w:rsidR="005017BD" w:rsidRPr="002D039A" w:rsidRDefault="005017BD">
      <w:pPr>
        <w:widowControl w:val="0"/>
        <w:spacing w:line="240" w:lineRule="auto"/>
        <w:rPr>
          <w:rFonts w:ascii="Times New Roman" w:eastAsia="Times New Roman" w:hAnsi="Times New Roman" w:cs="Times New Roman"/>
          <w:sz w:val="24"/>
          <w:szCs w:val="24"/>
          <w:highlight w:val="yellow"/>
        </w:rPr>
      </w:pPr>
    </w:p>
    <w:p w:rsidR="005017BD" w:rsidRPr="002D039A" w:rsidRDefault="00EE2F05">
      <w:pPr>
        <w:widowControl w:val="0"/>
        <w:spacing w:line="240" w:lineRule="auto"/>
        <w:rPr>
          <w:rFonts w:ascii="Times New Roman" w:hAnsi="Times New Roman" w:cs="Times New Roman"/>
        </w:rPr>
      </w:pPr>
      <w:proofErr w:type="spellStart"/>
      <w:r w:rsidRPr="002D039A">
        <w:rPr>
          <w:rFonts w:ascii="Times New Roman" w:eastAsia="Times New Roman" w:hAnsi="Times New Roman" w:cs="Times New Roman"/>
          <w:color w:val="FF3333"/>
          <w:sz w:val="24"/>
          <w:szCs w:val="24"/>
        </w:rPr>
        <w:t>Ionin</w:t>
      </w:r>
      <w:proofErr w:type="spellEnd"/>
      <w:r w:rsidRPr="002D039A">
        <w:rPr>
          <w:rFonts w:ascii="Times New Roman" w:eastAsia="Times New Roman" w:hAnsi="Times New Roman" w:cs="Times New Roman"/>
          <w:color w:val="FF3333"/>
          <w:sz w:val="24"/>
          <w:szCs w:val="24"/>
        </w:rPr>
        <w:t xml:space="preserve">, R., G. Peng, and K. </w:t>
      </w:r>
      <w:proofErr w:type="spellStart"/>
      <w:r w:rsidRPr="002D039A">
        <w:rPr>
          <w:rFonts w:ascii="Times New Roman" w:eastAsia="Times New Roman" w:hAnsi="Times New Roman" w:cs="Times New Roman"/>
          <w:color w:val="FF3333"/>
          <w:sz w:val="24"/>
          <w:szCs w:val="24"/>
        </w:rPr>
        <w:t>Saha</w:t>
      </w:r>
      <w:proofErr w:type="spellEnd"/>
      <w:r w:rsidRPr="002D039A">
        <w:rPr>
          <w:rFonts w:ascii="Times New Roman" w:eastAsia="Times New Roman" w:hAnsi="Times New Roman" w:cs="Times New Roman"/>
          <w:color w:val="FF3333"/>
          <w:sz w:val="24"/>
          <w:szCs w:val="24"/>
        </w:rPr>
        <w:t xml:space="preserve"> (2016), Data stewardship maturity report for GHRSST Level 4 AVHRR_AMSR_OI Global Blended Sea Surface Temperature Analysis (GDS Version 1)</w:t>
      </w:r>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i/>
          <w:iCs/>
          <w:sz w:val="24"/>
          <w:szCs w:val="24"/>
        </w:rPr>
        <w:t>NOAA/NESDIS Technical Report</w:t>
      </w:r>
      <w:r w:rsidR="003541D8">
        <w:rPr>
          <w:rFonts w:ascii="Times New Roman" w:eastAsia="Times New Roman" w:hAnsi="Times New Roman" w:cs="Times New Roman"/>
          <w:i/>
          <w:iCs/>
          <w:sz w:val="24"/>
          <w:szCs w:val="24"/>
        </w:rPr>
        <w:t xml:space="preserve"> </w:t>
      </w:r>
      <w:r w:rsidR="003541D8">
        <w:rPr>
          <w:rFonts w:ascii="Times New Roman" w:eastAsia="Times New Roman" w:hAnsi="Times New Roman" w:cs="Times New Roman"/>
          <w:i/>
          <w:iCs/>
          <w:color w:val="FF0000"/>
          <w:sz w:val="24"/>
          <w:szCs w:val="24"/>
        </w:rPr>
        <w:t>XXX</w:t>
      </w:r>
      <w:r w:rsidRPr="002D039A">
        <w:rPr>
          <w:rFonts w:ascii="Times New Roman" w:eastAsia="Times New Roman" w:hAnsi="Times New Roman" w:cs="Times New Roman"/>
          <w:sz w:val="24"/>
          <w:szCs w:val="24"/>
        </w:rPr>
        <w:t xml:space="preserve">, </w:t>
      </w:r>
      <w:r w:rsidR="003541D8">
        <w:rPr>
          <w:rFonts w:ascii="Times New Roman" w:eastAsia="Times New Roman" w:hAnsi="Times New Roman" w:cs="Times New Roman"/>
          <w:color w:val="FF3333"/>
          <w:sz w:val="24"/>
          <w:szCs w:val="24"/>
        </w:rPr>
        <w:t>30</w:t>
      </w:r>
      <w:r w:rsidRPr="002D039A">
        <w:rPr>
          <w:rFonts w:ascii="Times New Roman" w:eastAsia="Times New Roman" w:hAnsi="Times New Roman" w:cs="Times New Roman"/>
          <w:sz w:val="24"/>
          <w:szCs w:val="24"/>
        </w:rPr>
        <w:t xml:space="preserve">, </w:t>
      </w:r>
      <w:proofErr w:type="spellStart"/>
      <w:r w:rsidRPr="002D039A">
        <w:rPr>
          <w:rFonts w:ascii="Times New Roman" w:eastAsia="Times New Roman" w:hAnsi="Times New Roman" w:cs="Times New Roman"/>
          <w:sz w:val="24"/>
          <w:szCs w:val="24"/>
        </w:rPr>
        <w:t>doi</w:t>
      </w:r>
      <w:proofErr w:type="spell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0000FF"/>
          <w:sz w:val="24"/>
          <w:szCs w:val="24"/>
          <w:u w:val="single"/>
        </w:rPr>
        <w:t>10.7289/</w:t>
      </w:r>
      <w:r w:rsidRPr="002D039A">
        <w:rPr>
          <w:rFonts w:ascii="Times New Roman" w:eastAsia="Times New Roman" w:hAnsi="Times New Roman" w:cs="Times New Roman"/>
          <w:color w:val="FF3333"/>
          <w:sz w:val="24"/>
          <w:szCs w:val="24"/>
          <w:u w:val="single"/>
        </w:rPr>
        <w:t>XXXXXX</w:t>
      </w:r>
      <w:r w:rsidRPr="002D039A">
        <w:rPr>
          <w:rFonts w:ascii="Times New Roman" w:eastAsia="Times New Roman" w:hAnsi="Times New Roman" w:cs="Times New Roman"/>
          <w:sz w:val="24"/>
          <w:szCs w:val="24"/>
        </w:rPr>
        <w:t>.</w:t>
      </w: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Contents</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List of Figures ……………………………………………………………………………………</w:t>
      </w:r>
      <w:r w:rsidRPr="002D039A">
        <w:rPr>
          <w:rFonts w:ascii="Times New Roman" w:eastAsia="Times New Roman" w:hAnsi="Times New Roman" w:cs="Times New Roman"/>
          <w:color w:val="FF3333"/>
          <w:sz w:val="24"/>
          <w:szCs w:val="24"/>
        </w:rPr>
        <w:t>4</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List of Tables ……………………………………………………………………………………..</w:t>
      </w:r>
      <w:r w:rsidRPr="002D039A">
        <w:rPr>
          <w:rFonts w:ascii="Times New Roman" w:eastAsia="Times New Roman" w:hAnsi="Times New Roman" w:cs="Times New Roman"/>
          <w:color w:val="FF3333"/>
          <w:sz w:val="24"/>
          <w:szCs w:val="24"/>
        </w:rPr>
        <w:t>5</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Preface ……………………………………………………………………………………………</w:t>
      </w:r>
      <w:r w:rsidRPr="002D039A">
        <w:rPr>
          <w:rFonts w:ascii="Times New Roman" w:eastAsia="Times New Roman" w:hAnsi="Times New Roman" w:cs="Times New Roman"/>
          <w:color w:val="FF3333"/>
          <w:sz w:val="24"/>
          <w:szCs w:val="24"/>
        </w:rPr>
        <w:t>7</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1.</w:t>
      </w:r>
      <w:r w:rsidRPr="002D039A">
        <w:rPr>
          <w:rFonts w:ascii="Times New Roman" w:eastAsia="Times New Roman" w:hAnsi="Times New Roman" w:cs="Times New Roman"/>
          <w:sz w:val="24"/>
          <w:szCs w:val="24"/>
        </w:rPr>
        <w:tab/>
        <w:t>Introduction ………………………………………………………………………………</w:t>
      </w:r>
      <w:r w:rsidRPr="002D039A">
        <w:rPr>
          <w:rFonts w:ascii="Times New Roman" w:eastAsia="Times New Roman" w:hAnsi="Times New Roman" w:cs="Times New Roman"/>
          <w:color w:val="FF3333"/>
          <w:sz w:val="24"/>
          <w:szCs w:val="24"/>
        </w:rPr>
        <w:t>9</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2.</w:t>
      </w:r>
      <w:r w:rsidRPr="002D039A">
        <w:rPr>
          <w:rFonts w:ascii="Times New Roman" w:eastAsia="Times New Roman" w:hAnsi="Times New Roman" w:cs="Times New Roman"/>
          <w:sz w:val="24"/>
          <w:szCs w:val="24"/>
        </w:rPr>
        <w:tab/>
        <w:t>Results …………………………………………………………………………………..</w:t>
      </w:r>
      <w:r w:rsidRPr="002D039A">
        <w:rPr>
          <w:rFonts w:ascii="Times New Roman" w:eastAsia="Times New Roman" w:hAnsi="Times New Roman" w:cs="Times New Roman"/>
          <w:color w:val="FF3333"/>
          <w:sz w:val="24"/>
          <w:szCs w:val="24"/>
        </w:rPr>
        <w:t>10</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3.</w:t>
      </w:r>
      <w:r w:rsidRPr="002D039A">
        <w:rPr>
          <w:rFonts w:ascii="Times New Roman" w:eastAsia="Times New Roman" w:hAnsi="Times New Roman" w:cs="Times New Roman"/>
          <w:sz w:val="24"/>
          <w:szCs w:val="24"/>
        </w:rPr>
        <w:tab/>
        <w:t>Summary………………………………………………………………………………...</w:t>
      </w:r>
      <w:r w:rsidRPr="002D039A">
        <w:rPr>
          <w:rFonts w:ascii="Times New Roman" w:eastAsia="Times New Roman" w:hAnsi="Times New Roman" w:cs="Times New Roman"/>
          <w:color w:val="FF3333"/>
          <w:sz w:val="24"/>
          <w:szCs w:val="24"/>
        </w:rPr>
        <w:t>23</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4.</w:t>
      </w:r>
      <w:r w:rsidRPr="002D039A">
        <w:rPr>
          <w:rFonts w:ascii="Times New Roman" w:eastAsia="Times New Roman" w:hAnsi="Times New Roman" w:cs="Times New Roman"/>
          <w:sz w:val="24"/>
          <w:szCs w:val="24"/>
        </w:rPr>
        <w:tab/>
        <w:t>Acknowledgments ……………………………………………………………………...</w:t>
      </w:r>
      <w:r w:rsidRPr="002D039A">
        <w:rPr>
          <w:rFonts w:ascii="Times New Roman" w:eastAsia="Times New Roman" w:hAnsi="Times New Roman" w:cs="Times New Roman"/>
          <w:color w:val="FF3333"/>
          <w:sz w:val="24"/>
          <w:szCs w:val="24"/>
        </w:rPr>
        <w:t>23</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5.</w:t>
      </w:r>
      <w:r w:rsidRPr="002D039A">
        <w:rPr>
          <w:rFonts w:ascii="Times New Roman" w:eastAsia="Times New Roman" w:hAnsi="Times New Roman" w:cs="Times New Roman"/>
          <w:sz w:val="24"/>
          <w:szCs w:val="24"/>
        </w:rPr>
        <w:tab/>
        <w:t>References………………………….……….…….…………………………………….</w:t>
      </w:r>
      <w:r w:rsidRPr="002D039A">
        <w:rPr>
          <w:rFonts w:ascii="Times New Roman" w:eastAsia="Times New Roman" w:hAnsi="Times New Roman" w:cs="Times New Roman"/>
          <w:color w:val="FF3333"/>
          <w:sz w:val="24"/>
          <w:szCs w:val="24"/>
        </w:rPr>
        <w:t>24</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Appendix I………………………………………………………………………………………</w:t>
      </w:r>
      <w:r w:rsidRPr="002D039A">
        <w:rPr>
          <w:rFonts w:ascii="Times New Roman" w:eastAsia="Times New Roman" w:hAnsi="Times New Roman" w:cs="Times New Roman"/>
          <w:color w:val="FF3333"/>
          <w:sz w:val="24"/>
          <w:szCs w:val="24"/>
        </w:rPr>
        <w:t>25</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List of Figures</w:t>
      </w: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Figure 1.</w:t>
      </w:r>
      <w:proofErr w:type="gramEnd"/>
      <w:r w:rsidRPr="002D039A">
        <w:rPr>
          <w:rFonts w:ascii="Times New Roman" w:eastAsia="Times New Roman" w:hAnsi="Times New Roman" w:cs="Times New Roman"/>
          <w:sz w:val="24"/>
          <w:szCs w:val="24"/>
        </w:rPr>
        <w:t xml:space="preserve"> (Page </w:t>
      </w:r>
      <w:r w:rsidRPr="002D039A">
        <w:rPr>
          <w:rFonts w:ascii="Times New Roman" w:eastAsia="Times New Roman" w:hAnsi="Times New Roman" w:cs="Times New Roman"/>
          <w:color w:val="FF3333"/>
          <w:sz w:val="24"/>
          <w:szCs w:val="24"/>
        </w:rPr>
        <w:t>X</w:t>
      </w:r>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222222"/>
          <w:sz w:val="24"/>
          <w:szCs w:val="24"/>
          <w:highlight w:val="white"/>
        </w:rPr>
        <w:t xml:space="preserve">Data stewardship maturity scoreboard for </w:t>
      </w:r>
      <w:r w:rsidR="007E1630">
        <w:rPr>
          <w:rFonts w:ascii="Times New Roman" w:eastAsia="Times New Roman" w:hAnsi="Times New Roman" w:cs="Times New Roman"/>
          <w:color w:val="FF3333"/>
          <w:sz w:val="24"/>
          <w:szCs w:val="24"/>
          <w:highlight w:val="white"/>
        </w:rPr>
        <w:t>S-NPP_VIIRS_CTP_EDR</w:t>
      </w:r>
      <w:r w:rsidRPr="002D039A">
        <w:rPr>
          <w:rFonts w:ascii="Times New Roman" w:eastAsia="Times New Roman" w:hAnsi="Times New Roman" w:cs="Times New Roman"/>
          <w:color w:val="222222"/>
          <w:sz w:val="24"/>
          <w:szCs w:val="24"/>
          <w:highlight w:val="white"/>
        </w:rPr>
        <w:t>, highlighted with 5-level progressive green scales for each of the nine key components (across), representing Ad Hoc, Minimal, Intermediate, Advance, and Optimal stages (vertical). If more than two cells are highlighted, it denotes that the dataset has completely satisfied the criterion for the lower level but not yet so at the current level.</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color w:val="222222"/>
          <w:sz w:val="24"/>
          <w:szCs w:val="24"/>
          <w:highlight w:val="white"/>
        </w:rPr>
        <w:t>Figure 2.</w:t>
      </w:r>
      <w:proofErr w:type="gramEnd"/>
      <w:r w:rsidRPr="002D039A">
        <w:rPr>
          <w:rFonts w:ascii="Times New Roman" w:eastAsia="Times New Roman" w:hAnsi="Times New Roman" w:cs="Times New Roman"/>
          <w:color w:val="222222"/>
          <w:sz w:val="24"/>
          <w:szCs w:val="24"/>
          <w:highlight w:val="white"/>
        </w:rPr>
        <w:t xml:space="preserve"> (Page </w:t>
      </w:r>
      <w:r w:rsidRPr="002D039A">
        <w:rPr>
          <w:rFonts w:ascii="Times New Roman" w:eastAsia="Times New Roman" w:hAnsi="Times New Roman" w:cs="Times New Roman"/>
          <w:color w:val="FF3333"/>
          <w:sz w:val="24"/>
          <w:szCs w:val="24"/>
          <w:highlight w:val="white"/>
        </w:rPr>
        <w:t>X</w:t>
      </w:r>
      <w:r w:rsidRPr="002D039A">
        <w:rPr>
          <w:rFonts w:ascii="Times New Roman" w:eastAsia="Times New Roman" w:hAnsi="Times New Roman" w:cs="Times New Roman"/>
          <w:color w:val="222222"/>
          <w:sz w:val="24"/>
          <w:szCs w:val="24"/>
          <w:highlight w:val="white"/>
        </w:rPr>
        <w:t xml:space="preserve">) </w:t>
      </w:r>
      <w:proofErr w:type="gramStart"/>
      <w:r w:rsidRPr="002D039A">
        <w:rPr>
          <w:rFonts w:ascii="Times New Roman" w:eastAsia="Times New Roman" w:hAnsi="Times New Roman" w:cs="Times New Roman"/>
          <w:color w:val="222222"/>
          <w:sz w:val="24"/>
          <w:szCs w:val="24"/>
          <w:highlight w:val="white"/>
        </w:rPr>
        <w:t xml:space="preserve">Data stewardship rating diagram for </w:t>
      </w:r>
      <w:r w:rsidR="007E1630">
        <w:rPr>
          <w:rFonts w:ascii="Times New Roman" w:eastAsia="Times New Roman" w:hAnsi="Times New Roman" w:cs="Times New Roman"/>
          <w:color w:val="FF3333"/>
          <w:sz w:val="24"/>
          <w:szCs w:val="24"/>
          <w:highlight w:val="white"/>
        </w:rPr>
        <w:t>S-NPP_VIIRS_CTP_EDR</w:t>
      </w:r>
      <w:r w:rsidRPr="002D039A">
        <w:rPr>
          <w:rFonts w:ascii="Times New Roman" w:eastAsia="Times New Roman" w:hAnsi="Times New Roman" w:cs="Times New Roman"/>
          <w:color w:val="222222"/>
          <w:sz w:val="24"/>
          <w:szCs w:val="24"/>
          <w:highlight w:val="white"/>
        </w:rPr>
        <w:t>.</w:t>
      </w:r>
      <w:proofErr w:type="gramEnd"/>
      <w:r w:rsidRPr="002D039A">
        <w:rPr>
          <w:rFonts w:ascii="Times New Roman" w:eastAsia="Times New Roman" w:hAnsi="Times New Roman" w:cs="Times New Roman"/>
          <w:color w:val="222222"/>
          <w:sz w:val="24"/>
          <w:szCs w:val="24"/>
          <w:highlight w:val="white"/>
        </w:rPr>
        <w:t xml:space="preserve"> One to five stars are used to represent Level 1 to 5 ratings, denoting Ad Hoc, Minimal, Intermediate, Advance, and Optimal stages for each of the nine key components, respectively. The dark filled stars indicate that all the practices are completely satisfied. The light filled ones indicated that not all the practices are satisfied. And the non-filled ones indicated that the practices are not satisfied</w:t>
      </w:r>
      <w:r w:rsidRPr="002D039A">
        <w:rPr>
          <w:rFonts w:ascii="Times New Roman" w:eastAsia="Times New Roman" w:hAnsi="Times New Roman" w:cs="Times New Roman"/>
          <w:i/>
          <w:color w:val="222222"/>
          <w:sz w:val="24"/>
          <w:szCs w:val="24"/>
          <w:highlight w:val="white"/>
        </w:rPr>
        <w:t xml:space="preserve">. </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List of Tables</w:t>
      </w: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Table 1.</w:t>
      </w:r>
      <w:proofErr w:type="gramEnd"/>
      <w:r w:rsidRPr="002D039A">
        <w:rPr>
          <w:rFonts w:ascii="Times New Roman" w:eastAsia="Times New Roman" w:hAnsi="Times New Roman" w:cs="Times New Roman"/>
          <w:sz w:val="24"/>
          <w:szCs w:val="24"/>
        </w:rPr>
        <w:t xml:space="preserve"> (Page </w:t>
      </w:r>
      <w:r w:rsidRPr="002D039A">
        <w:rPr>
          <w:rFonts w:ascii="Times New Roman" w:eastAsia="Times New Roman" w:hAnsi="Times New Roman" w:cs="Times New Roman"/>
          <w:color w:val="FF3333"/>
          <w:sz w:val="24"/>
          <w:szCs w:val="24"/>
        </w:rPr>
        <w:t>X</w:t>
      </w:r>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highlight w:val="white"/>
        </w:rPr>
        <w:t>Dataset and Data Stewardship Maturity Assessment Metadata.</w:t>
      </w:r>
      <w:proofErr w:type="gramEnd"/>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highlight w:val="white"/>
        </w:rPr>
        <w:t>Table 2.</w:t>
      </w:r>
      <w:proofErr w:type="gramEnd"/>
      <w:r w:rsidRPr="002D039A">
        <w:rPr>
          <w:rFonts w:ascii="Times New Roman" w:eastAsia="Times New Roman" w:hAnsi="Times New Roman" w:cs="Times New Roman"/>
          <w:sz w:val="24"/>
          <w:szCs w:val="24"/>
          <w:highlight w:val="white"/>
        </w:rPr>
        <w:t xml:space="preserve"> (Page </w:t>
      </w:r>
      <w:r w:rsidRPr="002D039A">
        <w:rPr>
          <w:rFonts w:ascii="Times New Roman" w:eastAsia="Times New Roman" w:hAnsi="Times New Roman" w:cs="Times New Roman"/>
          <w:color w:val="FF3333"/>
          <w:sz w:val="24"/>
          <w:szCs w:val="24"/>
          <w:highlight w:val="white"/>
        </w:rPr>
        <w:t>X</w:t>
      </w:r>
      <w:r w:rsidRPr="002D039A">
        <w:rPr>
          <w:rFonts w:ascii="Times New Roman" w:eastAsia="Times New Roman" w:hAnsi="Times New Roman" w:cs="Times New Roman"/>
          <w:sz w:val="24"/>
          <w:szCs w:val="24"/>
          <w:highlight w:val="white"/>
        </w:rPr>
        <w:t xml:space="preserve">) Stewardship Maturity Levels and Detailed Justifications for Each of Nine DSMM Key Components for the </w:t>
      </w:r>
      <w:r w:rsidR="00355694">
        <w:rPr>
          <w:rFonts w:ascii="Times New Roman" w:eastAsia="Times New Roman" w:hAnsi="Times New Roman" w:cs="Times New Roman"/>
          <w:color w:val="FF3333"/>
          <w:sz w:val="24"/>
          <w:szCs w:val="24"/>
          <w:highlight w:val="white"/>
        </w:rPr>
        <w:t>S-NPP_VIIRS_CTP_EDR</w:t>
      </w:r>
      <w:r w:rsidRPr="002D039A">
        <w:rPr>
          <w:rFonts w:ascii="Times New Roman" w:eastAsia="Times New Roman" w:hAnsi="Times New Roman" w:cs="Times New Roman"/>
          <w:sz w:val="24"/>
          <w:szCs w:val="24"/>
          <w:highlight w:val="white"/>
        </w:rPr>
        <w:t xml:space="preserve"> Dataset</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Preface</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In response to the President's Open Government Initiative and related policies, NOAA has committed to providing improved public access to all of its environmental information, to enable research and commercial innovation through ease of data discovery and use [</w:t>
      </w:r>
      <w:r w:rsidR="003541D8">
        <w:rPr>
          <w:rFonts w:ascii="Times New Roman" w:eastAsia="Times New Roman" w:hAnsi="Times New Roman" w:cs="Times New Roman"/>
          <w:i/>
          <w:iCs/>
          <w:sz w:val="24"/>
          <w:szCs w:val="24"/>
        </w:rPr>
        <w:t>Cas</w:t>
      </w:r>
      <w:r w:rsidRPr="002D039A">
        <w:rPr>
          <w:rFonts w:ascii="Times New Roman" w:eastAsia="Times New Roman" w:hAnsi="Times New Roman" w:cs="Times New Roman"/>
          <w:i/>
          <w:iCs/>
          <w:sz w:val="24"/>
          <w:szCs w:val="24"/>
        </w:rPr>
        <w:t>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eastAsia="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supports NOAA's efforts by leveraging existing access technologies and infusing specific innovations to provide improved discover, access, and visualization services for NOAA's data. Also,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is viewed by a NESDIS as a pathfinder effort with an initial focus on selected high-priority datasets from NESDIS and other program data meeting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standards, but eventually scalable across NOAA's data. Lastly,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is implementing the USGEO Common Framework for Earth Observation Data and leveraging/supporting the NOAA Big Data Project (BDP) and Big Earth Data Initiative (BEDI) [</w:t>
      </w:r>
      <w:r w:rsidRPr="002D039A">
        <w:rPr>
          <w:rFonts w:ascii="Times New Roman" w:eastAsia="Times New Roman" w:hAnsi="Times New Roman" w:cs="Times New Roman"/>
          <w:i/>
          <w:iCs/>
          <w:sz w:val="24"/>
          <w:szCs w:val="24"/>
        </w:rPr>
        <w:t>Casey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eastAsia="Times New Roman" w:hAnsi="Times New Roman" w:cs="Times New Roman"/>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As with any process of improvement planning, agencies need to find out where they are in terms of their compliance to the federal regulations and what they need to do if any areas of non-compliance are identified. To this end, a unified framework would be beneficial for assessing the current stage of stewardship practices applied to individual datasets and for providing a road map that will guide future investments towards enhanced stewardship of environmental datasets. The value and quality of a dataset depends in part on the stewardship practices applied after its development and production. Therefore, a unified framework providing a holistic view of the quality of stewardship practices applied to individual datasets is beneficial to data stewards and users [</w:t>
      </w:r>
      <w:r w:rsidRPr="002D039A">
        <w:rPr>
          <w:rFonts w:ascii="Times New Roman" w:eastAsia="Times New Roman" w:hAnsi="Times New Roman" w:cs="Times New Roman"/>
          <w:i/>
          <w:iCs/>
          <w:sz w:val="24"/>
          <w:szCs w:val="24"/>
        </w:rPr>
        <w:t>Casey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The goal of defining the stewardship maturity matrix for data stewards is to provide a holistic, consistent, quantifiable, and scalable measure of stewardship maturity for data users and stakeholders including data providers and decision-support system users. It is our hope that this undertaking will help alleviate the burden that data stewards face in defining their own assessment models and reduce incompatibility of stewardship maturity assessment results from individually defined models. Effort was taken to generalize the maturity levels of this stewardship assessment model to be applicable to diverse digital environmental data products in various scientific and user communities. The underlying best practices and standards in the stewardship maturity matrix are intended to be community-accepted to allow the flexibility of its implementation [</w:t>
      </w:r>
      <w:r w:rsidRPr="002D039A">
        <w:rPr>
          <w:rFonts w:ascii="Times New Roman" w:eastAsia="Times New Roman" w:hAnsi="Times New Roman" w:cs="Times New Roman"/>
          <w:i/>
          <w:iCs/>
          <w:sz w:val="24"/>
          <w:szCs w:val="24"/>
        </w:rPr>
        <w:t>Peng et al.</w:t>
      </w:r>
      <w:r w:rsidRPr="002D039A">
        <w:rPr>
          <w:rFonts w:ascii="Times New Roman" w:eastAsia="Times New Roman" w:hAnsi="Times New Roman" w:cs="Times New Roman"/>
          <w:sz w:val="24"/>
          <w:szCs w:val="24"/>
        </w:rPr>
        <w:t>, 2015].</w:t>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b/>
          <w:sz w:val="32"/>
          <w:szCs w:val="32"/>
        </w:rPr>
        <w:lastRenderedPageBreak/>
        <w:t xml:space="preserve">NOAA Data Stewardship Maturity Technical Series </w:t>
      </w:r>
      <w:r w:rsidR="00136945">
        <w:rPr>
          <w:rFonts w:ascii="Times New Roman" w:eastAsia="Times New Roman" w:hAnsi="Times New Roman" w:cs="Times New Roman"/>
          <w:b/>
          <w:sz w:val="32"/>
          <w:szCs w:val="32"/>
        </w:rPr>
        <w:t>–</w:t>
      </w:r>
      <w:r w:rsidRPr="002D039A">
        <w:rPr>
          <w:rFonts w:ascii="Times New Roman" w:eastAsia="Times New Roman" w:hAnsi="Times New Roman" w:cs="Times New Roman"/>
          <w:b/>
          <w:sz w:val="32"/>
          <w:szCs w:val="32"/>
        </w:rPr>
        <w:t xml:space="preserve"> </w:t>
      </w:r>
      <w:r w:rsidR="00136945">
        <w:rPr>
          <w:rFonts w:ascii="Times New Roman" w:eastAsia="Times New Roman" w:hAnsi="Times New Roman" w:cs="Times New Roman"/>
          <w:b/>
          <w:color w:val="FF3333"/>
          <w:sz w:val="32"/>
          <w:szCs w:val="32"/>
        </w:rPr>
        <w:t>5/24/2016 10:22:56</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40"/>
          <w:szCs w:val="40"/>
        </w:rPr>
      </w:pPr>
      <w:r w:rsidRPr="002D039A">
        <w:rPr>
          <w:rFonts w:ascii="Times New Roman" w:eastAsia="Times New Roman" w:hAnsi="Times New Roman" w:cs="Times New Roman"/>
          <w:b/>
          <w:sz w:val="40"/>
          <w:szCs w:val="40"/>
        </w:rPr>
        <w:t>Data Stewardship Maturity Report for</w:t>
      </w:r>
    </w:p>
    <w:p w:rsidR="005017BD" w:rsidRPr="002D039A" w:rsidRDefault="00136945">
      <w:pPr>
        <w:widowControl w:val="0"/>
        <w:spacing w:line="240" w:lineRule="auto"/>
        <w:rPr>
          <w:rFonts w:ascii="Times New Roman" w:hAnsi="Times New Roman" w:cs="Times New Roman"/>
        </w:rPr>
      </w:pPr>
      <w:r>
        <w:rPr>
          <w:rFonts w:ascii="Times New Roman" w:eastAsia="Times New Roman" w:hAnsi="Times New Roman" w:cs="Times New Roman"/>
          <w:b/>
          <w:color w:val="FF3333"/>
          <w:sz w:val="40"/>
          <w:szCs w:val="40"/>
        </w:rPr>
        <w:t>S-NPP VIIRS Cloud Top Pressure (CTP) Environmental Data Record (EDR)</w:t>
      </w:r>
    </w:p>
    <w:p w:rsidR="005017BD" w:rsidRPr="002D039A" w:rsidRDefault="005017BD">
      <w:pPr>
        <w:widowControl w:val="0"/>
        <w:spacing w:line="240" w:lineRule="auto"/>
        <w:rPr>
          <w:rFonts w:ascii="Times New Roman" w:eastAsia="Times New Roman" w:hAnsi="Times New Roman" w:cs="Times New Roman"/>
          <w:b/>
          <w:color w:val="FF3333"/>
          <w:sz w:val="40"/>
          <w:szCs w:val="40"/>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b/>
          <w:sz w:val="24"/>
          <w:szCs w:val="24"/>
        </w:rPr>
        <w:t>1. Introduction</w:t>
      </w:r>
    </w:p>
    <w:p w:rsidR="005017BD" w:rsidRPr="002D039A" w:rsidRDefault="005017BD">
      <w:pPr>
        <w:widowControl w:val="0"/>
        <w:spacing w:line="240" w:lineRule="auto"/>
        <w:rPr>
          <w:rFonts w:ascii="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b/>
          <w:sz w:val="24"/>
          <w:szCs w:val="24"/>
        </w:rPr>
        <w:t>1.1 Purpose</w:t>
      </w:r>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t xml:space="preserve">The purpose of this document is to describe the results of stewardship maturity assessment for </w:t>
      </w:r>
      <w:r w:rsidR="0046426E">
        <w:rPr>
          <w:rFonts w:ascii="Times New Roman" w:eastAsia="Times New Roman" w:hAnsi="Times New Roman" w:cs="Times New Roman"/>
          <w:color w:val="FF0000"/>
          <w:sz w:val="24"/>
          <w:szCs w:val="24"/>
        </w:rPr>
        <w:t>S-NPP VIIRS Cloud Top Pressure (CTP) Environmental Data Record (EDR)</w:t>
      </w:r>
      <w:r w:rsidRPr="002D039A">
        <w:rPr>
          <w:rFonts w:ascii="Times New Roman" w:eastAsia="Times New Roman" w:hAnsi="Times New Roman" w:cs="Times New Roman"/>
          <w:sz w:val="24"/>
          <w:szCs w:val="24"/>
        </w:rPr>
        <w:t xml:space="preserve">, utilizing the Scientific Data Stewardship Maturity Matrix or </w:t>
      </w:r>
      <w:r w:rsidRPr="002D039A">
        <w:rPr>
          <w:rFonts w:ascii="Times New Roman" w:eastAsia="Times New Roman" w:hAnsi="Times New Roman" w:cs="Times New Roman"/>
          <w:i/>
          <w:sz w:val="24"/>
          <w:szCs w:val="24"/>
        </w:rPr>
        <w:t>DSMM</w:t>
      </w:r>
      <w:r w:rsidRPr="002D039A">
        <w:rPr>
          <w:rFonts w:ascii="Times New Roman" w:eastAsia="Times New Roman" w:hAnsi="Times New Roman" w:cs="Times New Roman"/>
          <w:sz w:val="24"/>
          <w:szCs w:val="24"/>
        </w:rPr>
        <w:t xml:space="preserve"> </w:t>
      </w:r>
      <w:r w:rsidR="003541D8">
        <w:rPr>
          <w:rFonts w:ascii="Times New Roman" w:eastAsia="Times New Roman" w:hAnsi="Times New Roman" w:cs="Times New Roman"/>
          <w:sz w:val="24"/>
          <w:szCs w:val="24"/>
        </w:rPr>
        <w:t>[</w:t>
      </w:r>
      <w:r w:rsidR="003541D8" w:rsidRPr="003541D8">
        <w:rPr>
          <w:rFonts w:ascii="Times New Roman" w:eastAsia="Times New Roman" w:hAnsi="Times New Roman" w:cs="Times New Roman"/>
          <w:i/>
          <w:sz w:val="24"/>
          <w:szCs w:val="24"/>
        </w:rPr>
        <w:t>Peng, et al</w:t>
      </w:r>
      <w:r w:rsidR="003541D8">
        <w:rPr>
          <w:rFonts w:ascii="Times New Roman" w:eastAsia="Times New Roman" w:hAnsi="Times New Roman" w:cs="Times New Roman"/>
          <w:sz w:val="24"/>
          <w:szCs w:val="24"/>
        </w:rPr>
        <w:t>, 2016]</w:t>
      </w:r>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rPr>
        <w:t>DSMM  defines</w:t>
      </w:r>
      <w:proofErr w:type="gramEnd"/>
      <w:r w:rsidRPr="002D039A">
        <w:rPr>
          <w:rFonts w:ascii="Times New Roman" w:eastAsia="Times New Roman" w:hAnsi="Times New Roman" w:cs="Times New Roman"/>
          <w:sz w:val="24"/>
          <w:szCs w:val="24"/>
        </w:rPr>
        <w:t xml:space="preserve"> 5 levels of stewardship maturity stages for Preservability, Accessibility, Usability, Production Sustainability, Data Quality Assurance, Data Quality Control/Monitoring, Data Quality Assessment, Transparency/Traceability, and Data Integrity key components. Each of these components </w:t>
      </w:r>
      <w:proofErr w:type="gramStart"/>
      <w:r w:rsidRPr="002D039A">
        <w:rPr>
          <w:rFonts w:ascii="Times New Roman" w:eastAsia="Times New Roman" w:hAnsi="Times New Roman" w:cs="Times New Roman"/>
          <w:sz w:val="24"/>
          <w:szCs w:val="24"/>
        </w:rPr>
        <w:t>are</w:t>
      </w:r>
      <w:proofErr w:type="gramEnd"/>
      <w:r w:rsidRPr="002D039A">
        <w:rPr>
          <w:rFonts w:ascii="Times New Roman" w:eastAsia="Times New Roman" w:hAnsi="Times New Roman" w:cs="Times New Roman"/>
          <w:sz w:val="24"/>
          <w:szCs w:val="24"/>
        </w:rPr>
        <w:t xml:space="preserve"> ranked from ‘</w:t>
      </w:r>
      <w:r w:rsidRPr="002D039A">
        <w:rPr>
          <w:rFonts w:ascii="Times New Roman" w:eastAsia="Times New Roman" w:hAnsi="Times New Roman" w:cs="Times New Roman"/>
          <w:i/>
          <w:sz w:val="24"/>
          <w:szCs w:val="24"/>
        </w:rPr>
        <w:t xml:space="preserve">Ad hoc’ </w:t>
      </w:r>
      <w:r w:rsidRPr="002D039A">
        <w:rPr>
          <w:rFonts w:ascii="Times New Roman" w:eastAsia="Times New Roman" w:hAnsi="Times New Roman" w:cs="Times New Roman"/>
          <w:sz w:val="24"/>
          <w:szCs w:val="24"/>
        </w:rPr>
        <w:t xml:space="preserve">to </w:t>
      </w:r>
      <w:r w:rsidRPr="002D039A">
        <w:rPr>
          <w:rFonts w:ascii="Times New Roman" w:eastAsia="Times New Roman" w:hAnsi="Times New Roman" w:cs="Times New Roman"/>
          <w:i/>
          <w:sz w:val="24"/>
          <w:szCs w:val="24"/>
        </w:rPr>
        <w:t>‘Optimal’</w:t>
      </w:r>
      <w:r w:rsidRPr="002D039A">
        <w:rPr>
          <w:rFonts w:ascii="Times New Roman" w:eastAsia="Times New Roman" w:hAnsi="Times New Roman" w:cs="Times New Roman"/>
          <w:sz w:val="24"/>
          <w:szCs w:val="24"/>
        </w:rPr>
        <w:t xml:space="preserve"> (see Appendix I). This report is based on evaluation performed by NOAA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metadata specialists working with Subject Matter Experts and utilizing the DSM</w:t>
      </w:r>
      <w:r w:rsidR="003541D8">
        <w:rPr>
          <w:rFonts w:ascii="Times New Roman" w:eastAsia="Times New Roman" w:hAnsi="Times New Roman" w:cs="Times New Roman"/>
          <w:sz w:val="24"/>
          <w:szCs w:val="24"/>
        </w:rPr>
        <w:t>M template [</w:t>
      </w:r>
      <w:r w:rsidR="003541D8" w:rsidRPr="003541D8">
        <w:rPr>
          <w:rFonts w:ascii="Times New Roman" w:eastAsia="Times New Roman" w:hAnsi="Times New Roman" w:cs="Times New Roman"/>
          <w:i/>
          <w:sz w:val="24"/>
          <w:szCs w:val="24"/>
        </w:rPr>
        <w:t>Peng</w:t>
      </w:r>
      <w:r w:rsidR="003541D8">
        <w:rPr>
          <w:rFonts w:ascii="Times New Roman" w:eastAsia="Times New Roman" w:hAnsi="Times New Roman" w:cs="Times New Roman"/>
          <w:sz w:val="24"/>
          <w:szCs w:val="24"/>
        </w:rPr>
        <w:t>, 2015]</w:t>
      </w:r>
      <w:r w:rsidRPr="002D039A">
        <w:rPr>
          <w:rFonts w:ascii="Times New Roman" w:eastAsia="Times New Roman" w:hAnsi="Times New Roman" w:cs="Times New Roman"/>
          <w:sz w:val="24"/>
          <w:szCs w:val="24"/>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1.2 Scope</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Assessing stewardship maturity - the current state of how datasets are documented, preserved, stewarded, and made accessible publicly, is a critical step towards meeting U.S. federal regulations, organizationa</w:t>
      </w:r>
      <w:r w:rsidR="003541D8">
        <w:rPr>
          <w:rFonts w:ascii="Times New Roman" w:eastAsia="Times New Roman" w:hAnsi="Times New Roman" w:cs="Times New Roman"/>
          <w:sz w:val="24"/>
          <w:szCs w:val="24"/>
        </w:rPr>
        <w:t>l requirements, and user needs [</w:t>
      </w:r>
      <w:r w:rsidRPr="003541D8">
        <w:rPr>
          <w:rFonts w:ascii="Times New Roman" w:eastAsia="Times New Roman" w:hAnsi="Times New Roman" w:cs="Times New Roman"/>
          <w:i/>
          <w:sz w:val="24"/>
          <w:szCs w:val="24"/>
        </w:rPr>
        <w:t>Peng et al</w:t>
      </w:r>
      <w:r w:rsidRPr="002D039A">
        <w:rPr>
          <w:rFonts w:ascii="Times New Roman" w:eastAsia="Times New Roman" w:hAnsi="Times New Roman" w:cs="Times New Roman"/>
          <w:sz w:val="24"/>
          <w:szCs w:val="24"/>
        </w:rPr>
        <w:t>., 20</w:t>
      </w:r>
      <w:r w:rsidR="003541D8">
        <w:rPr>
          <w:rFonts w:ascii="Times New Roman" w:eastAsia="Times New Roman" w:hAnsi="Times New Roman" w:cs="Times New Roman"/>
          <w:sz w:val="24"/>
          <w:szCs w:val="24"/>
        </w:rPr>
        <w:t>16]</w:t>
      </w:r>
      <w:r w:rsidRPr="002D039A">
        <w:rPr>
          <w:rFonts w:ascii="Times New Roman" w:eastAsia="Times New Roman" w:hAnsi="Times New Roman" w:cs="Times New Roman"/>
          <w:sz w:val="24"/>
          <w:szCs w:val="24"/>
        </w:rPr>
        <w:t xml:space="preserve">. The goal of this document is to provide the consistent and transparent stewardship maturity information to data users and decision-makers. </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1.3 Dataset Outline</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A Group for High Resolution Sea Surface Temperature (GHRSST) global Level 4 sea surface temperature analysis produced daily on a 0.25 degree grid at the NOAA National Climatic Data Center. This product uses optimal interpolation (OI) using data from the Advanced Very High Resolution Radiometer (AVHRR) Pathfinder Version 5 time series (when available, otherwise operational NOAA AVHRR data are used), the Advanced Microwave Scanning Radiometer-EOS (AMSR-E), and in situ ship and buoy observations. A second similar product is available back to 1981 that includes only in situ and AVHRR Pathfinder data in its analysis. The OI analysis is a daily average SST that is bias adjusted using a spatially smoothed 7-day in situ SST average and is thus tuned to about 0.3 meter. Both day and night satellite fields are independently bias adjusted. More information is available a</w:t>
      </w:r>
      <w:r w:rsidRPr="002D039A">
        <w:rPr>
          <w:rFonts w:ascii="Times New Roman" w:eastAsia="Times New Roman" w:hAnsi="Times New Roman" w:cs="Times New Roman"/>
          <w:sz w:val="24"/>
          <w:szCs w:val="24"/>
        </w:rPr>
        <w:t>t</w:t>
      </w:r>
      <w:r w:rsidRPr="002D039A">
        <w:rPr>
          <w:rFonts w:ascii="Times New Roman" w:eastAsia="Times New Roman" w:hAnsi="Times New Roman" w:cs="Times New Roman"/>
          <w:color w:val="0000FF"/>
          <w:sz w:val="24"/>
          <w:szCs w:val="24"/>
        </w:rPr>
        <w:t xml:space="preserve"> </w:t>
      </w:r>
      <w:hyperlink r:id="rId15">
        <w:r w:rsidRPr="002D039A">
          <w:rPr>
            <w:rStyle w:val="InternetLink"/>
            <w:rFonts w:ascii="Times New Roman" w:eastAsia="Times New Roman" w:hAnsi="Times New Roman" w:cs="Times New Roman"/>
            <w:color w:val="0000FF"/>
            <w:sz w:val="24"/>
            <w:szCs w:val="24"/>
          </w:rPr>
          <w:t>https://www.ncdc.noaa.gov/oisst</w:t>
        </w:r>
      </w:hyperlink>
      <w:r w:rsidRPr="002D039A">
        <w:rPr>
          <w:rStyle w:val="InternetLink"/>
          <w:rFonts w:ascii="Times New Roman" w:eastAsia="Times New Roman" w:hAnsi="Times New Roman" w:cs="Times New Roman"/>
          <w:color w:val="000000"/>
          <w:sz w:val="24"/>
          <w:szCs w:val="24"/>
          <w:u w:val="none"/>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b/>
          <w:bCs/>
          <w:sz w:val="24"/>
          <w:szCs w:val="24"/>
          <w:highlight w:val="white"/>
        </w:rPr>
        <w:t>1.4 Document Maintenance</w:t>
      </w:r>
      <w:r w:rsidRPr="002D039A">
        <w:rPr>
          <w:rFonts w:ascii="Times New Roman" w:eastAsia="Times New Roman" w:hAnsi="Times New Roman" w:cs="Times New Roman"/>
          <w:sz w:val="24"/>
          <w:szCs w:val="24"/>
          <w:highlight w:val="white"/>
        </w:rPr>
        <w:t xml:space="preserve"> </w:t>
      </w: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 xml:space="preserve">This document is generated and maintained by NOAA’s National Centers for Environmental Information. </w:t>
      </w:r>
      <w:hyperlink r:id="rId16">
        <w:proofErr w:type="gramStart"/>
        <w:r w:rsidRPr="002D039A">
          <w:rPr>
            <w:rStyle w:val="InternetLink"/>
            <w:rFonts w:ascii="Times New Roman" w:eastAsia="Times New Roman" w:hAnsi="Times New Roman" w:cs="Times New Roman"/>
            <w:color w:val="0000FF"/>
            <w:sz w:val="24"/>
            <w:szCs w:val="24"/>
          </w:rPr>
          <w:t>More on policy here</w:t>
        </w:r>
      </w:hyperlink>
      <w:r w:rsidRPr="002D039A">
        <w:rPr>
          <w:rFonts w:ascii="Times New Roman" w:eastAsia="Times New Roman" w:hAnsi="Times New Roman" w:cs="Times New Roman"/>
          <w:sz w:val="24"/>
          <w:szCs w:val="24"/>
        </w:rPr>
        <w:t>.</w:t>
      </w:r>
      <w:proofErr w:type="gramEnd"/>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2. Results</w:t>
      </w:r>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lastRenderedPageBreak/>
        <w:t>The information about dataset and stewardship maturity assessment is summarized in Table 1. The data stewardship maturity ratings are displayed as the scoreboard (Figure 1)</w:t>
      </w:r>
      <w:r w:rsidRPr="002D039A">
        <w:rPr>
          <w:rFonts w:ascii="Times New Roman" w:eastAsia="Times New Roman" w:hAnsi="Times New Roman" w:cs="Times New Roman"/>
          <w:b/>
          <w:sz w:val="24"/>
          <w:szCs w:val="24"/>
        </w:rPr>
        <w:t xml:space="preserve"> </w:t>
      </w:r>
      <w:r w:rsidRPr="002D039A">
        <w:rPr>
          <w:rFonts w:ascii="Times New Roman" w:eastAsia="Times New Roman" w:hAnsi="Times New Roman" w:cs="Times New Roman"/>
          <w:sz w:val="24"/>
          <w:szCs w:val="24"/>
        </w:rPr>
        <w:t>and rating diagram (Figure 2) with the detailed justifications in Table 2.</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Table 1.</w:t>
      </w:r>
      <w:proofErr w:type="gramEnd"/>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highlight w:val="white"/>
        </w:rPr>
        <w:t>Dataset and Data Stewardship Maturity Assessment Metadata.</w:t>
      </w:r>
      <w:proofErr w:type="gramEnd"/>
    </w:p>
    <w:tbl>
      <w:tblPr>
        <w:tblW w:w="9360" w:type="dxa"/>
        <w:tblInd w:w="-4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val="04A0" w:firstRow="1" w:lastRow="0" w:firstColumn="1" w:lastColumn="0" w:noHBand="0" w:noVBand="1"/>
      </w:tblPr>
      <w:tblGrid>
        <w:gridCol w:w="2826"/>
        <w:gridCol w:w="6740"/>
      </w:tblGrid>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Title</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C1E2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S-NPP VIIRS Cloud Top Pressure (CTP) Environmental Data Record (EDR)</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Information URL</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031067" w:rsidRDefault="000C1E2A" w:rsidP="000C1E2A">
            <w:pPr>
              <w:widowControl w:val="0"/>
              <w:spacing w:line="240" w:lineRule="auto"/>
              <w:rPr>
                <w:rFonts w:ascii="Times New Roman" w:hAnsi="Times New Roman" w:cs="Times New Roman"/>
              </w:rPr>
            </w:pPr>
            <w:r w:rsidRPr="00031067">
              <w:rPr>
                <w:rStyle w:val="InternetLink"/>
                <w:rFonts w:ascii="Times New Roman" w:eastAsia="Times New Roman" w:hAnsi="Times New Roman" w:cs="Times New Roman"/>
                <w:color w:val="FF3333"/>
                <w:sz w:val="24"/>
                <w:szCs w:val="24"/>
                <w:u w:val="none"/>
              </w:rPr>
              <w:t>http://www.class.ncdc.noaa.gov/saa/products/search?sub_id=0&amp;datatype_family=VIIRS_EDR&amp;submit.x=14&amp;submit.y=6</w:t>
            </w:r>
            <w:bookmarkStart w:id="0" w:name="_GoBack"/>
            <w:bookmarkEnd w:id="0"/>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 Provider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D1D1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NOAA National Centers for Environmental Information (NCEI), ncei.sat.info@noaa.gov</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Andrew Heidinger, Andrew.Heidinger@noaa.gov, NOAA Center for Satellite Applications and Research (STAR) </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Version</w:t>
            </w:r>
            <w:r w:rsidRPr="002D039A">
              <w:rPr>
                <w:rFonts w:ascii="Times New Roman" w:eastAsia="Times New Roman" w:hAnsi="Times New Roman" w:cs="Times New Roman"/>
                <w:b/>
                <w:sz w:val="24"/>
                <w:szCs w:val="24"/>
              </w:rPr>
              <w:br/>
              <w:t>(Document ID and Version Number)</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NCDC-CICS-SMM_001_Rev.1</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Ge Peng, Ge Peng@noaa.gov, CICS-NC/NCEI</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Template Version</w:t>
            </w:r>
            <w:r w:rsidRPr="002D039A">
              <w:rPr>
                <w:rFonts w:ascii="Times New Roman" w:eastAsia="Times New Roman" w:hAnsi="Times New Roman" w:cs="Times New Roman"/>
                <w:b/>
                <w:sz w:val="24"/>
                <w:szCs w:val="24"/>
              </w:rPr>
              <w:br/>
              <w:t>(Document ID and Version Numbers)</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23D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NCDC_CICS_SMM_0001_Rev1_template_v4.0_20150623</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Template POC</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3763DD">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Paul Lemieux III, paul.lemieux@noaa.gov, NOAA’s National Centers for Environmental Information (NCEI), Earth Resources Technology, Inc. (ERT, Inc.)</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Version</w:t>
            </w:r>
            <w:r w:rsidRPr="002D039A">
              <w:rPr>
                <w:rFonts w:ascii="Times New Roman" w:eastAsia="Times New Roman" w:hAnsi="Times New Roman" w:cs="Times New Roman"/>
                <w:b/>
                <w:sz w:val="24"/>
                <w:szCs w:val="24"/>
              </w:rPr>
              <w:br/>
              <w:t>(v&lt;</w:t>
            </w:r>
            <w:proofErr w:type="spellStart"/>
            <w:r w:rsidRPr="002D039A">
              <w:rPr>
                <w:rFonts w:ascii="Times New Roman" w:eastAsia="Times New Roman" w:hAnsi="Times New Roman" w:cs="Times New Roman"/>
                <w:b/>
                <w:sz w:val="24"/>
                <w:szCs w:val="24"/>
              </w:rPr>
              <w:t>nn</w:t>
            </w:r>
            <w:proofErr w:type="spellEnd"/>
            <w:r w:rsidRPr="002D039A">
              <w:rPr>
                <w:rFonts w:ascii="Times New Roman" w:eastAsia="Times New Roman" w:hAnsi="Times New Roman" w:cs="Times New Roman"/>
                <w:b/>
                <w:sz w:val="24"/>
                <w:szCs w:val="24"/>
              </w:rPr>
              <w:t>&gt;r&lt;mm&gt;, e.g., v01r00)</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23D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v00r02</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3763D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2016-05-23</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F33156" w:rsidP="00A54931">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Paul Lemieux III, paul.lemieux@noaa.gov, NOAA’s National Centers for Environmental Information (NCEI), Earth Resources Technology, Inc. (ERT, Inc.)</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Stewardship Maturity Ratings</w:t>
            </w:r>
            <w:r w:rsidRPr="002D039A">
              <w:rPr>
                <w:rFonts w:ascii="Times New Roman" w:eastAsia="Times New Roman" w:hAnsi="Times New Roman" w:cs="Times New Roman"/>
                <w:b/>
                <w:sz w:val="24"/>
                <w:szCs w:val="24"/>
              </w:rPr>
              <w:br/>
              <w:t>(each key component)</w:t>
            </w:r>
            <w:r w:rsidRPr="002D039A">
              <w:rPr>
                <w:rFonts w:ascii="Times New Roman" w:eastAsia="Times New Roman" w:hAnsi="Times New Roman" w:cs="Times New Roman"/>
                <w:b/>
                <w:sz w:val="24"/>
                <w:szCs w:val="24"/>
              </w:rPr>
              <w:br/>
              <w:t>(kc1/kc2/kc3/kc4/kc5/kc6/kc7/kc8/kc9)</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FC48F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4.5/5/4/5/4/3.5</w:t>
            </w:r>
            <w:r w:rsidR="00504CF6">
              <w:rPr>
                <w:rFonts w:ascii="Times New Roman" w:eastAsia="Times New Roman" w:hAnsi="Times New Roman" w:cs="Times New Roman"/>
                <w:color w:val="FF3333"/>
                <w:sz w:val="24"/>
                <w:szCs w:val="24"/>
              </w:rPr>
              <w:t>/3/4/5</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lastRenderedPageBreak/>
              <w:t>SMM Original Assessment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C0430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2016-05-11</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Original Assessment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CD0861">
            <w:pPr>
              <w:widowControl w:val="0"/>
              <w:spacing w:line="240" w:lineRule="auto"/>
              <w:rPr>
                <w:rFonts w:ascii="Times New Roman" w:hAnsi="Times New Roman" w:cs="Times New Roman"/>
              </w:rPr>
            </w:pPr>
            <w:r w:rsidRPr="00CD0861">
              <w:rPr>
                <w:rFonts w:ascii="Times New Roman" w:eastAsia="Times New Roman" w:hAnsi="Times New Roman" w:cs="Times New Roman"/>
                <w:color w:val="FF3333"/>
                <w:sz w:val="24"/>
                <w:szCs w:val="24"/>
              </w:rPr>
              <w:t>Paul Lemieux III, paul.lemieux@noaa.gov, NOAA’s National Centers for Environmental Information (NCEI), Earth Resources Technology, Inc. (ERT, Inc.)</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Last Modified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43C9D" w:rsidP="00A01B7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N/A</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Last Modification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43C9D">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Paul Lemieux III, paul.lemieux@noaa.gov, NOAA’s National Centers for Environmental Information (NCEI), Earth Resources Technology, Inc. (ERT, Inc.)</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modified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158B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N/A</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Modification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158B6">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Paul Lemieux III, paul.lemieux@noaa.gov, NOAA’s National Centers for Environmental Information (NCEI), Earth Resources Technology, Inc. (ERT, Inc.)</w:t>
            </w:r>
          </w:p>
        </w:tc>
      </w:tr>
    </w:tbl>
    <w:p w:rsidR="005017BD" w:rsidRPr="002D039A" w:rsidRDefault="00EE2F05">
      <w:pPr>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highlight w:val="white"/>
        </w:rPr>
        <w:t>Table 2.</w:t>
      </w:r>
      <w:proofErr w:type="gramEnd"/>
      <w:r w:rsidRPr="002D039A">
        <w:rPr>
          <w:rFonts w:ascii="Times New Roman" w:eastAsia="Times New Roman" w:hAnsi="Times New Roman" w:cs="Times New Roman"/>
          <w:sz w:val="24"/>
          <w:szCs w:val="24"/>
          <w:highlight w:val="white"/>
        </w:rPr>
        <w:t xml:space="preserve"> </w:t>
      </w:r>
      <w:proofErr w:type="gramStart"/>
      <w:r w:rsidRPr="002D039A">
        <w:rPr>
          <w:rFonts w:ascii="Times New Roman" w:eastAsia="Times New Roman" w:hAnsi="Times New Roman" w:cs="Times New Roman"/>
          <w:sz w:val="24"/>
          <w:szCs w:val="24"/>
          <w:highlight w:val="white"/>
        </w:rPr>
        <w:t xml:space="preserve">Stewardship Maturity Levels and Detailed Justifications for Each of Nine DSMM Key Components for the </w:t>
      </w:r>
      <w:r w:rsidR="006506DF">
        <w:rPr>
          <w:rFonts w:ascii="Times New Roman" w:eastAsia="Times New Roman" w:hAnsi="Times New Roman" w:cs="Times New Roman"/>
          <w:color w:val="FF3333"/>
          <w:sz w:val="24"/>
          <w:szCs w:val="24"/>
          <w:highlight w:val="white"/>
        </w:rPr>
        <w:t>S-NPP_VIIRS_CTP_EDR</w:t>
      </w:r>
      <w:r w:rsidRPr="002D039A">
        <w:rPr>
          <w:rFonts w:ascii="Times New Roman" w:eastAsia="Times New Roman" w:hAnsi="Times New Roman" w:cs="Times New Roman"/>
          <w:sz w:val="24"/>
          <w:szCs w:val="24"/>
          <w:highlight w:val="white"/>
        </w:rPr>
        <w:t xml:space="preserve"> Dataset.</w:t>
      </w:r>
      <w:proofErr w:type="gramEnd"/>
    </w:p>
    <w:p w:rsidR="005017BD" w:rsidRPr="002D039A" w:rsidRDefault="005017BD">
      <w:pPr>
        <w:spacing w:line="240" w:lineRule="auto"/>
        <w:rPr>
          <w:rFonts w:ascii="Times New Roman" w:eastAsia="Times New Roman" w:hAnsi="Times New Roman" w:cs="Times New Roman"/>
          <w:sz w:val="24"/>
          <w:szCs w:val="24"/>
          <w:highlight w:val="white"/>
        </w:rPr>
      </w:pPr>
    </w:p>
    <w:p w:rsidR="00CA61BE" w:rsidRPr="002D039A" w:rsidRDefault="00CA61BE">
      <w:pPr>
        <w:spacing w:line="240" w:lineRule="auto"/>
        <w:rPr>
          <w:rFonts w:ascii="Times New Roman" w:eastAsia="Times New Roman" w:hAnsi="Times New Roman" w:cs="Times New Roman"/>
          <w:sz w:val="24"/>
          <w:szCs w:val="24"/>
          <w:highlight w:val="white"/>
        </w:rPr>
        <w:sectPr w:rsidR="00CA61BE" w:rsidRPr="002D039A">
          <w:footerReference w:type="default" r:id="rId17"/>
          <w:pgSz w:w="12240" w:h="15840"/>
          <w:pgMar w:top="1440" w:right="1440" w:bottom="1440" w:left="1440" w:header="0" w:footer="720" w:gutter="0"/>
          <w:cols w:space="720"/>
          <w:formProt w:val="0"/>
          <w:titlePg/>
          <w:docGrid w:linePitch="240" w:charSpace="-2049"/>
        </w:sectPr>
      </w:pPr>
    </w:p>
    <w:p w:rsidR="00E440CE" w:rsidRPr="002D039A" w:rsidRDefault="002D039A">
      <w:pPr>
        <w:spacing w:line="240" w:lineRule="auto"/>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lastRenderedPageBreak/>
        <w:t>Table 1.</w:t>
      </w:r>
      <w:proofErr w:type="gramEnd"/>
      <w:r>
        <w:rPr>
          <w:rFonts w:ascii="Times New Roman" w:eastAsia="Times New Roman" w:hAnsi="Times New Roman" w:cs="Times New Roman"/>
          <w:sz w:val="24"/>
          <w:szCs w:val="24"/>
          <w:highlight w:val="white"/>
        </w:rPr>
        <w:t xml:space="preserve"> </w:t>
      </w:r>
      <w:proofErr w:type="gramStart"/>
      <w:r w:rsidR="00EF5753" w:rsidRPr="002D039A">
        <w:rPr>
          <w:rFonts w:ascii="Times New Roman" w:eastAsia="Times New Roman" w:hAnsi="Times New Roman" w:cs="Times New Roman"/>
          <w:sz w:val="24"/>
          <w:szCs w:val="24"/>
          <w:highlight w:val="white"/>
        </w:rPr>
        <w:t xml:space="preserve">Stewardship Maturity Levels and Detailed Justifications for Each of Nine DSMM Key Components for the </w:t>
      </w:r>
      <w:r w:rsidR="00365FBA">
        <w:rPr>
          <w:rFonts w:ascii="Times New Roman" w:eastAsia="Times New Roman" w:hAnsi="Times New Roman" w:cs="Times New Roman"/>
          <w:color w:val="FF3333"/>
          <w:sz w:val="24"/>
          <w:szCs w:val="24"/>
          <w:highlight w:val="white"/>
        </w:rPr>
        <w:t>S-NPP_VIIRS_CTP_EDR</w:t>
      </w:r>
      <w:r w:rsidR="00EF5753" w:rsidRPr="002D039A">
        <w:rPr>
          <w:rFonts w:ascii="Times New Roman" w:eastAsia="Times New Roman" w:hAnsi="Times New Roman" w:cs="Times New Roman"/>
          <w:sz w:val="24"/>
          <w:szCs w:val="24"/>
          <w:highlight w:val="white"/>
        </w:rPr>
        <w:t xml:space="preserve"> Dataset</w:t>
      </w:r>
      <w:r w:rsidR="00EF5753">
        <w:rPr>
          <w:rFonts w:ascii="Times New Roman" w:eastAsia="Times New Roman" w:hAnsi="Times New Roman" w:cs="Times New Roman"/>
          <w:sz w:val="24"/>
          <w:szCs w:val="24"/>
          <w:highlight w:val="white"/>
        </w:rPr>
        <w:t>.</w:t>
      </w:r>
      <w:proofErr w:type="gramEnd"/>
      <w:r w:rsidR="00EF5753">
        <w:rPr>
          <w:rFonts w:ascii="Times New Roman" w:eastAsia="Times New Roman" w:hAnsi="Times New Roman" w:cs="Times New Roman"/>
          <w:sz w:val="24"/>
          <w:szCs w:val="24"/>
          <w:highlight w:val="white"/>
        </w:rPr>
        <w:t xml:space="preserve"> </w:t>
      </w:r>
    </w:p>
    <w:tbl>
      <w:tblPr>
        <w:tblW w:w="13588" w:type="dxa"/>
        <w:jc w:val="center"/>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firstRow="0" w:lastRow="0" w:firstColumn="0" w:lastColumn="0" w:noHBand="0" w:noVBand="0"/>
      </w:tblPr>
      <w:tblGrid>
        <w:gridCol w:w="2163"/>
        <w:gridCol w:w="11425"/>
      </w:tblGrid>
      <w:tr w:rsidR="00D053DE" w:rsidRPr="002D039A" w:rsidTr="002D039A">
        <w:trPr>
          <w:tblHeader/>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Heading"/>
              <w:rPr>
                <w:rFonts w:ascii="Times New Roman" w:hAnsi="Times New Roman" w:cs="Times New Roman"/>
                <w:b/>
              </w:rPr>
            </w:pPr>
            <w:r w:rsidRPr="002D039A">
              <w:rPr>
                <w:rFonts w:ascii="Times New Roman" w:hAnsi="Times New Roman" w:cs="Times New Roman"/>
                <w:b/>
              </w:rPr>
              <w:t>DSMM Key Component</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Heading"/>
              <w:rPr>
                <w:rFonts w:ascii="Times New Roman" w:hAnsi="Times New Roman" w:cs="Times New Roman"/>
                <w:b/>
              </w:rPr>
            </w:pPr>
            <w:r w:rsidRPr="002D039A">
              <w:rPr>
                <w:rFonts w:ascii="Times New Roman" w:hAnsi="Times New Roman" w:cs="Times New Roman"/>
                <w:b/>
              </w:rPr>
              <w:t>Stewardship Maturity Rating, Justification, and Comments</w:t>
            </w:r>
          </w:p>
        </w:tc>
      </w:tr>
      <w:tr w:rsidR="00D053DE" w:rsidRPr="002D039A" w:rsidTr="002D039A">
        <w:trPr>
          <w:trHeight w:val="3672"/>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i/>
                <w:iCs/>
              </w:rPr>
            </w:pPr>
            <w:proofErr w:type="spellStart"/>
            <w:r w:rsidRPr="002D039A">
              <w:rPr>
                <w:rFonts w:ascii="Times New Roman" w:hAnsi="Times New Roman" w:cs="Times New Roman"/>
                <w:b/>
                <w:bCs/>
                <w:i/>
                <w:iCs/>
              </w:rPr>
              <w:t>Preservabilty</w:t>
            </w:r>
            <w:proofErr w:type="spellEnd"/>
            <w:r w:rsidRPr="002D039A">
              <w:rPr>
                <w:rFonts w:ascii="Times New Roman" w:hAnsi="Times New Roman" w:cs="Times New Roman"/>
                <w:i/>
                <w:iCs/>
              </w:rPr>
              <w:br/>
            </w:r>
            <w:r w:rsidRPr="002D039A">
              <w:rPr>
                <w:rFonts w:ascii="Times New Roman" w:hAnsi="Times New Roman" w:cs="Times New Roman"/>
                <w:i/>
                <w:iCs/>
              </w:rPr>
              <w:br/>
              <w:t xml:space="preserve">(The state of being </w:t>
            </w:r>
            <w:proofErr w:type="spellStart"/>
            <w:r w:rsidRPr="002D039A">
              <w:rPr>
                <w:rFonts w:ascii="Times New Roman" w:hAnsi="Times New Roman" w:cs="Times New Roman"/>
                <w:i/>
                <w:iCs/>
              </w:rPr>
              <w:t>preservable</w:t>
            </w:r>
            <w:proofErr w:type="spellEnd"/>
            <w:r w:rsidRPr="002D039A">
              <w:rPr>
                <w:rFonts w:ascii="Times New Roman" w:hAnsi="Times New Roman" w:cs="Times New Roman"/>
                <w:i/>
                <w:iCs/>
              </w:rPr>
              <w:t>)</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3E57A2">
              <w:rPr>
                <w:rFonts w:ascii="Times New Roman" w:hAnsi="Times New Roman" w:cs="Times New Roman"/>
                <w:b/>
                <w:bCs/>
                <w:color w:val="FF3333"/>
              </w:rPr>
              <w:t>4.5</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D83609" w:rsidRDefault="00D83609" w:rsidP="00D053DE">
            <w:pPr>
              <w:pStyle w:val="TableContents"/>
              <w:rPr>
                <w:rFonts w:ascii="Times New Roman" w:hAnsi="Times New Roman" w:cs="Times New Roman"/>
                <w:color w:val="FF0000"/>
              </w:rPr>
            </w:pPr>
          </w:p>
          <w:p w:rsidR="00D83609" w:rsidRDefault="00D83609" w:rsidP="00D053DE">
            <w:pPr>
              <w:pStyle w:val="TableContents"/>
              <w:rPr>
                <w:rFonts w:ascii="Times New Roman" w:hAnsi="Times New Roman" w:cs="Times New Roman"/>
                <w:color w:val="FF0000"/>
              </w:rPr>
            </w:pPr>
            <w:r>
              <w:rPr>
                <w:rFonts w:ascii="Times New Roman" w:hAnsi="Times New Roman" w:cs="Times New Roman"/>
                <w:color w:val="FF0000"/>
              </w:rPr>
              <w:t>N/A</w:t>
            </w:r>
          </w:p>
          <w:p w:rsidR="00D83609" w:rsidRDefault="00D83609" w:rsidP="00D053DE">
            <w:pPr>
              <w:pStyle w:val="TableContents"/>
              <w:rPr>
                <w:rFonts w:ascii="Times New Roman" w:hAnsi="Times New Roman" w:cs="Times New Roman"/>
                <w:color w:val="FF0000"/>
              </w:rPr>
            </w:pPr>
          </w:p>
          <w:p w:rsidR="00D83609" w:rsidRDefault="00D053DE" w:rsidP="00D83609">
            <w:pPr>
              <w:pStyle w:val="TableContents"/>
              <w:rPr>
                <w:rFonts w:ascii="Times New Roman" w:hAnsi="Times New Roman" w:cs="Times New Roman"/>
                <w:b/>
                <w:bCs/>
                <w:i/>
                <w:iCs/>
              </w:rPr>
            </w:pPr>
            <w:r w:rsidRPr="002D039A">
              <w:rPr>
                <w:rFonts w:ascii="Times New Roman" w:hAnsi="Times New Roman" w:cs="Times New Roman"/>
                <w:b/>
                <w:bCs/>
                <w:i/>
                <w:iCs/>
              </w:rPr>
              <w:t>Comments:</w:t>
            </w:r>
          </w:p>
          <w:p w:rsidR="00D83609" w:rsidRDefault="00D83609" w:rsidP="00D83609">
            <w:pPr>
              <w:pStyle w:val="TableContents"/>
              <w:rPr>
                <w:rFonts w:ascii="Times New Roman" w:hAnsi="Times New Roman" w:cs="Times New Roman"/>
                <w:bCs/>
                <w:iCs/>
                <w:color w:val="FF0000"/>
              </w:rPr>
            </w:pPr>
          </w:p>
          <w:p w:rsidR="00D83609" w:rsidRPr="00D83609" w:rsidRDefault="00D83609" w:rsidP="00D83609">
            <w:pPr>
              <w:pStyle w:val="TableContents"/>
              <w:rPr>
                <w:rFonts w:ascii="Times New Roman" w:hAnsi="Times New Roman" w:cs="Times New Roman"/>
                <w:bCs/>
                <w:iCs/>
                <w:color w:val="FF0000"/>
              </w:rPr>
            </w:pPr>
            <w:r>
              <w:rPr>
                <w:rFonts w:ascii="Times New Roman" w:hAnsi="Times New Roman" w:cs="Times New Roman"/>
                <w:bCs/>
                <w:iCs/>
                <w:color w:val="FF0000"/>
              </w:rPr>
              <w:t>N/A</w:t>
            </w:r>
          </w:p>
        </w:tc>
      </w:tr>
      <w:tr w:rsidR="00D053DE" w:rsidRPr="002D039A" w:rsidTr="002D039A">
        <w:trPr>
          <w:trHeight w:val="1326"/>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Accessibility</w:t>
            </w:r>
          </w:p>
          <w:p w:rsidR="00D053DE" w:rsidRPr="002D039A" w:rsidRDefault="00D053DE" w:rsidP="00D053DE">
            <w:pPr>
              <w:pStyle w:val="TableContents"/>
              <w:rPr>
                <w:rFonts w:ascii="Times New Roman" w:hAnsi="Times New Roman" w:cs="Times New Roman"/>
                <w:b/>
                <w:bCs/>
                <w:i/>
                <w:iCs/>
              </w:rPr>
            </w:pPr>
          </w:p>
          <w:p w:rsidR="00D053DE" w:rsidRPr="002D039A" w:rsidRDefault="00D053DE" w:rsidP="00D053DE">
            <w:pPr>
              <w:pStyle w:val="TableContents"/>
              <w:rPr>
                <w:rFonts w:ascii="Times New Roman" w:hAnsi="Times New Roman" w:cs="Times New Roman"/>
                <w:i/>
                <w:iCs/>
              </w:rPr>
            </w:pPr>
            <w:r w:rsidRPr="002D039A">
              <w:rPr>
                <w:rFonts w:ascii="Times New Roman" w:hAnsi="Times New Roman" w:cs="Times New Roman"/>
                <w:i/>
                <w:iCs/>
              </w:rPr>
              <w:t>(The state of being searchable and accessible publically)</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DB61AD">
              <w:rPr>
                <w:rFonts w:ascii="Times New Roman" w:hAnsi="Times New Roman" w:cs="Times New Roman"/>
                <w:b/>
                <w:bCs/>
                <w:color w:val="FF3333"/>
              </w:rPr>
              <w:t>5</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9C4F93" w:rsidRDefault="009C4F93" w:rsidP="00D053DE">
            <w:pPr>
              <w:pStyle w:val="TableContents"/>
              <w:rPr>
                <w:rFonts w:ascii="Times New Roman" w:hAnsi="Times New Roman" w:cs="Times New Roman"/>
                <w:color w:val="FF0000"/>
              </w:rPr>
            </w:pPr>
          </w:p>
          <w:p w:rsidR="009C4F93" w:rsidRDefault="009C4F93" w:rsidP="00D053DE">
            <w:pPr>
              <w:pStyle w:val="TableContents"/>
              <w:rPr>
                <w:rFonts w:ascii="Times New Roman" w:hAnsi="Times New Roman" w:cs="Times New Roman"/>
                <w:color w:val="FF0000"/>
              </w:rPr>
            </w:pPr>
            <w:r>
              <w:rPr>
                <w:rFonts w:ascii="Times New Roman" w:hAnsi="Times New Roman" w:cs="Times New Roman"/>
                <w:color w:val="FF0000"/>
              </w:rPr>
              <w:t>N/A</w:t>
            </w:r>
          </w:p>
          <w:p w:rsidR="009C4F93" w:rsidRDefault="009C4F93" w:rsidP="00D053DE">
            <w:pPr>
              <w:pStyle w:val="TableContents"/>
              <w:rPr>
                <w:rFonts w:ascii="Times New Roman" w:hAnsi="Times New Roman" w:cs="Times New Roman"/>
                <w:color w:val="FF0000"/>
              </w:rPr>
            </w:pP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9C4F93">
            <w:pPr>
              <w:pStyle w:val="TableContents"/>
              <w:keepNext w:val="0"/>
              <w:widowControl w:val="0"/>
              <w:suppressLineNumbers/>
              <w:spacing w:line="240" w:lineRule="auto"/>
              <w:rPr>
                <w:rFonts w:ascii="Times New Roman" w:hAnsi="Times New Roman" w:cs="Times New Roman"/>
                <w:color w:val="FF0000"/>
              </w:rPr>
            </w:pPr>
          </w:p>
          <w:p w:rsidR="009C4F93" w:rsidRPr="00C03331" w:rsidRDefault="009C4F93" w:rsidP="009C4F93">
            <w:pPr>
              <w:pStyle w:val="TableContents"/>
              <w:keepNext w:val="0"/>
              <w:widowControl w:val="0"/>
              <w:suppressLineNumbers/>
              <w:spacing w:line="240" w:lineRule="auto"/>
              <w:rPr>
                <w:rFonts w:ascii="Times New Roman" w:hAnsi="Times New Roman" w:cs="Times New Roman"/>
                <w:color w:val="FF0000"/>
              </w:rPr>
            </w:pPr>
            <w:r>
              <w:rPr>
                <w:rFonts w:ascii="Times New Roman" w:hAnsi="Times New Roman" w:cs="Times New Roman"/>
                <w:color w:val="FF0000"/>
              </w:rPr>
              <w:t>N/A</w:t>
            </w:r>
          </w:p>
        </w:tc>
      </w:tr>
      <w:tr w:rsidR="00D053DE" w:rsidRPr="002D039A" w:rsidTr="002D039A">
        <w:trPr>
          <w:trHeight w:val="2478"/>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lastRenderedPageBreak/>
              <w:t>Usability</w:t>
            </w:r>
          </w:p>
          <w:p w:rsidR="00D053DE" w:rsidRPr="002D039A" w:rsidRDefault="00D053DE" w:rsidP="00D053DE">
            <w:pPr>
              <w:pStyle w:val="TableContents"/>
              <w:rPr>
                <w:rFonts w:ascii="Times New Roman" w:hAnsi="Times New Roman" w:cs="Times New Roman"/>
                <w:b/>
                <w:bCs/>
                <w:i/>
                <w:iCs/>
              </w:rPr>
            </w:pPr>
          </w:p>
          <w:p w:rsidR="00D053DE" w:rsidRPr="002D039A" w:rsidRDefault="00D053DE" w:rsidP="00D053DE">
            <w:pPr>
              <w:pStyle w:val="TableContents"/>
              <w:rPr>
                <w:rFonts w:ascii="Times New Roman" w:hAnsi="Times New Roman" w:cs="Times New Roman"/>
                <w:i/>
                <w:iCs/>
              </w:rPr>
            </w:pPr>
            <w:r w:rsidRPr="002D039A">
              <w:rPr>
                <w:rFonts w:ascii="Times New Roman" w:hAnsi="Times New Roman" w:cs="Times New Roman"/>
                <w:i/>
                <w:iCs/>
              </w:rPr>
              <w:t>(The state of being easy to use)</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7A4467">
              <w:rPr>
                <w:rFonts w:ascii="Times New Roman" w:hAnsi="Times New Roman" w:cs="Times New Roman"/>
                <w:b/>
                <w:bCs/>
                <w:color w:val="FF3333"/>
              </w:rPr>
              <w:t>4</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BF2A29" w:rsidRDefault="00BF2A29" w:rsidP="00D053DE">
            <w:pPr>
              <w:rPr>
                <w:rFonts w:ascii="Times New Roman" w:hAnsi="Times New Roman" w:cs="Times New Roman"/>
                <w:b/>
                <w:bCs/>
                <w:i/>
                <w:iCs/>
                <w:highlight w:val="white"/>
              </w:rPr>
            </w:pPr>
          </w:p>
          <w:p w:rsidR="00BF2A29" w:rsidRPr="00BF2A29" w:rsidRDefault="00BF2A29" w:rsidP="00D053DE">
            <w:pPr>
              <w:rPr>
                <w:rFonts w:ascii="Times New Roman" w:hAnsi="Times New Roman" w:cs="Times New Roman"/>
                <w:bCs/>
                <w:iCs/>
                <w:color w:val="FF0000"/>
                <w:highlight w:val="white"/>
              </w:rPr>
            </w:pPr>
            <w:r>
              <w:rPr>
                <w:rFonts w:ascii="Times New Roman" w:hAnsi="Times New Roman" w:cs="Times New Roman"/>
                <w:bCs/>
                <w:iCs/>
                <w:color w:val="FF0000"/>
                <w:highlight w:val="white"/>
              </w:rPr>
              <w:t>N/A</w:t>
            </w:r>
          </w:p>
          <w:p w:rsidR="00BF2A29" w:rsidRDefault="00BF2A29" w:rsidP="00D053DE">
            <w:pPr>
              <w:rPr>
                <w:rFonts w:ascii="Times New Roman" w:hAnsi="Times New Roman" w:cs="Times New Roman"/>
                <w:b/>
                <w:bCs/>
                <w:i/>
                <w:iCs/>
                <w:highlight w:val="white"/>
              </w:rPr>
            </w:pPr>
          </w:p>
          <w:p w:rsidR="00D053DE" w:rsidRPr="002D039A" w:rsidRDefault="00D053DE" w:rsidP="00D053DE">
            <w:pPr>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FA6406">
            <w:pPr>
              <w:keepNext w:val="0"/>
              <w:widowControl w:val="0"/>
              <w:spacing w:line="240" w:lineRule="auto"/>
              <w:rPr>
                <w:rFonts w:ascii="Times New Roman" w:hAnsi="Times New Roman" w:cs="Times New Roman"/>
                <w:bCs/>
                <w:iCs/>
                <w:color w:val="FF0000"/>
              </w:rPr>
            </w:pPr>
          </w:p>
          <w:p w:rsidR="00FA6406" w:rsidRPr="00C03331" w:rsidRDefault="00FA6406" w:rsidP="00FA6406">
            <w:pPr>
              <w:keepNext w:val="0"/>
              <w:widowControl w:val="0"/>
              <w:spacing w:line="240" w:lineRule="auto"/>
              <w:rPr>
                <w:rFonts w:ascii="Times New Roman" w:hAnsi="Times New Roman" w:cs="Times New Roman"/>
                <w:color w:val="FF0000"/>
              </w:rPr>
            </w:pPr>
            <w:r>
              <w:rPr>
                <w:rFonts w:ascii="Times New Roman" w:hAnsi="Times New Roman" w:cs="Times New Roman"/>
                <w:bCs/>
                <w:iCs/>
                <w:color w:val="FF0000"/>
              </w:rPr>
              <w:t>N/A</w:t>
            </w:r>
          </w:p>
        </w:tc>
      </w:tr>
      <w:tr w:rsidR="00D053DE" w:rsidRPr="002D039A" w:rsidTr="002D039A">
        <w:trPr>
          <w:trHeight w:val="4517"/>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Production Sustainability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production being sustainable and extendable)</w:t>
            </w:r>
          </w:p>
          <w:p w:rsidR="00D053DE" w:rsidRPr="002D039A" w:rsidRDefault="00D053DE" w:rsidP="00D053DE">
            <w:pPr>
              <w:pStyle w:val="TableContents"/>
              <w:rPr>
                <w:rFonts w:ascii="Times New Roman" w:hAnsi="Times New Roman" w:cs="Times New Roman"/>
                <w:b/>
                <w:bCs/>
                <w:i/>
                <w:iCs/>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ind w:left="72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 xml:space="preserve">Level </w:t>
            </w:r>
            <w:r w:rsidR="004F79F7">
              <w:rPr>
                <w:rFonts w:ascii="Times New Roman" w:hAnsi="Times New Roman" w:cs="Times New Roman"/>
                <w:b/>
                <w:color w:val="FF3333"/>
              </w:rPr>
              <w:t>5</w:t>
            </w: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4916FD" w:rsidRDefault="004916FD" w:rsidP="00D053DE">
            <w:pPr>
              <w:pStyle w:val="TextBody"/>
              <w:spacing w:after="0"/>
              <w:rPr>
                <w:rFonts w:ascii="Times New Roman" w:hAnsi="Times New Roman" w:cs="Times New Roman"/>
                <w:color w:val="FF0000"/>
                <w:highlight w:val="white"/>
              </w:rPr>
            </w:pPr>
          </w:p>
          <w:p w:rsidR="004916FD" w:rsidRDefault="004916FD" w:rsidP="00D053DE">
            <w:pPr>
              <w:pStyle w:val="TextBody"/>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p w:rsidR="004916FD" w:rsidRDefault="004916FD" w:rsidP="00D053DE">
            <w:pPr>
              <w:pStyle w:val="TextBody"/>
              <w:spacing w:after="0"/>
              <w:rPr>
                <w:rFonts w:ascii="Times New Roman" w:hAnsi="Times New Roman" w:cs="Times New Roman"/>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A016DE">
            <w:pPr>
              <w:pStyle w:val="TextBody"/>
              <w:keepNext w:val="0"/>
              <w:widowControl w:val="0"/>
              <w:spacing w:after="0"/>
              <w:rPr>
                <w:rFonts w:ascii="Times New Roman" w:hAnsi="Times New Roman" w:cs="Times New Roman"/>
                <w:color w:val="FF0000"/>
                <w:highlight w:val="white"/>
              </w:rPr>
            </w:pPr>
          </w:p>
          <w:p w:rsidR="00A016DE" w:rsidRPr="00C03331" w:rsidRDefault="00A016DE" w:rsidP="00A016DE">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766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Data Quality Assurance</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assured)</w:t>
            </w:r>
          </w:p>
          <w:p w:rsidR="00D053DE" w:rsidRPr="002D039A" w:rsidRDefault="00D053DE" w:rsidP="00D053DE">
            <w:pPr>
              <w:pStyle w:val="TextBody"/>
              <w:spacing w:after="0"/>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0300E0">
              <w:rPr>
                <w:rFonts w:ascii="Times New Roman" w:hAnsi="Times New Roman" w:cs="Times New Roman"/>
                <w:b/>
                <w:color w:val="FF3333"/>
              </w:rPr>
              <w:t>4</w:t>
            </w:r>
          </w:p>
          <w:p w:rsidR="00D053DE" w:rsidRPr="002D039A" w:rsidRDefault="00D053DE" w:rsidP="00D053DE">
            <w:pPr>
              <w:pStyle w:val="TextBody"/>
              <w:spacing w:after="0"/>
              <w:rPr>
                <w:rFonts w:ascii="Times New Roman" w:hAnsi="Times New Roman" w:cs="Times New Roman"/>
                <w:b/>
                <w:highlight w:val="white"/>
              </w:rPr>
            </w:pPr>
            <w:r w:rsidRPr="002D039A">
              <w:rPr>
                <w:rFonts w:ascii="Times New Roman" w:hAnsi="Times New Roman" w:cs="Times New Roman"/>
                <w:b/>
                <w:highlight w:val="white"/>
              </w:rPr>
              <w:t>Justification:</w:t>
            </w:r>
          </w:p>
          <w:p w:rsidR="00F245CF" w:rsidRDefault="00F245CF" w:rsidP="00D053DE">
            <w:pPr>
              <w:pStyle w:val="TextBody"/>
              <w:spacing w:after="0"/>
              <w:rPr>
                <w:rFonts w:ascii="Times New Roman" w:hAnsi="Times New Roman" w:cs="Times New Roman"/>
                <w:color w:val="FF0000"/>
                <w:highlight w:val="white"/>
              </w:rPr>
            </w:pPr>
          </w:p>
          <w:p w:rsidR="00F245CF" w:rsidRDefault="00F245CF" w:rsidP="00D053DE">
            <w:pPr>
              <w:pStyle w:val="TextBody"/>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p w:rsidR="00F245CF" w:rsidRDefault="00F245CF" w:rsidP="00D053DE">
            <w:pPr>
              <w:pStyle w:val="TextBody"/>
              <w:spacing w:after="0"/>
              <w:rPr>
                <w:rFonts w:ascii="Times New Roman" w:hAnsi="Times New Roman" w:cs="Times New Roman"/>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744D29">
            <w:pPr>
              <w:pStyle w:val="TextBody"/>
              <w:keepNext w:val="0"/>
              <w:widowControl w:val="0"/>
              <w:spacing w:after="0"/>
              <w:rPr>
                <w:rFonts w:ascii="Times New Roman" w:hAnsi="Times New Roman" w:cs="Times New Roman"/>
                <w:color w:val="FF0000"/>
                <w:highlight w:val="white"/>
              </w:rPr>
            </w:pPr>
          </w:p>
          <w:p w:rsidR="00744D29" w:rsidRPr="00C03331" w:rsidRDefault="00744D29" w:rsidP="00744D29">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488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Data Quality Control/Monitoring</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controlled and monitored)</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jc w:val="center"/>
              <w:rPr>
                <w:rFonts w:ascii="Times New Roman" w:hAnsi="Times New Roman" w:cs="Times New Roman"/>
                <w:b/>
                <w:bCs/>
                <w:color w:val="FF3333"/>
              </w:rPr>
            </w:pPr>
            <w:bookmarkStart w:id="1" w:name="docs-internal-guid-d3b82fd6-8828-c188-6a"/>
            <w:bookmarkEnd w:id="1"/>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bCs/>
                <w:color w:val="auto"/>
                <w:highlight w:val="white"/>
              </w:rPr>
              <w:t>Level</w:t>
            </w:r>
            <w:r w:rsidRPr="002D039A">
              <w:rPr>
                <w:rFonts w:ascii="Times New Roman" w:hAnsi="Times New Roman" w:cs="Times New Roman"/>
                <w:b/>
                <w:bCs/>
                <w:color w:val="FF3333"/>
                <w:highlight w:val="white"/>
              </w:rPr>
              <w:t xml:space="preserve"> </w:t>
            </w:r>
            <w:r w:rsidR="00DD2BB9">
              <w:rPr>
                <w:rFonts w:ascii="Times New Roman" w:hAnsi="Times New Roman" w:cs="Times New Roman"/>
                <w:b/>
                <w:bCs/>
                <w:color w:val="FF3333"/>
              </w:rPr>
              <w:t>3.5</w:t>
            </w:r>
          </w:p>
          <w:p w:rsidR="00D053DE" w:rsidRPr="002D039A" w:rsidRDefault="00D053DE" w:rsidP="00D053DE">
            <w:pPr>
              <w:pStyle w:val="TextBody"/>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DD2BB9" w:rsidRDefault="00DD2BB9" w:rsidP="00D053DE">
            <w:pPr>
              <w:pStyle w:val="TextBody"/>
              <w:spacing w:after="0"/>
              <w:rPr>
                <w:rFonts w:ascii="Times New Roman" w:hAnsi="Times New Roman" w:cs="Times New Roman"/>
                <w:bCs/>
                <w:color w:val="FF0000"/>
                <w:highlight w:val="white"/>
              </w:rPr>
            </w:pPr>
            <w:r>
              <w:rPr>
                <w:rFonts w:ascii="Times New Roman" w:hAnsi="Times New Roman" w:cs="Times New Roman"/>
                <w:bCs/>
                <w:color w:val="FF0000"/>
                <w:highlight w:val="white"/>
              </w:rPr>
              <w:t>N/A</w:t>
            </w:r>
          </w:p>
          <w:p w:rsidR="00DD2BB9" w:rsidRDefault="00DD2BB9" w:rsidP="00D053DE">
            <w:pPr>
              <w:pStyle w:val="TextBody"/>
              <w:spacing w:after="0"/>
              <w:rPr>
                <w:rFonts w:ascii="Times New Roman" w:hAnsi="Times New Roman" w:cs="Times New Roman"/>
                <w:bCs/>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AA242D">
            <w:pPr>
              <w:pStyle w:val="TextBody"/>
              <w:keepNext w:val="0"/>
              <w:widowControl w:val="0"/>
              <w:spacing w:after="0"/>
              <w:rPr>
                <w:rFonts w:ascii="Times New Roman" w:hAnsi="Times New Roman" w:cs="Times New Roman"/>
                <w:color w:val="FF0000"/>
                <w:highlight w:val="white"/>
              </w:rPr>
            </w:pPr>
          </w:p>
          <w:p w:rsidR="00AA242D" w:rsidRPr="00C03331" w:rsidRDefault="00AA242D" w:rsidP="00AA242D">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1588"/>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Data Quality Assessment</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assessed)</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FF6199">
              <w:rPr>
                <w:rFonts w:ascii="Times New Roman" w:hAnsi="Times New Roman" w:cs="Times New Roman"/>
                <w:b/>
                <w:color w:val="FF3333"/>
              </w:rPr>
              <w:t>3</w:t>
            </w:r>
          </w:p>
          <w:p w:rsidR="00D053DE" w:rsidRPr="002D039A" w:rsidRDefault="00D053DE" w:rsidP="00D053DE">
            <w:pPr>
              <w:pStyle w:val="TextBody"/>
              <w:spacing w:after="0"/>
              <w:rPr>
                <w:rFonts w:ascii="Times New Roman" w:hAnsi="Times New Roman" w:cs="Times New Roman"/>
                <w:b/>
                <w:i/>
                <w:iCs/>
                <w:highlight w:val="white"/>
              </w:rPr>
            </w:pPr>
            <w:r w:rsidRPr="002D039A">
              <w:rPr>
                <w:rFonts w:ascii="Times New Roman" w:hAnsi="Times New Roman" w:cs="Times New Roman"/>
                <w:b/>
                <w:i/>
                <w:iCs/>
                <w:highlight w:val="white"/>
              </w:rPr>
              <w:t>Justification:</w:t>
            </w:r>
          </w:p>
          <w:p w:rsidR="00FF6199" w:rsidRDefault="00FF6199" w:rsidP="00D053DE">
            <w:pPr>
              <w:pStyle w:val="TextBody"/>
              <w:spacing w:after="0"/>
              <w:rPr>
                <w:rFonts w:ascii="Times New Roman" w:hAnsi="Times New Roman" w:cs="Times New Roman"/>
                <w:color w:val="FF0000"/>
              </w:rPr>
            </w:pPr>
          </w:p>
          <w:p w:rsidR="00FF6199" w:rsidRDefault="005949E8" w:rsidP="00D053DE">
            <w:pPr>
              <w:pStyle w:val="TextBody"/>
              <w:spacing w:after="0"/>
              <w:rPr>
                <w:rFonts w:ascii="Times New Roman" w:hAnsi="Times New Roman" w:cs="Times New Roman"/>
                <w:color w:val="FF0000"/>
              </w:rPr>
            </w:pPr>
            <w:r>
              <w:rPr>
                <w:rFonts w:ascii="Times New Roman" w:hAnsi="Times New Roman" w:cs="Times New Roman"/>
                <w:color w:val="FF0000"/>
              </w:rPr>
              <w:t>N/A</w:t>
            </w:r>
          </w:p>
          <w:p w:rsidR="00FF6199" w:rsidRDefault="00FF6199" w:rsidP="00D053DE">
            <w:pPr>
              <w:pStyle w:val="TextBody"/>
              <w:spacing w:after="0"/>
              <w:rPr>
                <w:rFonts w:ascii="Times New Roman" w:hAnsi="Times New Roman" w:cs="Times New Roman"/>
                <w:color w:val="FF0000"/>
              </w:rPr>
            </w:pPr>
          </w:p>
          <w:p w:rsidR="00D053DE" w:rsidRPr="002D039A" w:rsidRDefault="00D053DE" w:rsidP="00D053DE">
            <w:pPr>
              <w:pStyle w:val="TextBody"/>
              <w:spacing w:after="0"/>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B13F48">
            <w:pPr>
              <w:pStyle w:val="TextBody"/>
              <w:keepNext w:val="0"/>
              <w:widowControl w:val="0"/>
              <w:spacing w:after="0"/>
              <w:rPr>
                <w:rFonts w:ascii="Times New Roman" w:hAnsi="Times New Roman" w:cs="Times New Roman"/>
                <w:color w:val="FF0000"/>
                <w:highlight w:val="white"/>
              </w:rPr>
            </w:pPr>
          </w:p>
          <w:p w:rsidR="00B13F48" w:rsidRPr="00C03331" w:rsidRDefault="00B13F48" w:rsidP="00B13F48">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1413"/>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Transparency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being transparent, trackable, and traceable)</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EC49B5">
              <w:rPr>
                <w:rFonts w:ascii="Times New Roman" w:hAnsi="Times New Roman" w:cs="Times New Roman"/>
                <w:b/>
                <w:color w:val="FF3333"/>
              </w:rPr>
              <w:t>4</w:t>
            </w:r>
          </w:p>
          <w:p w:rsidR="00D053DE" w:rsidRPr="002D039A" w:rsidRDefault="00D053DE" w:rsidP="00D053DE">
            <w:pPr>
              <w:pStyle w:val="TextBody"/>
              <w:spacing w:after="0"/>
              <w:rPr>
                <w:rFonts w:ascii="Times New Roman" w:hAnsi="Times New Roman" w:cs="Times New Roman"/>
                <w:b/>
                <w:i/>
                <w:iCs/>
                <w:highlight w:val="white"/>
              </w:rPr>
            </w:pPr>
            <w:r w:rsidRPr="002D039A">
              <w:rPr>
                <w:rFonts w:ascii="Times New Roman" w:hAnsi="Times New Roman" w:cs="Times New Roman"/>
                <w:b/>
                <w:i/>
                <w:iCs/>
                <w:highlight w:val="white"/>
              </w:rPr>
              <w:t>Justification:</w:t>
            </w:r>
          </w:p>
          <w:p w:rsidR="00EC49B5" w:rsidRDefault="00EC49B5" w:rsidP="00D053DE">
            <w:pPr>
              <w:pStyle w:val="TextBody"/>
              <w:spacing w:after="0"/>
              <w:rPr>
                <w:rFonts w:ascii="Times New Roman" w:hAnsi="Times New Roman" w:cs="Times New Roman"/>
                <w:color w:val="FF0000"/>
              </w:rPr>
            </w:pPr>
          </w:p>
          <w:p w:rsidR="00EC49B5" w:rsidRDefault="00EC49B5" w:rsidP="00D053DE">
            <w:pPr>
              <w:pStyle w:val="TextBody"/>
              <w:spacing w:after="0"/>
              <w:rPr>
                <w:rFonts w:ascii="Times New Roman" w:hAnsi="Times New Roman" w:cs="Times New Roman"/>
                <w:color w:val="FF0000"/>
              </w:rPr>
            </w:pPr>
            <w:r>
              <w:rPr>
                <w:rFonts w:ascii="Times New Roman" w:hAnsi="Times New Roman" w:cs="Times New Roman"/>
                <w:color w:val="FF0000"/>
              </w:rPr>
              <w:t>N/A</w:t>
            </w:r>
          </w:p>
          <w:p w:rsidR="00EC49B5" w:rsidRDefault="00EC49B5" w:rsidP="00D053DE">
            <w:pPr>
              <w:pStyle w:val="TextBody"/>
              <w:spacing w:after="0"/>
              <w:rPr>
                <w:rFonts w:ascii="Times New Roman" w:hAnsi="Times New Roman" w:cs="Times New Roman"/>
                <w:color w:val="FF0000"/>
              </w:rPr>
            </w:pPr>
          </w:p>
          <w:p w:rsidR="00D053DE" w:rsidRPr="002D039A" w:rsidRDefault="00D053DE" w:rsidP="00D053DE">
            <w:pPr>
              <w:pStyle w:val="TextBody"/>
              <w:spacing w:after="0"/>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EC49B5">
            <w:pPr>
              <w:pStyle w:val="TextBody"/>
              <w:keepNext w:val="0"/>
              <w:widowControl w:val="0"/>
              <w:spacing w:after="0"/>
              <w:rPr>
                <w:rFonts w:ascii="Times New Roman" w:hAnsi="Times New Roman" w:cs="Times New Roman"/>
                <w:color w:val="FF0000"/>
              </w:rPr>
            </w:pPr>
          </w:p>
          <w:p w:rsidR="00EC49B5" w:rsidRPr="00C03331" w:rsidRDefault="00EC49B5" w:rsidP="00EC49B5">
            <w:pPr>
              <w:pStyle w:val="TextBody"/>
              <w:keepNext w:val="0"/>
              <w:widowControl w:val="0"/>
              <w:spacing w:after="0"/>
              <w:rPr>
                <w:rFonts w:ascii="Times New Roman" w:hAnsi="Times New Roman" w:cs="Times New Roman"/>
                <w:color w:val="FF0000"/>
              </w:rPr>
            </w:pPr>
            <w:r>
              <w:rPr>
                <w:rFonts w:ascii="Times New Roman" w:hAnsi="Times New Roman" w:cs="Times New Roman"/>
                <w:color w:val="FF0000"/>
              </w:rPr>
              <w:t>N/A</w:t>
            </w:r>
          </w:p>
        </w:tc>
      </w:tr>
      <w:tr w:rsidR="00D053DE" w:rsidRPr="002D039A" w:rsidTr="002D039A">
        <w:trPr>
          <w:trHeight w:val="533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Data Integrity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integrity being verifiable)</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line="240" w:lineRule="auto"/>
              <w:jc w:val="center"/>
              <w:rPr>
                <w:rFonts w:ascii="Times New Roman" w:hAnsi="Times New Roman" w:cs="Times New Roman"/>
                <w:b/>
                <w:bCs/>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bCs/>
                <w:color w:val="auto"/>
                <w:highlight w:val="white"/>
              </w:rPr>
              <w:t>Level</w:t>
            </w:r>
            <w:r w:rsidRPr="002D039A">
              <w:rPr>
                <w:rFonts w:ascii="Times New Roman" w:hAnsi="Times New Roman" w:cs="Times New Roman"/>
                <w:b/>
                <w:bCs/>
                <w:color w:val="FF3333"/>
                <w:highlight w:val="white"/>
              </w:rPr>
              <w:t xml:space="preserve"> </w:t>
            </w:r>
            <w:r w:rsidR="002808BB">
              <w:rPr>
                <w:rFonts w:ascii="Times New Roman" w:hAnsi="Times New Roman" w:cs="Times New Roman"/>
                <w:b/>
                <w:bCs/>
                <w:color w:val="FF3333"/>
              </w:rPr>
              <w:t>5</w:t>
            </w:r>
          </w:p>
          <w:p w:rsidR="00D053DE" w:rsidRPr="002D039A" w:rsidRDefault="00D053DE" w:rsidP="00D053DE">
            <w:pPr>
              <w:pStyle w:val="TextBody"/>
              <w:spacing w:line="240" w:lineRule="auto"/>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2808BB" w:rsidRDefault="002808BB" w:rsidP="00D053DE">
            <w:pPr>
              <w:pStyle w:val="TextBody"/>
              <w:spacing w:line="240" w:lineRule="auto"/>
              <w:rPr>
                <w:rFonts w:ascii="Times New Roman" w:hAnsi="Times New Roman" w:cs="Times New Roman"/>
                <w:bCs/>
                <w:color w:val="FF0000"/>
              </w:rPr>
            </w:pPr>
            <w:bookmarkStart w:id="2" w:name="docs-internal-guid-d3b82fd6-882b-b50d-7e"/>
            <w:bookmarkEnd w:id="2"/>
          </w:p>
          <w:p w:rsidR="00BC40CC" w:rsidRDefault="006E3DDD" w:rsidP="00D053DE">
            <w:pPr>
              <w:pStyle w:val="TextBody"/>
              <w:spacing w:line="240" w:lineRule="auto"/>
              <w:rPr>
                <w:rFonts w:ascii="Times New Roman" w:hAnsi="Times New Roman" w:cs="Times New Roman"/>
                <w:bCs/>
                <w:color w:val="FF0000"/>
              </w:rPr>
            </w:pPr>
            <w:r>
              <w:rPr>
                <w:rFonts w:ascii="Times New Roman" w:hAnsi="Times New Roman" w:cs="Times New Roman"/>
                <w:bCs/>
                <w:color w:val="FF0000"/>
              </w:rPr>
              <w:t>N/A</w:t>
            </w:r>
          </w:p>
          <w:p w:rsidR="002808BB" w:rsidRDefault="002808BB" w:rsidP="00D053DE">
            <w:pPr>
              <w:pStyle w:val="TextBody"/>
              <w:spacing w:line="240" w:lineRule="auto"/>
              <w:rPr>
                <w:rFonts w:ascii="Times New Roman" w:hAnsi="Times New Roman" w:cs="Times New Roman"/>
                <w:bCs/>
                <w:color w:val="FF0000"/>
              </w:rPr>
            </w:pPr>
          </w:p>
          <w:p w:rsidR="00D053DE" w:rsidRPr="002D039A" w:rsidRDefault="00D053DE" w:rsidP="00D053DE">
            <w:pPr>
              <w:pStyle w:val="TextBody"/>
              <w:spacing w:line="240" w:lineRule="auto"/>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C57125">
            <w:pPr>
              <w:pStyle w:val="TextBody"/>
              <w:keepNext w:val="0"/>
              <w:widowControl w:val="0"/>
              <w:spacing w:after="0" w:line="240" w:lineRule="auto"/>
              <w:rPr>
                <w:rFonts w:ascii="Times New Roman" w:hAnsi="Times New Roman" w:cs="Times New Roman"/>
                <w:color w:val="FF0000"/>
              </w:rPr>
            </w:pPr>
            <w:bookmarkStart w:id="3" w:name="docs-internal-guid-d3b82fd6-882b-ecc9-37"/>
            <w:bookmarkEnd w:id="3"/>
          </w:p>
          <w:p w:rsidR="00C57125" w:rsidRPr="002D039A" w:rsidRDefault="00C57125" w:rsidP="00C57125">
            <w:pPr>
              <w:pStyle w:val="TextBody"/>
              <w:keepNext w:val="0"/>
              <w:widowControl w:val="0"/>
              <w:spacing w:after="0" w:line="240" w:lineRule="auto"/>
              <w:rPr>
                <w:rFonts w:ascii="Times New Roman" w:hAnsi="Times New Roman" w:cs="Times New Roman"/>
              </w:rPr>
            </w:pPr>
            <w:r>
              <w:rPr>
                <w:rFonts w:ascii="Times New Roman" w:hAnsi="Times New Roman" w:cs="Times New Roman"/>
                <w:color w:val="FF0000"/>
              </w:rPr>
              <w:t>N/A</w:t>
            </w:r>
          </w:p>
        </w:tc>
      </w:tr>
    </w:tbl>
    <w:p w:rsidR="00D053DE" w:rsidRPr="002D039A" w:rsidRDefault="00D053DE" w:rsidP="00D053DE">
      <w:pPr>
        <w:rPr>
          <w:rFonts w:ascii="Times New Roman" w:hAnsi="Times New Roman" w:cs="Times New Roman"/>
        </w:rPr>
      </w:pP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eastAsia="Times New Roman" w:hAnsi="Times New Roman" w:cs="Times New Roman"/>
          <w:color w:val="FF3333"/>
          <w:sz w:val="24"/>
          <w:szCs w:val="24"/>
          <w:highlight w:val="white"/>
        </w:rPr>
      </w:pPr>
    </w:p>
    <w:p w:rsidR="005017BD" w:rsidRPr="002D039A" w:rsidRDefault="005017BD">
      <w:pPr>
        <w:spacing w:line="240" w:lineRule="auto"/>
        <w:rPr>
          <w:rFonts w:ascii="Times New Roman" w:eastAsia="Times New Roman" w:hAnsi="Times New Roman" w:cs="Times New Roman"/>
          <w:sz w:val="24"/>
          <w:szCs w:val="24"/>
          <w:highlight w:val="white"/>
        </w:rPr>
      </w:pPr>
    </w:p>
    <w:p w:rsidR="00D053DE" w:rsidRPr="002D039A" w:rsidRDefault="00D053DE">
      <w:pPr>
        <w:spacing w:line="240" w:lineRule="auto"/>
        <w:rPr>
          <w:rFonts w:ascii="Times New Roman" w:eastAsia="Times New Roman" w:hAnsi="Times New Roman" w:cs="Times New Roman"/>
          <w:sz w:val="24"/>
          <w:szCs w:val="24"/>
          <w:highlight w:val="white"/>
        </w:rPr>
        <w:sectPr w:rsidR="00D053DE" w:rsidRPr="002D039A" w:rsidSect="00D053DE">
          <w:pgSz w:w="15840" w:h="12240" w:orient="landscape"/>
          <w:pgMar w:top="1440" w:right="1440" w:bottom="1440" w:left="1440" w:header="0" w:footer="720" w:gutter="0"/>
          <w:cols w:space="720"/>
          <w:formProt w:val="0"/>
          <w:titlePg/>
          <w:docGrid w:linePitch="299" w:charSpace="-2049"/>
        </w:sect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hAnsi="Times New Roman" w:cs="Times New Roman"/>
          <w:noProof/>
          <w:lang w:eastAsia="en-US" w:bidi="ar-SA"/>
        </w:rPr>
        <w:lastRenderedPageBreak/>
        <w:drawing>
          <wp:inline distT="0" distB="0" distL="0" distR="0">
            <wp:extent cx="5943600" cy="3848100"/>
            <wp:effectExtent l="0" t="0" r="0" b="0"/>
            <wp:docPr id="7" name="image02.png" descr="GHRSST_L4_AVHRR_AMSR_OI_GBSSTA_MM-Stew_v02r05_201684_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2.png" descr="GHRSST_L4_AVHRR_AMSR_OI_GBSSTA_MM-Stew_v02r05_201684_FIG1.png"/>
                    <pic:cNvPicPr>
                      <a:picLocks noChangeAspect="1" noChangeArrowheads="1"/>
                    </pic:cNvPicPr>
                  </pic:nvPicPr>
                  <pic:blipFill>
                    <a:blip r:embed="rId18"/>
                    <a:stretch>
                      <a:fillRect/>
                    </a:stretch>
                  </pic:blipFill>
                  <pic:spPr bwMode="auto">
                    <a:xfrm>
                      <a:off x="0" y="0"/>
                      <a:ext cx="5943600" cy="3848100"/>
                    </a:xfrm>
                    <a:prstGeom prst="rect">
                      <a:avLst/>
                    </a:prstGeom>
                  </pic:spPr>
                </pic:pic>
              </a:graphicData>
            </a:graphic>
          </wp:inline>
        </w:drawing>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Figure 1.</w:t>
      </w:r>
      <w:proofErr w:type="gram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222222"/>
          <w:sz w:val="24"/>
          <w:szCs w:val="24"/>
          <w:highlight w:val="white"/>
        </w:rPr>
        <w:t xml:space="preserve">Data stewardship maturity scoreboard for </w:t>
      </w:r>
      <w:r w:rsidR="00BC0A27">
        <w:rPr>
          <w:rFonts w:ascii="Times New Roman" w:eastAsia="Times New Roman" w:hAnsi="Times New Roman" w:cs="Times New Roman"/>
          <w:color w:val="FF0000"/>
          <w:sz w:val="24"/>
          <w:szCs w:val="24"/>
          <w:highlight w:val="white"/>
        </w:rPr>
        <w:t>S-NPP_VIIRS_CTP_EDR</w:t>
      </w:r>
      <w:r w:rsidRPr="002D039A">
        <w:rPr>
          <w:rFonts w:ascii="Times New Roman" w:eastAsia="Times New Roman" w:hAnsi="Times New Roman" w:cs="Times New Roman"/>
          <w:color w:val="222222"/>
          <w:sz w:val="24"/>
          <w:szCs w:val="24"/>
          <w:highlight w:val="white"/>
        </w:rPr>
        <w:t>, highlighted with 5-level progressive green scales for each of the nine key components (across), representing Ad Hoc, Minimal, Intermediate, Advance, and Optimal stages (vertical). If more than two cells are highlighted, it denotes that the dataset has completely satisfied the criterion for the lower level but not yet so at the current level.</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hAnsi="Times New Roman" w:cs="Times New Roman"/>
          <w:noProof/>
          <w:lang w:eastAsia="en-US" w:bidi="ar-SA"/>
        </w:rPr>
        <w:lastRenderedPageBreak/>
        <w:drawing>
          <wp:inline distT="0" distB="0" distL="0" distR="0">
            <wp:extent cx="4324350" cy="3695700"/>
            <wp:effectExtent l="0" t="0" r="0" b="0"/>
            <wp:docPr id="8" name="image03.png" descr="GHRSST_L4_AVHRR_AMSR_OI_GBSSTA_MM-Stew_v02r05_201684_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03.png" descr="GHRSST_L4_AVHRR_AMSR_OI_GBSSTA_MM-Stew_v02r05_201684_FIG2.png"/>
                    <pic:cNvPicPr>
                      <a:picLocks noChangeAspect="1" noChangeArrowheads="1"/>
                    </pic:cNvPicPr>
                  </pic:nvPicPr>
                  <pic:blipFill>
                    <a:blip r:embed="rId19"/>
                    <a:srcRect l="16028" r="11219" b="3959"/>
                    <a:stretch>
                      <a:fillRect/>
                    </a:stretch>
                  </pic:blipFill>
                  <pic:spPr bwMode="auto">
                    <a:xfrm>
                      <a:off x="0" y="0"/>
                      <a:ext cx="4324350" cy="3695700"/>
                    </a:xfrm>
                    <a:prstGeom prst="rect">
                      <a:avLst/>
                    </a:prstGeom>
                  </pic:spPr>
                </pic:pic>
              </a:graphicData>
            </a:graphic>
          </wp:inline>
        </w:drawing>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color w:val="222222"/>
          <w:sz w:val="24"/>
          <w:szCs w:val="24"/>
          <w:highlight w:val="white"/>
        </w:rPr>
        <w:t>Figure 2.</w:t>
      </w:r>
      <w:proofErr w:type="gramEnd"/>
      <w:r w:rsidRPr="002D039A">
        <w:rPr>
          <w:rFonts w:ascii="Times New Roman" w:eastAsia="Times New Roman" w:hAnsi="Times New Roman" w:cs="Times New Roman"/>
          <w:color w:val="222222"/>
          <w:sz w:val="24"/>
          <w:szCs w:val="24"/>
          <w:highlight w:val="white"/>
        </w:rPr>
        <w:t xml:space="preserve"> </w:t>
      </w:r>
      <w:proofErr w:type="gramStart"/>
      <w:r w:rsidRPr="002D039A">
        <w:rPr>
          <w:rFonts w:ascii="Times New Roman" w:eastAsia="Times New Roman" w:hAnsi="Times New Roman" w:cs="Times New Roman"/>
          <w:color w:val="222222"/>
          <w:sz w:val="24"/>
          <w:szCs w:val="24"/>
          <w:highlight w:val="white"/>
        </w:rPr>
        <w:t xml:space="preserve">Data stewardship rating diagram for </w:t>
      </w:r>
      <w:r w:rsidR="00835BA4">
        <w:rPr>
          <w:rFonts w:ascii="Times New Roman" w:eastAsia="Times New Roman" w:hAnsi="Times New Roman" w:cs="Times New Roman"/>
          <w:color w:val="FF0000"/>
          <w:sz w:val="24"/>
          <w:szCs w:val="24"/>
          <w:highlight w:val="white"/>
        </w:rPr>
        <w:t>S-NPP_VIIRS_CTP_EDR</w:t>
      </w:r>
      <w:r w:rsidRPr="002D039A">
        <w:rPr>
          <w:rFonts w:ascii="Times New Roman" w:eastAsia="Times New Roman" w:hAnsi="Times New Roman" w:cs="Times New Roman"/>
          <w:color w:val="222222"/>
          <w:sz w:val="24"/>
          <w:szCs w:val="24"/>
          <w:highlight w:val="white"/>
        </w:rPr>
        <w:t>.</w:t>
      </w:r>
      <w:proofErr w:type="gramEnd"/>
      <w:r w:rsidRPr="002D039A">
        <w:rPr>
          <w:rFonts w:ascii="Times New Roman" w:eastAsia="Times New Roman" w:hAnsi="Times New Roman" w:cs="Times New Roman"/>
          <w:color w:val="222222"/>
          <w:sz w:val="24"/>
          <w:szCs w:val="24"/>
          <w:highlight w:val="white"/>
        </w:rPr>
        <w:t xml:space="preserve"> One to five stars are used to represent Level 1 to 5 ratings, denoting Ad Hoc, Minimal, Intermediate, Advance, and Optimal stages for each of the nine key components, respectively. The dark filled stars indicate that all the practices are completely satisfied. The light filled ones indicated that not all the practices are satisfied. And the non-filled ones indicated that the practices are not satisfied</w:t>
      </w:r>
      <w:r w:rsidRPr="002D039A">
        <w:rPr>
          <w:rFonts w:ascii="Times New Roman" w:eastAsia="Times New Roman" w:hAnsi="Times New Roman" w:cs="Times New Roman"/>
          <w:b/>
          <w:sz w:val="24"/>
          <w:szCs w:val="24"/>
        </w:rPr>
        <w:t>.</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 xml:space="preserve">3. </w:t>
      </w:r>
      <w:r w:rsidRPr="002D039A">
        <w:rPr>
          <w:rFonts w:ascii="Times New Roman" w:eastAsia="Times New Roman" w:hAnsi="Times New Roman" w:cs="Times New Roman"/>
          <w:b/>
          <w:sz w:val="24"/>
          <w:szCs w:val="24"/>
        </w:rPr>
        <w:tab/>
        <w:t>Summary</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The stewardship maturity of NCEI data product,</w:t>
      </w:r>
      <w:r w:rsidRPr="002D039A">
        <w:rPr>
          <w:rFonts w:ascii="Times New Roman" w:eastAsia="Times New Roman" w:hAnsi="Times New Roman" w:cs="Times New Roman"/>
          <w:color w:val="FF0000"/>
          <w:sz w:val="24"/>
          <w:szCs w:val="24"/>
          <w:highlight w:val="white"/>
        </w:rPr>
        <w:t xml:space="preserve"> </w:t>
      </w:r>
      <w:r w:rsidR="0054050B">
        <w:rPr>
          <w:rFonts w:ascii="Times New Roman" w:eastAsia="Times New Roman" w:hAnsi="Times New Roman" w:cs="Times New Roman"/>
          <w:color w:val="FF0000"/>
          <w:sz w:val="24"/>
          <w:szCs w:val="24"/>
          <w:highlight w:val="white"/>
        </w:rPr>
        <w:t>S-NPP_VIIRS_CTP_EDR</w:t>
      </w:r>
      <w:r w:rsidRPr="002D039A">
        <w:rPr>
          <w:rFonts w:ascii="Times New Roman" w:eastAsia="Times New Roman" w:hAnsi="Times New Roman" w:cs="Times New Roman"/>
          <w:sz w:val="24"/>
          <w:szCs w:val="24"/>
          <w:highlight w:val="white"/>
        </w:rPr>
        <w:t xml:space="preserve">, is assessed based on a reference stewardship maturity framework. The current maturity ratings of </w:t>
      </w:r>
      <w:r w:rsidR="007B5112">
        <w:rPr>
          <w:rFonts w:ascii="Times New Roman" w:eastAsia="Times New Roman" w:hAnsi="Times New Roman" w:cs="Times New Roman"/>
          <w:color w:val="FF0000"/>
          <w:sz w:val="24"/>
          <w:szCs w:val="24"/>
          <w:highlight w:val="white"/>
        </w:rPr>
        <w:t>S-NPP_VIIRS_CTP_EDR</w:t>
      </w:r>
      <w:r w:rsidRPr="002D039A">
        <w:rPr>
          <w:rFonts w:ascii="Times New Roman" w:eastAsia="Times New Roman" w:hAnsi="Times New Roman" w:cs="Times New Roman"/>
          <w:sz w:val="24"/>
          <w:szCs w:val="24"/>
          <w:highlight w:val="white"/>
        </w:rPr>
        <w:t xml:space="preserve"> are at Level &lt;minimum of all&gt; or higher for all nine key components with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2,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3, and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4 key components.</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b/>
          <w:sz w:val="24"/>
          <w:szCs w:val="24"/>
        </w:rPr>
        <w:t xml:space="preserve">4. </w:t>
      </w:r>
      <w:r w:rsidRPr="002D039A">
        <w:rPr>
          <w:rFonts w:ascii="Times New Roman" w:eastAsia="Times New Roman" w:hAnsi="Times New Roman" w:cs="Times New Roman"/>
          <w:b/>
          <w:sz w:val="24"/>
          <w:szCs w:val="24"/>
        </w:rPr>
        <w:tab/>
        <w:t xml:space="preserve">Acknowledgment </w:t>
      </w:r>
      <w:r w:rsidRPr="002D039A">
        <w:rPr>
          <w:rFonts w:ascii="Times New Roman" w:eastAsia="Times New Roman" w:hAnsi="Times New Roman" w:cs="Times New Roman"/>
          <w:b/>
          <w:i/>
          <w:sz w:val="24"/>
          <w:szCs w:val="24"/>
        </w:rPr>
        <w:t xml:space="preserve"> </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t xml:space="preserve">This work is supported by NOAA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Project.  We thank beneficial input from dataset POC(s) and collaborative effort by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Teams, especially the Metadata Team. Guidance from Ge Peng on DSMM was beneficial</w:t>
      </w:r>
      <w:r w:rsidR="00C03331">
        <w:rPr>
          <w:rFonts w:ascii="Times New Roman" w:eastAsia="Times New Roman" w:hAnsi="Times New Roman" w:cs="Times New Roman"/>
          <w:sz w:val="24"/>
          <w:szCs w:val="24"/>
        </w:rPr>
        <w:t>.</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5.</w:t>
      </w:r>
      <w:r w:rsidRPr="002D039A">
        <w:rPr>
          <w:rFonts w:ascii="Times New Roman" w:eastAsia="Times New Roman" w:hAnsi="Times New Roman" w:cs="Times New Roman"/>
          <w:b/>
          <w:sz w:val="24"/>
          <w:szCs w:val="24"/>
        </w:rPr>
        <w:tab/>
        <w:t xml:space="preserve">References </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eastAsia="Times New Roman" w:hAnsi="Times New Roman" w:cs="Times New Roman"/>
          <w:color w:val="FF0000"/>
          <w:sz w:val="24"/>
          <w:szCs w:val="24"/>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sz w:val="24"/>
          <w:szCs w:val="24"/>
        </w:rPr>
        <w:t xml:space="preserve">Peng, G., J.L. </w:t>
      </w:r>
      <w:proofErr w:type="spellStart"/>
      <w:r w:rsidRPr="002D039A">
        <w:rPr>
          <w:rFonts w:ascii="Times New Roman" w:eastAsia="Times New Roman" w:hAnsi="Times New Roman" w:cs="Times New Roman"/>
          <w:sz w:val="24"/>
          <w:szCs w:val="24"/>
        </w:rPr>
        <w:t>Privette</w:t>
      </w:r>
      <w:proofErr w:type="spellEnd"/>
      <w:r w:rsidRPr="002D039A">
        <w:rPr>
          <w:rFonts w:ascii="Times New Roman" w:eastAsia="Times New Roman" w:hAnsi="Times New Roman" w:cs="Times New Roman"/>
          <w:sz w:val="24"/>
          <w:szCs w:val="24"/>
        </w:rPr>
        <w:t xml:space="preserve">, E.J. Kearns, N.A. Ritchey, and S. Ansari (2015), </w:t>
      </w:r>
      <w:proofErr w:type="gramStart"/>
      <w:r w:rsidRPr="002D039A">
        <w:rPr>
          <w:rFonts w:ascii="Times New Roman" w:eastAsia="Times New Roman" w:hAnsi="Times New Roman" w:cs="Times New Roman"/>
          <w:sz w:val="24"/>
          <w:szCs w:val="24"/>
        </w:rPr>
        <w:t>A</w:t>
      </w:r>
      <w:proofErr w:type="gramEnd"/>
      <w:r w:rsidRPr="002D039A">
        <w:rPr>
          <w:rFonts w:ascii="Times New Roman" w:eastAsia="Times New Roman" w:hAnsi="Times New Roman" w:cs="Times New Roman"/>
          <w:sz w:val="24"/>
          <w:szCs w:val="24"/>
        </w:rPr>
        <w:t xml:space="preserve"> unified framework for measuring stewardship practices applied to digital environmental datasets, </w:t>
      </w:r>
      <w:r w:rsidRPr="002D039A">
        <w:rPr>
          <w:rFonts w:ascii="Times New Roman" w:eastAsia="Times New Roman" w:hAnsi="Times New Roman" w:cs="Times New Roman"/>
          <w:i/>
          <w:sz w:val="24"/>
          <w:szCs w:val="24"/>
        </w:rPr>
        <w:t xml:space="preserve">Data Science Journal, </w:t>
      </w:r>
      <w:r w:rsidRPr="002D039A">
        <w:rPr>
          <w:rFonts w:ascii="Times New Roman" w:eastAsia="Times New Roman" w:hAnsi="Times New Roman" w:cs="Times New Roman"/>
          <w:i/>
          <w:iCs/>
          <w:sz w:val="24"/>
          <w:szCs w:val="24"/>
        </w:rPr>
        <w:t>13</w:t>
      </w:r>
      <w:r w:rsidRPr="002D039A">
        <w:rPr>
          <w:rFonts w:ascii="Times New Roman" w:eastAsia="Times New Roman" w:hAnsi="Times New Roman" w:cs="Times New Roman"/>
          <w:sz w:val="24"/>
          <w:szCs w:val="24"/>
        </w:rPr>
        <w:t xml:space="preserve">, 231 – 253, </w:t>
      </w:r>
      <w:proofErr w:type="spellStart"/>
      <w:r w:rsidRPr="002D039A">
        <w:rPr>
          <w:rFonts w:ascii="Times New Roman" w:eastAsia="Times New Roman" w:hAnsi="Times New Roman" w:cs="Times New Roman"/>
          <w:sz w:val="24"/>
          <w:szCs w:val="24"/>
        </w:rPr>
        <w:t>doi</w:t>
      </w:r>
      <w:proofErr w:type="spellEnd"/>
      <w:r w:rsidRPr="002D039A">
        <w:rPr>
          <w:rFonts w:ascii="Times New Roman" w:eastAsia="Times New Roman" w:hAnsi="Times New Roman" w:cs="Times New Roman"/>
          <w:sz w:val="24"/>
          <w:szCs w:val="24"/>
        </w:rPr>
        <w:t>:</w:t>
      </w:r>
      <w:r w:rsidRPr="002D039A">
        <w:rPr>
          <w:rStyle w:val="InternetLink"/>
          <w:rFonts w:ascii="Times New Roman" w:eastAsia="Times New Roman" w:hAnsi="Times New Roman" w:cs="Times New Roman"/>
          <w:color w:val="0000FF"/>
          <w:sz w:val="24"/>
          <w:szCs w:val="24"/>
          <w:u w:val="none"/>
        </w:rPr>
        <w:t xml:space="preserve"> </w:t>
      </w:r>
      <w:hyperlink r:id="rId20">
        <w:r w:rsidRPr="002D039A">
          <w:rPr>
            <w:rStyle w:val="InternetLink"/>
            <w:rFonts w:ascii="Times New Roman" w:eastAsia="Times New Roman" w:hAnsi="Times New Roman" w:cs="Times New Roman"/>
            <w:color w:val="0000FF"/>
            <w:sz w:val="24"/>
            <w:szCs w:val="24"/>
          </w:rPr>
          <w:t>http://dx.doi.org/10.2481/dsj.14-049</w:t>
        </w:r>
      </w:hyperlink>
      <w:r w:rsidRPr="002D039A">
        <w:rPr>
          <w:rFonts w:ascii="Times New Roman" w:eastAsia="Times New Roman" w:hAnsi="Times New Roman" w:cs="Times New Roman"/>
          <w:sz w:val="24"/>
          <w:szCs w:val="24"/>
        </w:rPr>
        <w:t>.</w:t>
      </w:r>
    </w:p>
    <w:p w:rsidR="005017BD" w:rsidRPr="002D039A" w:rsidRDefault="005017BD">
      <w:pPr>
        <w:spacing w:line="240" w:lineRule="auto"/>
        <w:ind w:left="540"/>
        <w:rPr>
          <w:rFonts w:ascii="Times New Roman" w:eastAsia="Times New Roman" w:hAnsi="Times New Roman" w:cs="Times New Roman"/>
          <w:sz w:val="24"/>
          <w:szCs w:val="24"/>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sz w:val="24"/>
          <w:szCs w:val="24"/>
        </w:rPr>
        <w:t xml:space="preserve">Casey, K. (2016), The NOAA </w:t>
      </w:r>
      <w:proofErr w:type="spellStart"/>
      <w:r w:rsidRPr="002D039A">
        <w:rPr>
          <w:rFonts w:ascii="Times New Roman" w:eastAsia="Times New Roman" w:hAnsi="Times New Roman" w:cs="Times New Roman"/>
          <w:i/>
          <w:iCs/>
          <w:sz w:val="24"/>
          <w:szCs w:val="24"/>
        </w:rPr>
        <w:t>OneStop</w:t>
      </w:r>
      <w:proofErr w:type="spellEnd"/>
      <w:r w:rsidRPr="002D039A">
        <w:rPr>
          <w:rFonts w:ascii="Times New Roman" w:eastAsia="Times New Roman" w:hAnsi="Times New Roman" w:cs="Times New Roman"/>
          <w:sz w:val="24"/>
          <w:szCs w:val="24"/>
        </w:rPr>
        <w:t xml:space="preserve"> data discover and access framework project, </w:t>
      </w:r>
      <w:hyperlink r:id="rId21">
        <w:r w:rsidRPr="002D039A">
          <w:rPr>
            <w:rStyle w:val="InternetLink"/>
            <w:rFonts w:ascii="Times New Roman" w:eastAsia="Times New Roman" w:hAnsi="Times New Roman" w:cs="Times New Roman"/>
            <w:color w:val="0000FF"/>
            <w:sz w:val="24"/>
            <w:szCs w:val="24"/>
          </w:rPr>
          <w:t>https://ioos.noaa.gov/wp-content/uploads/2016/06/OneStop-IOOS-DMAC-03-June-2016.pdf</w:t>
        </w:r>
      </w:hyperlink>
      <w:r w:rsidRPr="002D039A">
        <w:rPr>
          <w:rFonts w:ascii="Times New Roman" w:eastAsia="Times New Roman" w:hAnsi="Times New Roman" w:cs="Times New Roman"/>
          <w:color w:val="0000FF"/>
          <w:sz w:val="24"/>
          <w:szCs w:val="24"/>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color w:val="FF0000"/>
          <w:sz w:val="24"/>
          <w:szCs w:val="24"/>
        </w:rPr>
        <w:t>[The reference section will be created automatically including the ones listed here.]</w:t>
      </w:r>
    </w:p>
    <w:p w:rsidR="005017BD" w:rsidRPr="002D039A" w:rsidRDefault="005017BD">
      <w:pPr>
        <w:spacing w:line="240" w:lineRule="auto"/>
        <w:ind w:left="540"/>
        <w:rPr>
          <w:rFonts w:ascii="Times New Roman" w:eastAsia="Times New Roman" w:hAnsi="Times New Roman" w:cs="Times New Roman"/>
          <w:color w:val="FF0000"/>
          <w:sz w:val="24"/>
          <w:szCs w:val="24"/>
        </w:rPr>
      </w:pPr>
    </w:p>
    <w:p w:rsidR="005017BD" w:rsidRPr="002D039A" w:rsidRDefault="00EE2F05">
      <w:pPr>
        <w:spacing w:line="240" w:lineRule="auto"/>
        <w:ind w:left="540"/>
        <w:rPr>
          <w:rFonts w:ascii="Times New Roman" w:eastAsia="Times New Roman" w:hAnsi="Times New Roman" w:cs="Times New Roman"/>
          <w:sz w:val="24"/>
          <w:szCs w:val="24"/>
        </w:rPr>
      </w:pPr>
      <w:r w:rsidRPr="002D039A">
        <w:rPr>
          <w:rFonts w:ascii="Times New Roman" w:eastAsia="Times New Roman" w:hAnsi="Times New Roman" w:cs="Times New Roman"/>
          <w:color w:val="FF3333"/>
          <w:sz w:val="24"/>
          <w:szCs w:val="24"/>
        </w:rPr>
        <w:t>Peng, G. (2015) The Scientific Data Stewardship Maturity Assessment Model Template, Version: NCDC-CICS-SMM-0001-Rev.1 v4.0 6/23/2015. doi:10.6084/m9.figshare.1211954.</w:t>
      </w:r>
    </w:p>
    <w:p w:rsidR="005017BD" w:rsidRPr="002D039A" w:rsidRDefault="00EE2F05">
      <w:pPr>
        <w:spacing w:line="240" w:lineRule="auto"/>
        <w:ind w:left="540"/>
        <w:rPr>
          <w:rFonts w:ascii="Times New Roman" w:eastAsia="Times New Roman" w:hAnsi="Times New Roman" w:cs="Times New Roman"/>
          <w:sz w:val="24"/>
          <w:szCs w:val="24"/>
        </w:rPr>
      </w:pPr>
      <w:r w:rsidRPr="002D039A">
        <w:rPr>
          <w:rFonts w:ascii="Times New Roman" w:eastAsia="Times New Roman" w:hAnsi="Times New Roman" w:cs="Times New Roman"/>
          <w:color w:val="FF3333"/>
          <w:sz w:val="24"/>
          <w:szCs w:val="24"/>
        </w:rPr>
        <w:t xml:space="preserve"> </w:t>
      </w:r>
    </w:p>
    <w:p w:rsidR="005017BD" w:rsidRPr="002D039A" w:rsidRDefault="00EE2F05">
      <w:pPr>
        <w:spacing w:line="240" w:lineRule="auto"/>
        <w:ind w:left="540"/>
        <w:rPr>
          <w:rFonts w:ascii="Times New Roman" w:hAnsi="Times New Roman" w:cs="Times New Roman"/>
          <w:color w:val="FF3333"/>
        </w:rPr>
      </w:pPr>
      <w:r w:rsidRPr="002D039A">
        <w:rPr>
          <w:rFonts w:ascii="Times New Roman" w:eastAsia="Times New Roman" w:hAnsi="Times New Roman" w:cs="Times New Roman"/>
          <w:color w:val="FF3333"/>
          <w:sz w:val="24"/>
          <w:szCs w:val="24"/>
        </w:rPr>
        <w:t xml:space="preserve">Peng, G., J. </w:t>
      </w:r>
      <w:proofErr w:type="spellStart"/>
      <w:r w:rsidRPr="002D039A">
        <w:rPr>
          <w:rFonts w:ascii="Times New Roman" w:eastAsia="Times New Roman" w:hAnsi="Times New Roman" w:cs="Times New Roman"/>
          <w:color w:val="FF3333"/>
          <w:sz w:val="24"/>
          <w:szCs w:val="24"/>
        </w:rPr>
        <w:t>Lawrimore</w:t>
      </w:r>
      <w:proofErr w:type="spellEnd"/>
      <w:r w:rsidRPr="002D039A">
        <w:rPr>
          <w:rFonts w:ascii="Times New Roman" w:eastAsia="Times New Roman" w:hAnsi="Times New Roman" w:cs="Times New Roman"/>
          <w:color w:val="FF3333"/>
          <w:sz w:val="24"/>
          <w:szCs w:val="24"/>
        </w:rPr>
        <w:t xml:space="preserve">, V. Toner, C. </w:t>
      </w:r>
      <w:proofErr w:type="spellStart"/>
      <w:r w:rsidRPr="002D039A">
        <w:rPr>
          <w:rFonts w:ascii="Times New Roman" w:eastAsia="Times New Roman" w:hAnsi="Times New Roman" w:cs="Times New Roman"/>
          <w:color w:val="FF3333"/>
          <w:sz w:val="24"/>
          <w:szCs w:val="24"/>
        </w:rPr>
        <w:t>Lief</w:t>
      </w:r>
      <w:proofErr w:type="spellEnd"/>
      <w:r w:rsidRPr="002D039A">
        <w:rPr>
          <w:rFonts w:ascii="Times New Roman" w:eastAsia="Times New Roman" w:hAnsi="Times New Roman" w:cs="Times New Roman"/>
          <w:color w:val="FF3333"/>
          <w:sz w:val="24"/>
          <w:szCs w:val="24"/>
        </w:rPr>
        <w:t xml:space="preserve"> , R. Baldwin, N. Ritchey, D. </w:t>
      </w:r>
      <w:proofErr w:type="spellStart"/>
      <w:r w:rsidRPr="002D039A">
        <w:rPr>
          <w:rFonts w:ascii="Times New Roman" w:eastAsia="Times New Roman" w:hAnsi="Times New Roman" w:cs="Times New Roman"/>
          <w:color w:val="FF3333"/>
          <w:sz w:val="24"/>
          <w:szCs w:val="24"/>
        </w:rPr>
        <w:t>Brinegar</w:t>
      </w:r>
      <w:proofErr w:type="spellEnd"/>
      <w:r w:rsidRPr="002D039A">
        <w:rPr>
          <w:rFonts w:ascii="Times New Roman" w:eastAsia="Times New Roman" w:hAnsi="Times New Roman" w:cs="Times New Roman"/>
          <w:color w:val="FF3333"/>
          <w:sz w:val="24"/>
          <w:szCs w:val="24"/>
        </w:rPr>
        <w:t xml:space="preserve">, and S. A. </w:t>
      </w:r>
      <w:proofErr w:type="spellStart"/>
      <w:r w:rsidRPr="002D039A">
        <w:rPr>
          <w:rFonts w:ascii="Times New Roman" w:eastAsia="Times New Roman" w:hAnsi="Times New Roman" w:cs="Times New Roman"/>
          <w:color w:val="FF3333"/>
          <w:sz w:val="24"/>
          <w:szCs w:val="24"/>
        </w:rPr>
        <w:t>Delgreco</w:t>
      </w:r>
      <w:proofErr w:type="spellEnd"/>
      <w:r w:rsidRPr="002D039A">
        <w:rPr>
          <w:rFonts w:ascii="Times New Roman" w:eastAsia="Times New Roman" w:hAnsi="Times New Roman" w:cs="Times New Roman"/>
          <w:color w:val="FF3333"/>
          <w:sz w:val="24"/>
          <w:szCs w:val="24"/>
        </w:rPr>
        <w:t xml:space="preserve"> (2016) Assessing Stewardship Maturity of the Global Historical Climatology Network-Monthly (GHCN-M) Dataset: Use Case Study and Lessons Learned. </w:t>
      </w:r>
      <w:proofErr w:type="gramStart"/>
      <w:r w:rsidRPr="002D039A">
        <w:rPr>
          <w:rFonts w:ascii="Times New Roman" w:eastAsia="Times New Roman" w:hAnsi="Times New Roman" w:cs="Times New Roman"/>
          <w:i/>
          <w:color w:val="FF3333"/>
          <w:sz w:val="24"/>
          <w:szCs w:val="24"/>
        </w:rPr>
        <w:t>D.-Lib Magazine.</w:t>
      </w:r>
      <w:proofErr w:type="gramEnd"/>
      <w:r w:rsidRPr="002D039A">
        <w:rPr>
          <w:rFonts w:ascii="Times New Roman" w:eastAsia="Times New Roman" w:hAnsi="Times New Roman" w:cs="Times New Roman"/>
          <w:i/>
          <w:color w:val="FF3333"/>
          <w:sz w:val="24"/>
          <w:szCs w:val="24"/>
        </w:rPr>
        <w:t xml:space="preserve"> </w:t>
      </w:r>
      <w:r w:rsidRPr="002D039A">
        <w:rPr>
          <w:rFonts w:ascii="Times New Roman" w:eastAsia="Times New Roman" w:hAnsi="Times New Roman" w:cs="Times New Roman"/>
          <w:b/>
          <w:color w:val="FF3333"/>
          <w:sz w:val="24"/>
          <w:szCs w:val="24"/>
        </w:rPr>
        <w:t>22</w:t>
      </w:r>
      <w:r w:rsidRPr="002D039A">
        <w:rPr>
          <w:rFonts w:ascii="Times New Roman" w:eastAsia="Times New Roman" w:hAnsi="Times New Roman" w:cs="Times New Roman"/>
          <w:i/>
          <w:color w:val="FF3333"/>
          <w:sz w:val="24"/>
          <w:szCs w:val="24"/>
        </w:rPr>
        <w:t>,</w:t>
      </w:r>
      <w:r w:rsidRPr="002D039A">
        <w:rPr>
          <w:rFonts w:ascii="Times New Roman" w:eastAsia="Times New Roman" w:hAnsi="Times New Roman" w:cs="Times New Roman"/>
          <w:color w:val="FF3333"/>
          <w:sz w:val="24"/>
          <w:szCs w:val="24"/>
        </w:rPr>
        <w:t xml:space="preserve"> doi</w:t>
      </w:r>
      <w:proofErr w:type="gramStart"/>
      <w:r w:rsidRPr="002D039A">
        <w:rPr>
          <w:rFonts w:ascii="Times New Roman" w:eastAsia="Times New Roman" w:hAnsi="Times New Roman" w:cs="Times New Roman"/>
          <w:color w:val="FF3333"/>
          <w:sz w:val="24"/>
          <w:szCs w:val="24"/>
        </w:rPr>
        <w:t>:10.1045</w:t>
      </w:r>
      <w:proofErr w:type="gramEnd"/>
      <w:r w:rsidRPr="002D039A">
        <w:rPr>
          <w:rFonts w:ascii="Times New Roman" w:eastAsia="Times New Roman" w:hAnsi="Times New Roman" w:cs="Times New Roman"/>
          <w:color w:val="FF3333"/>
          <w:sz w:val="24"/>
          <w:szCs w:val="24"/>
        </w:rPr>
        <w:t>/november2016-peng.</w:t>
      </w: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spacing w:line="240" w:lineRule="auto"/>
        <w:ind w:left="540"/>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eastAsia="Times New Roman" w:hAnsi="Times New Roman" w:cs="Times New Roman"/>
          <w:b/>
          <w:sz w:val="24"/>
          <w:szCs w:val="24"/>
        </w:rPr>
        <w:t>Appendix I</w:t>
      </w:r>
      <w:r w:rsidRPr="002D039A">
        <w:rPr>
          <w:rFonts w:ascii="Times New Roman" w:eastAsia="Times New Roman" w:hAnsi="Times New Roman" w:cs="Times New Roman"/>
          <w:sz w:val="24"/>
          <w:szCs w:val="24"/>
        </w:rPr>
        <w:t>:  The Scientific Data Stewardship Maturity Matrix (DSMM)</w:t>
      </w:r>
    </w:p>
    <w:p w:rsidR="005017BD" w:rsidRPr="002D039A" w:rsidRDefault="005017BD">
      <w:pPr>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Table A1: This matrix (Version: NCDC-CICS-SMM-0001-Rev.1. 12/09/2014) describes the criterion used to evaluate data stewardship maturity for each of the nine DSMM key components (Peng et al., 2015).</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hAnsi="Times New Roman" w:cs="Times New Roman"/>
        </w:rPr>
      </w:pPr>
    </w:p>
    <w:tbl>
      <w:tblPr>
        <w:tblW w:w="9360" w:type="dxa"/>
        <w:tblInd w:w="-4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val="04A0" w:firstRow="1" w:lastRow="0" w:firstColumn="1" w:lastColumn="0" w:noHBand="0" w:noVBand="1"/>
      </w:tblPr>
      <w:tblGrid>
        <w:gridCol w:w="1794"/>
        <w:gridCol w:w="1501"/>
        <w:gridCol w:w="1501"/>
        <w:gridCol w:w="1523"/>
        <w:gridCol w:w="1522"/>
        <w:gridCol w:w="1519"/>
      </w:tblGrid>
      <w:tr w:rsidR="005017BD" w:rsidRPr="002D039A">
        <w:trPr>
          <w:cantSplit/>
          <w:tblHeader/>
        </w:trPr>
        <w:tc>
          <w:tcPr>
            <w:tcW w:w="1560" w:type="dxa"/>
            <w:tcBorders>
              <w:top w:val="single" w:sz="8" w:space="0" w:color="000001"/>
              <w:left w:val="single" w:sz="8" w:space="0" w:color="000001"/>
              <w:bottom w:val="single" w:sz="8" w:space="0" w:color="000001"/>
              <w:right w:val="single" w:sz="8" w:space="0" w:color="000001"/>
            </w:tcBorders>
            <w:shd w:val="clear" w:color="auto" w:fill="D9D9D9"/>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DSMM Maturity Component</w:t>
            </w:r>
          </w:p>
        </w:tc>
        <w:tc>
          <w:tcPr>
            <w:tcW w:w="1560" w:type="dxa"/>
            <w:tcBorders>
              <w:top w:val="single" w:sz="8" w:space="0" w:color="000001"/>
              <w:left w:val="single" w:sz="8" w:space="0" w:color="000001"/>
              <w:bottom w:val="single" w:sz="8" w:space="0" w:color="000001"/>
              <w:right w:val="single" w:sz="8" w:space="0" w:color="000001"/>
            </w:tcBorders>
            <w:shd w:val="clear" w:color="auto" w:fill="E2EFD9"/>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sz w:val="24"/>
                <w:szCs w:val="24"/>
              </w:rPr>
              <w:t>Level 1</w:t>
            </w:r>
            <w:r w:rsidRPr="002D039A">
              <w:rPr>
                <w:rFonts w:ascii="Times New Roman" w:eastAsia="Times New Roman" w:hAnsi="Times New Roman" w:cs="Times New Roman"/>
                <w:b/>
                <w:sz w:val="24"/>
                <w:szCs w:val="24"/>
              </w:rPr>
              <w:br/>
            </w:r>
            <w:r w:rsidRPr="002D039A">
              <w:rPr>
                <w:rFonts w:ascii="Times New Roman" w:eastAsia="Times New Roman" w:hAnsi="Times New Roman" w:cs="Times New Roman"/>
                <w:b/>
                <w:i/>
                <w:sz w:val="24"/>
                <w:szCs w:val="24"/>
              </w:rPr>
              <w:t>Ad hoc</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Little or no management</w:t>
            </w:r>
          </w:p>
        </w:tc>
        <w:tc>
          <w:tcPr>
            <w:tcW w:w="1560" w:type="dxa"/>
            <w:tcBorders>
              <w:top w:val="single" w:sz="8" w:space="0" w:color="000001"/>
              <w:left w:val="single" w:sz="8" w:space="0" w:color="000001"/>
              <w:bottom w:val="single" w:sz="8" w:space="0" w:color="000001"/>
              <w:right w:val="single" w:sz="8" w:space="0" w:color="538135"/>
            </w:tcBorders>
            <w:shd w:val="clear" w:color="auto" w:fill="C5E0B3"/>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Level 2</w:t>
            </w:r>
          </w:p>
          <w:p w:rsidR="005017BD" w:rsidRPr="002D039A" w:rsidRDefault="00EE2F05">
            <w:pPr>
              <w:widowControl w:val="0"/>
              <w:spacing w:line="240" w:lineRule="auto"/>
              <w:jc w:val="center"/>
              <w:rPr>
                <w:rFonts w:ascii="Times New Roman" w:eastAsia="Times New Roman" w:hAnsi="Times New Roman" w:cs="Times New Roman"/>
                <w:b/>
                <w:i/>
                <w:sz w:val="24"/>
                <w:szCs w:val="24"/>
              </w:rPr>
            </w:pPr>
            <w:r w:rsidRPr="002D039A">
              <w:rPr>
                <w:rFonts w:ascii="Times New Roman" w:eastAsia="Times New Roman" w:hAnsi="Times New Roman" w:cs="Times New Roman"/>
                <w:b/>
                <w:i/>
                <w:sz w:val="24"/>
                <w:szCs w:val="24"/>
              </w:rPr>
              <w:t>Minimal</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Limited management</w:t>
            </w:r>
          </w:p>
        </w:tc>
        <w:tc>
          <w:tcPr>
            <w:tcW w:w="1563" w:type="dxa"/>
            <w:tcBorders>
              <w:top w:val="single" w:sz="8" w:space="0" w:color="538135"/>
              <w:left w:val="single" w:sz="8" w:space="0" w:color="538135"/>
              <w:bottom w:val="single" w:sz="8" w:space="0" w:color="538135"/>
              <w:right w:val="single" w:sz="8" w:space="0" w:color="538135"/>
            </w:tcBorders>
            <w:shd w:val="clear" w:color="auto" w:fill="A8D08D"/>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Level 3</w:t>
            </w:r>
          </w:p>
          <w:p w:rsidR="005017BD" w:rsidRPr="002D039A" w:rsidRDefault="00EE2F05">
            <w:pPr>
              <w:widowControl w:val="0"/>
              <w:spacing w:line="240" w:lineRule="auto"/>
              <w:jc w:val="center"/>
              <w:rPr>
                <w:rFonts w:ascii="Times New Roman" w:eastAsia="Times New Roman" w:hAnsi="Times New Roman" w:cs="Times New Roman"/>
                <w:b/>
                <w:i/>
                <w:sz w:val="24"/>
                <w:szCs w:val="24"/>
              </w:rPr>
            </w:pPr>
            <w:r w:rsidRPr="002D039A">
              <w:rPr>
                <w:rFonts w:ascii="Times New Roman" w:eastAsia="Times New Roman" w:hAnsi="Times New Roman" w:cs="Times New Roman"/>
                <w:b/>
                <w:i/>
                <w:sz w:val="24"/>
                <w:szCs w:val="24"/>
              </w:rPr>
              <w:t>Intermediate</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Defined management, partially implemented</w:t>
            </w:r>
          </w:p>
        </w:tc>
        <w:tc>
          <w:tcPr>
            <w:tcW w:w="1560" w:type="dxa"/>
            <w:tcBorders>
              <w:top w:val="single" w:sz="8" w:space="0" w:color="000001"/>
              <w:left w:val="single" w:sz="8" w:space="0" w:color="538135"/>
              <w:bottom w:val="single" w:sz="8" w:space="0" w:color="000001"/>
              <w:right w:val="single" w:sz="8" w:space="0" w:color="000001"/>
            </w:tcBorders>
            <w:shd w:val="clear" w:color="auto" w:fill="538135"/>
            <w:tcMar>
              <w:left w:w="60" w:type="dxa"/>
            </w:tcMar>
          </w:tcPr>
          <w:p w:rsidR="005017BD" w:rsidRPr="002D039A" w:rsidRDefault="00EE2F05">
            <w:pPr>
              <w:widowControl w:val="0"/>
              <w:spacing w:line="240" w:lineRule="auto"/>
              <w:jc w:val="center"/>
              <w:rPr>
                <w:rFonts w:ascii="Times New Roman" w:eastAsia="Times New Roman" w:hAnsi="Times New Roman" w:cs="Times New Roman"/>
                <w:b/>
                <w:color w:val="FFFFFF"/>
                <w:sz w:val="24"/>
                <w:szCs w:val="24"/>
              </w:rPr>
            </w:pPr>
            <w:r w:rsidRPr="002D039A">
              <w:rPr>
                <w:rFonts w:ascii="Times New Roman" w:eastAsia="Times New Roman" w:hAnsi="Times New Roman" w:cs="Times New Roman"/>
                <w:b/>
                <w:color w:val="FFFFFF"/>
                <w:sz w:val="24"/>
                <w:szCs w:val="24"/>
              </w:rPr>
              <w:t>Level 4</w:t>
            </w:r>
          </w:p>
          <w:p w:rsidR="005017BD" w:rsidRPr="002D039A" w:rsidRDefault="00EE2F05">
            <w:pPr>
              <w:widowControl w:val="0"/>
              <w:spacing w:line="240" w:lineRule="auto"/>
              <w:jc w:val="center"/>
              <w:rPr>
                <w:rFonts w:ascii="Times New Roman" w:eastAsia="Times New Roman" w:hAnsi="Times New Roman" w:cs="Times New Roman"/>
                <w:b/>
                <w:i/>
                <w:color w:val="FFFFFF"/>
                <w:sz w:val="24"/>
                <w:szCs w:val="24"/>
              </w:rPr>
            </w:pPr>
            <w:r w:rsidRPr="002D039A">
              <w:rPr>
                <w:rFonts w:ascii="Times New Roman" w:eastAsia="Times New Roman" w:hAnsi="Times New Roman" w:cs="Times New Roman"/>
                <w:b/>
                <w:i/>
                <w:color w:val="FFFFFF"/>
                <w:sz w:val="24"/>
                <w:szCs w:val="24"/>
              </w:rPr>
              <w:t>Advanced</w:t>
            </w:r>
          </w:p>
          <w:p w:rsidR="005017BD" w:rsidRPr="002D039A" w:rsidRDefault="00EE2F05">
            <w:pPr>
              <w:widowControl w:val="0"/>
              <w:spacing w:line="240" w:lineRule="auto"/>
              <w:jc w:val="center"/>
              <w:rPr>
                <w:rFonts w:ascii="Times New Roman" w:eastAsia="Times New Roman" w:hAnsi="Times New Roman" w:cs="Times New Roman"/>
                <w:color w:val="FFFFFF"/>
                <w:sz w:val="24"/>
                <w:szCs w:val="24"/>
              </w:rPr>
            </w:pPr>
            <w:r w:rsidRPr="002D039A">
              <w:rPr>
                <w:rFonts w:ascii="Times New Roman" w:eastAsia="Times New Roman" w:hAnsi="Times New Roman" w:cs="Times New Roman"/>
                <w:color w:val="FFFFFF"/>
                <w:sz w:val="24"/>
                <w:szCs w:val="24"/>
              </w:rPr>
              <w:t>Well-defined management, fully implemented</w:t>
            </w:r>
          </w:p>
        </w:tc>
        <w:tc>
          <w:tcPr>
            <w:tcW w:w="1556" w:type="dxa"/>
            <w:tcBorders>
              <w:top w:val="single" w:sz="8" w:space="0" w:color="000001"/>
              <w:left w:val="single" w:sz="8" w:space="0" w:color="000001"/>
              <w:bottom w:val="single" w:sz="8" w:space="0" w:color="000001"/>
              <w:right w:val="single" w:sz="8" w:space="0" w:color="000001"/>
            </w:tcBorders>
            <w:shd w:val="clear" w:color="auto" w:fill="385623"/>
            <w:tcMar>
              <w:left w:w="60" w:type="dxa"/>
            </w:tcMar>
          </w:tcPr>
          <w:p w:rsidR="005017BD" w:rsidRPr="002D039A" w:rsidRDefault="00EE2F05">
            <w:pPr>
              <w:widowControl w:val="0"/>
              <w:spacing w:line="240" w:lineRule="auto"/>
              <w:jc w:val="center"/>
              <w:rPr>
                <w:rFonts w:ascii="Times New Roman" w:eastAsia="Times New Roman" w:hAnsi="Times New Roman" w:cs="Times New Roman"/>
                <w:b/>
                <w:color w:val="FFFFFF"/>
                <w:sz w:val="24"/>
                <w:szCs w:val="24"/>
              </w:rPr>
            </w:pPr>
            <w:r w:rsidRPr="002D039A">
              <w:rPr>
                <w:rFonts w:ascii="Times New Roman" w:eastAsia="Times New Roman" w:hAnsi="Times New Roman" w:cs="Times New Roman"/>
                <w:b/>
                <w:color w:val="FFFFFF"/>
                <w:sz w:val="24"/>
                <w:szCs w:val="24"/>
              </w:rPr>
              <w:t>Level 5</w:t>
            </w:r>
          </w:p>
          <w:p w:rsidR="005017BD" w:rsidRPr="002D039A" w:rsidRDefault="00EE2F05">
            <w:pPr>
              <w:widowControl w:val="0"/>
              <w:spacing w:line="240" w:lineRule="auto"/>
              <w:jc w:val="center"/>
              <w:rPr>
                <w:rFonts w:ascii="Times New Roman" w:eastAsia="Times New Roman" w:hAnsi="Times New Roman" w:cs="Times New Roman"/>
                <w:b/>
                <w:i/>
                <w:color w:val="FFFFFF"/>
                <w:sz w:val="24"/>
                <w:szCs w:val="24"/>
              </w:rPr>
            </w:pPr>
            <w:r w:rsidRPr="002D039A">
              <w:rPr>
                <w:rFonts w:ascii="Times New Roman" w:eastAsia="Times New Roman" w:hAnsi="Times New Roman" w:cs="Times New Roman"/>
                <w:b/>
                <w:i/>
                <w:color w:val="FFFFFF"/>
                <w:sz w:val="24"/>
                <w:szCs w:val="24"/>
              </w:rPr>
              <w:t>Optimal</w:t>
            </w:r>
          </w:p>
          <w:p w:rsidR="005017BD" w:rsidRPr="002D039A" w:rsidRDefault="00EE2F05">
            <w:pPr>
              <w:widowControl w:val="0"/>
              <w:spacing w:line="240" w:lineRule="auto"/>
              <w:jc w:val="center"/>
              <w:rPr>
                <w:rFonts w:ascii="Times New Roman" w:eastAsia="Times New Roman" w:hAnsi="Times New Roman" w:cs="Times New Roman"/>
                <w:color w:val="FFFFFF"/>
                <w:sz w:val="24"/>
                <w:szCs w:val="24"/>
              </w:rPr>
            </w:pPr>
            <w:r w:rsidRPr="002D039A">
              <w:rPr>
                <w:rFonts w:ascii="Times New Roman" w:eastAsia="Times New Roman" w:hAnsi="Times New Roman" w:cs="Times New Roman"/>
                <w:color w:val="FFFFFF"/>
                <w:sz w:val="24"/>
                <w:szCs w:val="24"/>
              </w:rPr>
              <w:t>Full management, audited, measured, controlled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highlight w:val="white"/>
              </w:rPr>
              <w:t>Preservability</w:t>
            </w:r>
            <w:r w:rsidRPr="002D039A">
              <w:rPr>
                <w:rFonts w:ascii="Times New Roman" w:eastAsia="Times New Roman" w:hAnsi="Times New Roman" w:cs="Times New Roman"/>
                <w:b/>
                <w:i/>
                <w:sz w:val="20"/>
                <w:szCs w:val="20"/>
                <w:highlight w:val="white"/>
              </w:rPr>
              <w:br/>
            </w:r>
            <w:r w:rsidRPr="002D039A">
              <w:rPr>
                <w:rFonts w:ascii="Times New Roman" w:eastAsia="Times New Roman" w:hAnsi="Times New Roman" w:cs="Times New Roman"/>
                <w:b/>
                <w:i/>
                <w:sz w:val="20"/>
                <w:szCs w:val="20"/>
                <w:highlight w:val="white"/>
              </w:rPr>
              <w:br/>
            </w:r>
            <w:r w:rsidRPr="002D039A">
              <w:rPr>
                <w:rFonts w:ascii="Times New Roman" w:eastAsia="Times New Roman" w:hAnsi="Times New Roman" w:cs="Times New Roman"/>
                <w:i/>
                <w:sz w:val="20"/>
                <w:szCs w:val="20"/>
                <w:highlight w:val="white"/>
              </w:rPr>
              <w:t xml:space="preserve">(The state of being </w:t>
            </w:r>
            <w:proofErr w:type="spellStart"/>
            <w:r w:rsidRPr="002D039A">
              <w:rPr>
                <w:rFonts w:ascii="Times New Roman" w:eastAsia="Times New Roman" w:hAnsi="Times New Roman" w:cs="Times New Roman"/>
                <w:i/>
                <w:sz w:val="20"/>
                <w:szCs w:val="20"/>
                <w:highlight w:val="white"/>
              </w:rPr>
              <w:t>perservable</w:t>
            </w:r>
            <w:proofErr w:type="spellEnd"/>
            <w:r w:rsidRPr="002D039A">
              <w:rPr>
                <w:rFonts w:ascii="Times New Roman" w:eastAsia="Times New Roman" w:hAnsi="Times New Roman" w:cs="Times New Roman"/>
                <w:i/>
                <w:sz w:val="20"/>
                <w:szCs w:val="20"/>
                <w:highlight w:val="white"/>
              </w:rPr>
              <w:t>)</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Any storage location</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Data only</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Non-</w:t>
            </w:r>
            <w:r w:rsidRPr="002D039A">
              <w:rPr>
                <w:rFonts w:ascii="Times New Roman" w:eastAsia="Times New Roman" w:hAnsi="Times New Roman" w:cs="Times New Roman"/>
                <w:sz w:val="20"/>
                <w:szCs w:val="20"/>
              </w:rPr>
              <w:br/>
              <w:t>designated repository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Redundancy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archiving metadata</w:t>
            </w:r>
          </w:p>
        </w:tc>
        <w:tc>
          <w:tcPr>
            <w:tcW w:w="1563" w:type="dxa"/>
            <w:tcBorders>
              <w:top w:val="single" w:sz="8" w:space="0" w:color="538135"/>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Designated archive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Redundancy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Community-</w:t>
            </w:r>
            <w:r w:rsidRPr="002D039A">
              <w:rPr>
                <w:rFonts w:ascii="Times New Roman" w:eastAsia="Times New Roman" w:hAnsi="Times New Roman" w:cs="Times New Roman"/>
                <w:sz w:val="20"/>
                <w:szCs w:val="20"/>
              </w:rPr>
              <w:br/>
              <w:t>standard archiving metadata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limited archiving standards</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community archiving standards</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Archiving process performance controlled, measured, and audited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Future archiving standard changes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b/>
                <w:i/>
                <w:sz w:val="20"/>
                <w:szCs w:val="20"/>
                <w:highlight w:val="white"/>
              </w:rPr>
            </w:pPr>
            <w:r w:rsidRPr="002D039A">
              <w:rPr>
                <w:rFonts w:ascii="Times New Roman" w:eastAsia="Times New Roman" w:hAnsi="Times New Roman" w:cs="Times New Roman"/>
                <w:b/>
                <w:i/>
                <w:sz w:val="20"/>
                <w:szCs w:val="20"/>
                <w:highlight w:val="white"/>
              </w:rPr>
              <w:t>Accessibility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i/>
                <w:sz w:val="20"/>
                <w:szCs w:val="20"/>
                <w:highlight w:val="white"/>
              </w:rPr>
            </w:pPr>
            <w:r w:rsidRPr="002D039A">
              <w:rPr>
                <w:rFonts w:ascii="Times New Roman" w:eastAsia="Times New Roman" w:hAnsi="Times New Roman" w:cs="Times New Roman"/>
                <w:i/>
                <w:sz w:val="20"/>
                <w:szCs w:val="20"/>
                <w:highlight w:val="white"/>
              </w:rPr>
              <w:t>(The state of being searchable and accessible publicly)</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Not publically available person-to-</w:t>
            </w:r>
            <w:r w:rsidRPr="002D039A">
              <w:rPr>
                <w:rFonts w:ascii="Times New Roman" w:eastAsia="Times New Roman" w:hAnsi="Times New Roman" w:cs="Times New Roman"/>
                <w:sz w:val="20"/>
                <w:szCs w:val="20"/>
              </w:rPr>
              <w:br/>
              <w:t>person</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Publically available direct file download (e.g., via anonymous FTP server)</w:t>
            </w:r>
            <w:r w:rsidRPr="002D039A">
              <w:rPr>
                <w:rFonts w:ascii="Times New Roman" w:eastAsia="Times New Roman" w:hAnsi="Times New Roman" w:cs="Times New Roman"/>
                <w:sz w:val="20"/>
                <w:szCs w:val="20"/>
              </w:rPr>
              <w:br/>
            </w:r>
            <w:r w:rsidRPr="002D039A">
              <w:rPr>
                <w:rFonts w:ascii="Times New Roman" w:eastAsia="Times New Roman" w:hAnsi="Times New Roman" w:cs="Times New Roman"/>
                <w:sz w:val="20"/>
                <w:szCs w:val="20"/>
              </w:rPr>
              <w:br/>
              <w:t>Collection or dataset level searchable online</w:t>
            </w:r>
          </w:p>
        </w:tc>
        <w:tc>
          <w:tcPr>
            <w:tcW w:w="1563" w:type="dxa"/>
            <w:tcBorders>
              <w:top w:val="single" w:sz="8" w:space="0" w:color="538135"/>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Non-standard data service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data server performance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Granule/file level searchable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search metrics</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Community-</w:t>
            </w: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standard data service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Enhanced data server performance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community search metrics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Dissemination report metrics defined and implemented internally</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Dissemination reports available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Future technology and standard changes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Usability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being easy to use)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Extensive product-specific knowledge required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 documentation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Non-standard data format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documentation (e.g., user’s guide online)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standard-based interoperable format &amp; metadata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Documentation (e.g. source code, product algorithm document, processing or/and data flow diagram)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 xml:space="preserve">Basic capability (e.g., </w:t>
            </w:r>
            <w:proofErr w:type="spellStart"/>
            <w:r w:rsidRPr="002D039A">
              <w:rPr>
                <w:rFonts w:ascii="Times New Roman" w:eastAsia="Times New Roman" w:hAnsi="Times New Roman" w:cs="Times New Roman"/>
                <w:sz w:val="20"/>
                <w:szCs w:val="20"/>
              </w:rPr>
              <w:t>subsetting</w:t>
            </w:r>
            <w:proofErr w:type="spellEnd"/>
            <w:r w:rsidRPr="002D039A">
              <w:rPr>
                <w:rFonts w:ascii="Times New Roman" w:eastAsia="Times New Roman" w:hAnsi="Times New Roman" w:cs="Times New Roman"/>
                <w:sz w:val="20"/>
                <w:szCs w:val="20"/>
              </w:rPr>
              <w:t>, aggregating) &amp; data characterization overall/global, e.g., climatology, error estimates) available online</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Enhanced online capability (e.g., visualization, multiple data formats)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metrics of data characterization (regional/cell)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ranking</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Production Sustainability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production being sustainable and extendable)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Ad Hoc or Not applicable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To obligation or deliverable requirement</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Short-term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Individual PI’s commitment (grant obligations)</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Medium-term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Institutional commitment (contractual deliverables with specs and schedule defined)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Long-term Institutional commitment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Product improvement process in place</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National or international commitment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 xml:space="preserve">Changes for </w:t>
            </w:r>
            <w:proofErr w:type="spellStart"/>
            <w:r w:rsidRPr="002D039A">
              <w:rPr>
                <w:rFonts w:ascii="Times New Roman" w:eastAsia="Times New Roman" w:hAnsi="Times New Roman" w:cs="Times New Roman"/>
                <w:sz w:val="20"/>
                <w:szCs w:val="20"/>
              </w:rPr>
              <w:t>echnology</w:t>
            </w:r>
            <w:proofErr w:type="spellEnd"/>
            <w:r w:rsidRPr="002D039A">
              <w:rPr>
                <w:rFonts w:ascii="Times New Roman" w:eastAsia="Times New Roman" w:hAnsi="Times New Roman" w:cs="Times New Roman"/>
                <w:sz w:val="20"/>
                <w:szCs w:val="20"/>
              </w:rPr>
              <w:t xml:space="preserve">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Quality Assurance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assured)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quality assurance (DQA) procedure unknown or none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Ad Hoc and random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QA procedure not defined and documented</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defined and documented and partially implemented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well documented, fully implemented and available online with master reference 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data quality assurance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monitored and reported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review</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Data Quality Control/Monitoring</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controlled and monitored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None or Sampling unknown or spotty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Analysis unknown or random in time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Sampling and analysis are regular in time and space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product-specific metrics defined &amp; implemented</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Sampling and analysis are frequent and systematic but not automatic</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metrics defined and partially implemented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Procedure documented and available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Anomaly detection procedure well-documented and fully implemented using community metrics, automatic, tracked and reported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quality monitoring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Cross-validation of temporal &amp; spatial characteristics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Physical consistency check</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Quality Assessment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assessed)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Algorithm/</w:t>
            </w: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method/model</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Theoretical basis assessed (methods and results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1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Research product assessed (methods and results online)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Operational product assessed (methods and results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Quality metadata assessed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quality assessment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Assessment performed on a  recurring basis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ranking</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Transparency/ Traceability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being transparent, trackable, and traceable)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product information available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Person-to-person</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Product information available in literature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Algorithm Theoretical Basis Document (ATBD) &amp; source code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Dataset configuration managed (CM)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Unique Object Identifier (OID) assigned (dataset, documentation, source code)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citation tracked (e.g., utilizing Digital Object Identifier (DOI) system)</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Operational Algorithm Description (OAD) online, OID assigned, and under CM</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System information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Complete data provenance online</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Integrity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integrity being verifiable)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Unknown or no data ingest integrity check</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ingest integrity verifiable (</w:t>
            </w:r>
            <w:proofErr w:type="spellStart"/>
            <w:r w:rsidRPr="002D039A">
              <w:rPr>
                <w:rFonts w:ascii="Times New Roman" w:eastAsia="Times New Roman" w:hAnsi="Times New Roman" w:cs="Times New Roman"/>
                <w:sz w:val="20"/>
                <w:szCs w:val="20"/>
              </w:rPr>
              <w:t>e.g</w:t>
            </w:r>
            <w:proofErr w:type="spellEnd"/>
            <w:r w:rsidRPr="002D039A">
              <w:rPr>
                <w:rFonts w:ascii="Times New Roman" w:eastAsia="Times New Roman" w:hAnsi="Times New Roman" w:cs="Times New Roman"/>
                <w:sz w:val="20"/>
                <w:szCs w:val="20"/>
              </w:rPr>
              <w:t>, checksum technology)</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archive integrity verifiable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access integrity verifiable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data integrity technology standard</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authenticity verifiable (e.g., data signature technology)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Performance of data integrity check monitored and reported</w:t>
            </w:r>
          </w:p>
        </w:tc>
      </w:tr>
    </w:tbl>
    <w:p w:rsidR="005017BD" w:rsidRPr="002D039A" w:rsidRDefault="005017BD">
      <w:pPr>
        <w:spacing w:line="240" w:lineRule="auto"/>
        <w:jc w:val="center"/>
        <w:rPr>
          <w:rFonts w:ascii="Times New Roman" w:hAnsi="Times New Roman" w:cs="Times New Roman"/>
        </w:rPr>
      </w:pPr>
    </w:p>
    <w:sectPr w:rsidR="005017BD" w:rsidRPr="002D039A" w:rsidSect="00D053DE">
      <w:pgSz w:w="12240" w:h="15840"/>
      <w:pgMar w:top="1440" w:right="1440" w:bottom="1440" w:left="1440" w:header="0" w:footer="720" w:gutter="0"/>
      <w:cols w:space="720"/>
      <w:formProt w:val="0"/>
      <w:titlePg/>
      <w:docGrid w:linePitch="299"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1E2A" w:rsidRDefault="000C1E2A">
      <w:pPr>
        <w:spacing w:line="240" w:lineRule="auto"/>
      </w:pPr>
      <w:r>
        <w:separator/>
      </w:r>
    </w:p>
  </w:endnote>
  <w:endnote w:type="continuationSeparator" w:id="0">
    <w:p w:rsidR="000C1E2A" w:rsidRDefault="000C1E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1"/>
    <w:family w:val="roman"/>
    <w:pitch w:val="variable"/>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roman"/>
    <w:pitch w:val="variable"/>
  </w:font>
  <w:font w:name="DejaVu Sans">
    <w:altName w:val="Times New Roman"/>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06F" w:usb1="1200FBEF" w:usb2="0064C000" w:usb3="00000000" w:csb0="00000001" w:csb1="00000000"/>
  </w:font>
  <w:font w:name="STIX">
    <w:altName w:val="Times New Roman"/>
    <w:charset w:val="01"/>
    <w:family w:val="roman"/>
    <w:pitch w:val="variable"/>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E2A" w:rsidRPr="00EE2F05" w:rsidRDefault="000C1E2A">
    <w:pPr>
      <w:jc w:val="center"/>
      <w:rPr>
        <w:rFonts w:ascii="Times New Roman" w:hAnsi="Times New Roman" w:cs="Times New Roman"/>
      </w:rPr>
    </w:pPr>
    <w:r w:rsidRPr="00EE2F05">
      <w:rPr>
        <w:rFonts w:ascii="Times New Roman" w:hAnsi="Times New Roman" w:cs="Times New Roman"/>
      </w:rPr>
      <w:fldChar w:fldCharType="begin"/>
    </w:r>
    <w:r w:rsidRPr="00EE2F05">
      <w:rPr>
        <w:rFonts w:ascii="Times New Roman" w:hAnsi="Times New Roman" w:cs="Times New Roman"/>
      </w:rPr>
      <w:instrText>PAGE</w:instrText>
    </w:r>
    <w:r w:rsidRPr="00EE2F05">
      <w:rPr>
        <w:rFonts w:ascii="Times New Roman" w:hAnsi="Times New Roman" w:cs="Times New Roman"/>
      </w:rPr>
      <w:fldChar w:fldCharType="separate"/>
    </w:r>
    <w:r w:rsidR="00031067">
      <w:rPr>
        <w:rFonts w:ascii="Times New Roman" w:hAnsi="Times New Roman" w:cs="Times New Roman"/>
        <w:noProof/>
      </w:rPr>
      <w:t>12</w:t>
    </w:r>
    <w:r w:rsidRPr="00EE2F05">
      <w:rPr>
        <w:rFonts w:ascii="Times New Roman" w:hAnsi="Times New Roman"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1E2A" w:rsidRDefault="000C1E2A">
      <w:pPr>
        <w:spacing w:line="240" w:lineRule="auto"/>
      </w:pPr>
      <w:r>
        <w:separator/>
      </w:r>
    </w:p>
  </w:footnote>
  <w:footnote w:type="continuationSeparator" w:id="0">
    <w:p w:rsidR="000C1E2A" w:rsidRDefault="000C1E2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D08D8"/>
    <w:multiLevelType w:val="multilevel"/>
    <w:tmpl w:val="FBE295DA"/>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6F05700"/>
    <w:multiLevelType w:val="multilevel"/>
    <w:tmpl w:val="D140043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107F0C83"/>
    <w:multiLevelType w:val="multilevel"/>
    <w:tmpl w:val="6844595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1314156B"/>
    <w:multiLevelType w:val="multilevel"/>
    <w:tmpl w:val="D1BA5138"/>
    <w:lvl w:ilvl="0">
      <w:start w:val="1"/>
      <w:numFmt w:val="bullet"/>
      <w:lvlText w:val=""/>
      <w:lvlJc w:val="left"/>
      <w:pPr>
        <w:tabs>
          <w:tab w:val="num" w:pos="720"/>
        </w:tabs>
        <w:ind w:left="720" w:hanging="360"/>
      </w:pPr>
      <w:rPr>
        <w:rFonts w:ascii="Symbol" w:hAnsi="Symbol" w:cs="OpenSymbol" w:hint="default"/>
        <w:b/>
        <w:sz w:val="2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1A46382D"/>
    <w:multiLevelType w:val="multilevel"/>
    <w:tmpl w:val="9D2C2B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1B844B3D"/>
    <w:multiLevelType w:val="multilevel"/>
    <w:tmpl w:val="617C2792"/>
    <w:lvl w:ilvl="0">
      <w:start w:val="1"/>
      <w:numFmt w:val="bullet"/>
      <w:lvlText w:val=""/>
      <w:lvlJc w:val="left"/>
      <w:pPr>
        <w:tabs>
          <w:tab w:val="num" w:pos="720"/>
        </w:tabs>
        <w:ind w:left="720" w:hanging="360"/>
      </w:pPr>
      <w:rPr>
        <w:rFonts w:ascii="Symbol" w:hAnsi="Symbol" w:cs="OpenSymbol" w:hint="default"/>
        <w:b/>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1DF920B5"/>
    <w:multiLevelType w:val="multilevel"/>
    <w:tmpl w:val="02B2B8E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1FEE1AE2"/>
    <w:multiLevelType w:val="multilevel"/>
    <w:tmpl w:val="F0DE03B0"/>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302234D4"/>
    <w:multiLevelType w:val="multilevel"/>
    <w:tmpl w:val="BCAA403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3EA04EAD"/>
    <w:multiLevelType w:val="multilevel"/>
    <w:tmpl w:val="1B5C16B4"/>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b w:val="0"/>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498F248E"/>
    <w:multiLevelType w:val="multilevel"/>
    <w:tmpl w:val="3C6A060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nsid w:val="54371C17"/>
    <w:multiLevelType w:val="multilevel"/>
    <w:tmpl w:val="8FA05AA2"/>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594D1EC2"/>
    <w:multiLevelType w:val="multilevel"/>
    <w:tmpl w:val="76029A1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5F673644"/>
    <w:multiLevelType w:val="multilevel"/>
    <w:tmpl w:val="F6860164"/>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62D2700D"/>
    <w:multiLevelType w:val="multilevel"/>
    <w:tmpl w:val="0226CB1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62F64B96"/>
    <w:multiLevelType w:val="multilevel"/>
    <w:tmpl w:val="077C6368"/>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640F68ED"/>
    <w:multiLevelType w:val="multilevel"/>
    <w:tmpl w:val="3C5629A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b w:val="0"/>
        <w:sz w:val="22"/>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nsid w:val="65443A4F"/>
    <w:multiLevelType w:val="multilevel"/>
    <w:tmpl w:val="6AE667D8"/>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2"/>
  </w:num>
  <w:num w:numId="2">
    <w:abstractNumId w:val="11"/>
  </w:num>
  <w:num w:numId="3">
    <w:abstractNumId w:val="9"/>
  </w:num>
  <w:num w:numId="4">
    <w:abstractNumId w:val="7"/>
  </w:num>
  <w:num w:numId="5">
    <w:abstractNumId w:val="16"/>
  </w:num>
  <w:num w:numId="6">
    <w:abstractNumId w:val="3"/>
  </w:num>
  <w:num w:numId="7">
    <w:abstractNumId w:val="4"/>
  </w:num>
  <w:num w:numId="8">
    <w:abstractNumId w:val="1"/>
  </w:num>
  <w:num w:numId="9">
    <w:abstractNumId w:val="17"/>
  </w:num>
  <w:num w:numId="10">
    <w:abstractNumId w:val="8"/>
  </w:num>
  <w:num w:numId="11">
    <w:abstractNumId w:val="15"/>
  </w:num>
  <w:num w:numId="12">
    <w:abstractNumId w:val="0"/>
  </w:num>
  <w:num w:numId="13">
    <w:abstractNumId w:val="6"/>
  </w:num>
  <w:num w:numId="14">
    <w:abstractNumId w:val="14"/>
  </w:num>
  <w:num w:numId="15">
    <w:abstractNumId w:val="13"/>
  </w:num>
  <w:num w:numId="16">
    <w:abstractNumId w:val="12"/>
  </w:num>
  <w:num w:numId="17">
    <w:abstractNumId w:val="5"/>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017BD"/>
    <w:rsid w:val="00023D9F"/>
    <w:rsid w:val="000300E0"/>
    <w:rsid w:val="00031067"/>
    <w:rsid w:val="000870A6"/>
    <w:rsid w:val="000C1E2A"/>
    <w:rsid w:val="00133228"/>
    <w:rsid w:val="00136945"/>
    <w:rsid w:val="00221F01"/>
    <w:rsid w:val="002808BB"/>
    <w:rsid w:val="00282F68"/>
    <w:rsid w:val="002D039A"/>
    <w:rsid w:val="002D70A0"/>
    <w:rsid w:val="003541D8"/>
    <w:rsid w:val="00355694"/>
    <w:rsid w:val="00365FBA"/>
    <w:rsid w:val="003666F0"/>
    <w:rsid w:val="003763DD"/>
    <w:rsid w:val="003E57A2"/>
    <w:rsid w:val="0046426E"/>
    <w:rsid w:val="00477EDC"/>
    <w:rsid w:val="004916FD"/>
    <w:rsid w:val="00496554"/>
    <w:rsid w:val="004F79F7"/>
    <w:rsid w:val="005012D3"/>
    <w:rsid w:val="005017BD"/>
    <w:rsid w:val="00504CF6"/>
    <w:rsid w:val="0054050B"/>
    <w:rsid w:val="005949E8"/>
    <w:rsid w:val="005950FA"/>
    <w:rsid w:val="00650538"/>
    <w:rsid w:val="006506DF"/>
    <w:rsid w:val="00684A2A"/>
    <w:rsid w:val="006D4174"/>
    <w:rsid w:val="006E3DDD"/>
    <w:rsid w:val="00744D29"/>
    <w:rsid w:val="007718FA"/>
    <w:rsid w:val="0078419F"/>
    <w:rsid w:val="007A4467"/>
    <w:rsid w:val="007B2B66"/>
    <w:rsid w:val="007B5112"/>
    <w:rsid w:val="007E1630"/>
    <w:rsid w:val="00835BA4"/>
    <w:rsid w:val="00842507"/>
    <w:rsid w:val="009C4F93"/>
    <w:rsid w:val="009E0E75"/>
    <w:rsid w:val="00A016DE"/>
    <w:rsid w:val="00A01B7C"/>
    <w:rsid w:val="00A43C9D"/>
    <w:rsid w:val="00A54931"/>
    <w:rsid w:val="00AA242D"/>
    <w:rsid w:val="00AD1D14"/>
    <w:rsid w:val="00B1319C"/>
    <w:rsid w:val="00B13F48"/>
    <w:rsid w:val="00B14874"/>
    <w:rsid w:val="00B359D8"/>
    <w:rsid w:val="00B85645"/>
    <w:rsid w:val="00BC0A27"/>
    <w:rsid w:val="00BC40CC"/>
    <w:rsid w:val="00BC4152"/>
    <w:rsid w:val="00BD4810"/>
    <w:rsid w:val="00BF2A29"/>
    <w:rsid w:val="00C03331"/>
    <w:rsid w:val="00C0430E"/>
    <w:rsid w:val="00C21E41"/>
    <w:rsid w:val="00C57125"/>
    <w:rsid w:val="00C842CA"/>
    <w:rsid w:val="00C92369"/>
    <w:rsid w:val="00C96FD8"/>
    <w:rsid w:val="00C97C6C"/>
    <w:rsid w:val="00CA61BE"/>
    <w:rsid w:val="00CD0861"/>
    <w:rsid w:val="00D053DE"/>
    <w:rsid w:val="00D10AF2"/>
    <w:rsid w:val="00D439C6"/>
    <w:rsid w:val="00D65331"/>
    <w:rsid w:val="00D83609"/>
    <w:rsid w:val="00D91EBA"/>
    <w:rsid w:val="00DB61AD"/>
    <w:rsid w:val="00DD2BB9"/>
    <w:rsid w:val="00E158B6"/>
    <w:rsid w:val="00E440CE"/>
    <w:rsid w:val="00E7641B"/>
    <w:rsid w:val="00EC49B5"/>
    <w:rsid w:val="00EC6BC0"/>
    <w:rsid w:val="00EE2F05"/>
    <w:rsid w:val="00EF5753"/>
    <w:rsid w:val="00F03FF4"/>
    <w:rsid w:val="00F142C4"/>
    <w:rsid w:val="00F245CF"/>
    <w:rsid w:val="00F33156"/>
    <w:rsid w:val="00F4640F"/>
    <w:rsid w:val="00F538B5"/>
    <w:rsid w:val="00FA6406"/>
    <w:rsid w:val="00FC48FF"/>
    <w:rsid w:val="00FE4BE7"/>
    <w:rsid w:val="00FF619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Cs w:val="22"/>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keepNext/>
      <w:overflowPunct w:val="0"/>
      <w:spacing w:line="276" w:lineRule="auto"/>
    </w:pPr>
    <w:rPr>
      <w:sz w:val="22"/>
    </w:rPr>
  </w:style>
  <w:style w:type="paragraph" w:styleId="Heading1">
    <w:name w:val="heading 1"/>
    <w:basedOn w:val="Heading"/>
    <w:next w:val="Normal"/>
    <w:qFormat/>
    <w:pPr>
      <w:keepLines/>
      <w:widowControl w:val="0"/>
      <w:spacing w:before="400" w:line="240" w:lineRule="auto"/>
      <w:contextualSpacing/>
      <w:outlineLvl w:val="0"/>
    </w:pPr>
    <w:rPr>
      <w:rFonts w:ascii="Arial" w:eastAsia="Arial" w:hAnsi="Arial" w:cs="Arial"/>
      <w:sz w:val="40"/>
      <w:szCs w:val="40"/>
    </w:rPr>
  </w:style>
  <w:style w:type="paragraph" w:styleId="Heading2">
    <w:name w:val="heading 2"/>
    <w:basedOn w:val="Heading"/>
    <w:next w:val="Normal"/>
    <w:qFormat/>
    <w:pPr>
      <w:keepLines/>
      <w:widowControl w:val="0"/>
      <w:spacing w:before="360" w:line="240" w:lineRule="auto"/>
      <w:contextualSpacing/>
      <w:outlineLvl w:val="1"/>
    </w:pPr>
    <w:rPr>
      <w:rFonts w:ascii="Arial" w:eastAsia="Arial" w:hAnsi="Arial" w:cs="Arial"/>
      <w:sz w:val="32"/>
      <w:szCs w:val="32"/>
    </w:rPr>
  </w:style>
  <w:style w:type="paragraph" w:styleId="Heading3">
    <w:name w:val="heading 3"/>
    <w:basedOn w:val="Heading"/>
    <w:next w:val="Normal"/>
    <w:qFormat/>
    <w:pPr>
      <w:keepLines/>
      <w:widowControl w:val="0"/>
      <w:spacing w:before="320" w:after="80" w:line="240" w:lineRule="auto"/>
      <w:contextualSpacing/>
      <w:outlineLvl w:val="2"/>
    </w:pPr>
    <w:rPr>
      <w:rFonts w:ascii="Arial" w:eastAsia="Arial" w:hAnsi="Arial" w:cs="Arial"/>
      <w:color w:val="434343"/>
    </w:rPr>
  </w:style>
  <w:style w:type="paragraph" w:styleId="Heading4">
    <w:name w:val="heading 4"/>
    <w:basedOn w:val="Heading"/>
    <w:next w:val="Normal"/>
    <w:qFormat/>
    <w:pPr>
      <w:keepLines/>
      <w:widowControl w:val="0"/>
      <w:spacing w:before="280" w:after="80" w:line="240" w:lineRule="auto"/>
      <w:contextualSpacing/>
      <w:outlineLvl w:val="3"/>
    </w:pPr>
    <w:rPr>
      <w:rFonts w:ascii="Arial" w:eastAsia="Arial" w:hAnsi="Arial" w:cs="Arial"/>
      <w:color w:val="666666"/>
      <w:sz w:val="24"/>
      <w:szCs w:val="24"/>
    </w:rPr>
  </w:style>
  <w:style w:type="paragraph" w:styleId="Heading5">
    <w:name w:val="heading 5"/>
    <w:basedOn w:val="Heading"/>
    <w:next w:val="Normal"/>
    <w:qFormat/>
    <w:pPr>
      <w:keepLines/>
      <w:widowControl w:val="0"/>
      <w:spacing w:after="80" w:line="240" w:lineRule="auto"/>
      <w:contextualSpacing/>
      <w:outlineLvl w:val="4"/>
    </w:pPr>
    <w:rPr>
      <w:rFonts w:ascii="Arial" w:eastAsia="Arial" w:hAnsi="Arial" w:cs="Arial"/>
      <w:color w:val="666666"/>
      <w:sz w:val="22"/>
      <w:szCs w:val="22"/>
    </w:rPr>
  </w:style>
  <w:style w:type="paragraph" w:styleId="Heading6">
    <w:name w:val="heading 6"/>
    <w:basedOn w:val="Heading"/>
    <w:next w:val="Normal"/>
    <w:qFormat/>
    <w:pPr>
      <w:keepLines/>
      <w:widowControl w:val="0"/>
      <w:spacing w:after="80" w:line="240" w:lineRule="auto"/>
      <w:contextualSpacing/>
      <w:outlineLvl w:val="5"/>
    </w:pPr>
    <w:rPr>
      <w:rFonts w:ascii="Arial" w:eastAsia="Arial" w:hAnsi="Arial" w:cs="Arial"/>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ascii="Times New Roman" w:hAnsi="Times New Roman"/>
      <w:sz w:val="24"/>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ascii="Times New Roman" w:hAnsi="Times New Roman"/>
      <w:sz w:val="24"/>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InternetLink">
    <w:name w:val="Internet Link"/>
    <w:rPr>
      <w:color w:val="000080"/>
      <w:u w:val="single"/>
    </w:rPr>
  </w:style>
  <w:style w:type="character" w:customStyle="1" w:styleId="NumberingSymbols">
    <w:name w:val="Numbering Symbols"/>
    <w:qFormat/>
  </w:style>
  <w:style w:type="character" w:customStyle="1" w:styleId="VisitedInternetLink">
    <w:name w:val="Visited Internet Link"/>
    <w:rPr>
      <w:color w:val="800000"/>
      <w:u w:val="single"/>
    </w:rPr>
  </w:style>
  <w:style w:type="paragraph" w:customStyle="1" w:styleId="Heading">
    <w:name w:val="Heading"/>
    <w:basedOn w:val="Normal"/>
    <w:next w:val="TextBody"/>
    <w:qFormat/>
    <w:pPr>
      <w:spacing w:before="240" w:after="120"/>
    </w:pPr>
    <w:rPr>
      <w:rFonts w:ascii="Liberation Sans" w:eastAsia="DejaVu Sans" w:hAnsi="Liberation Sans" w:cs="DejaVu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customStyle="1" w:styleId="LO-normal">
    <w:name w:val="LO-normal"/>
    <w:qFormat/>
    <w:pPr>
      <w:overflowPunct w:val="0"/>
    </w:pPr>
    <w:rPr>
      <w:sz w:val="22"/>
    </w:rPr>
  </w:style>
  <w:style w:type="paragraph" w:styleId="Title">
    <w:name w:val="Title"/>
    <w:basedOn w:val="LO-normal"/>
    <w:next w:val="Normal"/>
    <w:qFormat/>
    <w:pPr>
      <w:keepNext/>
      <w:keepLines/>
      <w:spacing w:after="60"/>
      <w:contextualSpacing/>
    </w:pPr>
    <w:rPr>
      <w:sz w:val="52"/>
      <w:szCs w:val="52"/>
    </w:rPr>
  </w:style>
  <w:style w:type="paragraph" w:styleId="Subtitle">
    <w:name w:val="Subtitle"/>
    <w:basedOn w:val="LO-normal"/>
    <w:next w:val="Normal"/>
    <w:qFormat/>
    <w:pPr>
      <w:keepNext/>
      <w:keepLines/>
      <w:spacing w:after="320"/>
      <w:contextualSpacing/>
    </w:pPr>
    <w:rPr>
      <w:color w:val="666666"/>
      <w:sz w:val="30"/>
      <w:szCs w:val="30"/>
    </w:rPr>
  </w:style>
  <w:style w:type="paragraph" w:styleId="Footer">
    <w:name w:val="footer"/>
    <w:basedOn w:val="Normal"/>
  </w:style>
  <w:style w:type="paragraph" w:customStyle="1" w:styleId="TableContents">
    <w:name w:val="Table Contents"/>
    <w:basedOn w:val="Normal"/>
    <w:qFormat/>
  </w:style>
  <w:style w:type="paragraph" w:customStyle="1" w:styleId="TableHeading">
    <w:name w:val="Table Heading"/>
    <w:basedOn w:val="TableContents"/>
    <w:qFormat/>
  </w:style>
  <w:style w:type="paragraph" w:styleId="Header">
    <w:name w:val="header"/>
    <w:basedOn w:val="Normal"/>
    <w:link w:val="HeaderChar"/>
    <w:uiPriority w:val="99"/>
    <w:unhideWhenUsed/>
    <w:rsid w:val="00EE2F05"/>
    <w:pPr>
      <w:tabs>
        <w:tab w:val="center" w:pos="4680"/>
        <w:tab w:val="right" w:pos="9360"/>
      </w:tabs>
      <w:spacing w:line="240" w:lineRule="auto"/>
    </w:pPr>
    <w:rPr>
      <w:rFonts w:cs="Mangal"/>
      <w:szCs w:val="20"/>
    </w:rPr>
  </w:style>
  <w:style w:type="character" w:customStyle="1" w:styleId="HeaderChar">
    <w:name w:val="Header Char"/>
    <w:basedOn w:val="DefaultParagraphFont"/>
    <w:link w:val="Header"/>
    <w:uiPriority w:val="99"/>
    <w:rsid w:val="00EE2F05"/>
    <w:rPr>
      <w:rFonts w:cs="Mangal"/>
      <w:sz w:val="22"/>
      <w:szCs w:val="20"/>
    </w:rPr>
  </w:style>
  <w:style w:type="paragraph" w:styleId="BalloonText">
    <w:name w:val="Balloon Text"/>
    <w:basedOn w:val="Normal"/>
    <w:link w:val="BalloonTextChar"/>
    <w:uiPriority w:val="99"/>
    <w:semiHidden/>
    <w:unhideWhenUsed/>
    <w:rsid w:val="00BC0A27"/>
    <w:pPr>
      <w:spacing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BC0A27"/>
    <w:rPr>
      <w:rFonts w:ascii="Tahoma" w:hAnsi="Tahoma" w:cs="Mangal"/>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ioos.noaa.gov/wp-content/uploads/2016/06/OneStop-IOOS-DMAC-03-June-2016.pdf"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ngdc.noaa.gov/" TargetMode="External"/><Relationship Id="rId20" Type="http://schemas.openxmlformats.org/officeDocument/2006/relationships/hyperlink" Target="http://dx.doi.org/10.2481/dsj.14-04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yperlink" Target="https://www.ncdc.noaa.gov/oisst"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34D1B7-6105-4661-B123-8583A7357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1533</TotalTime>
  <Pages>26</Pages>
  <Words>2938</Words>
  <Characters>16751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NOAA</Company>
  <LinksUpToDate>false</LinksUpToDate>
  <CharactersWithSpaces>19650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Jaensch</dc:creator>
  <cp:lastModifiedBy>NODC USER</cp:lastModifiedBy>
  <cp:revision>100</cp:revision>
  <dcterms:created xsi:type="dcterms:W3CDTF">2016-12-01T17:00:00Z</dcterms:created>
  <dcterms:modified xsi:type="dcterms:W3CDTF">2016-12-08T22:02:00Z</dcterms:modified>
  <dc:language>en-US</dc:language>
</cp:coreProperties>
</file>