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</w:pPr>
      <w:r>
        <w:drawing xmlns:a="http://schemas.openxmlformats.org/drawingml/2006/main">
          <wp:inline distT="0" distB="0" distL="0" distR="0">
            <wp:extent cx="2838734" cy="1129359"/>
            <wp:effectExtent l="0" t="0" r="0" b="0"/>
            <wp:docPr id="1073741827" name="officeArt object" descr="Bild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Bild 3" descr="Bild 3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734" cy="11293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rPr>
          <w:b w:val="1"/>
          <w:bCs w:val="1"/>
          <w:sz w:val="72"/>
          <w:szCs w:val="72"/>
        </w:rPr>
      </w:pPr>
      <w:r>
        <w:rPr>
          <w:rFonts w:cs="Arial Unicode MS" w:eastAsia="Arial Unicode MS"/>
          <w:b w:val="1"/>
          <w:bCs w:val="1"/>
          <w:sz w:val="72"/>
          <w:szCs w:val="72"/>
          <w:rtl w:val="0"/>
          <w:lang w:val="de-DE"/>
        </w:rPr>
        <w:t>P-Ai</w:t>
      </w:r>
    </w:p>
    <w:p>
      <w:pPr>
        <w:pStyle w:val="Normal.0"/>
        <w:pBdr>
          <w:top w:val="nil"/>
          <w:left w:val="nil"/>
          <w:bottom w:val="single" w:color="000000" w:sz="18" w:space="0" w:shadow="0" w:frame="0"/>
          <w:right w:val="nil"/>
        </w:pBdr>
        <w:rPr>
          <w:b w:val="1"/>
          <w:bCs w:val="1"/>
          <w:sz w:val="72"/>
          <w:szCs w:val="72"/>
        </w:rPr>
      </w:pPr>
      <w:r>
        <w:rPr>
          <w:b w:val="1"/>
          <w:bCs w:val="1"/>
          <w:sz w:val="72"/>
          <w:szCs w:val="72"/>
          <w:rtl w:val="0"/>
          <w:lang w:val="de-DE"/>
        </w:rPr>
        <w:t xml:space="preserve">GVG </w:t>
      </w:r>
      <w:r>
        <w:rPr>
          <w:b w:val="1"/>
          <w:bCs w:val="1"/>
          <w:sz w:val="72"/>
          <w:szCs w:val="72"/>
          <w:rtl w:val="0"/>
          <w:lang w:val="de-DE"/>
        </w:rPr>
        <w:t>Smoke Voice</w:t>
      </w:r>
    </w:p>
    <w:p>
      <w:pPr>
        <w:pStyle w:val="Normal.0"/>
        <w:spacing w:before="120"/>
      </w:pPr>
      <w:r>
        <w:rPr>
          <w:b w:val="1"/>
          <w:bCs w:val="1"/>
          <w:kern w:val="32"/>
          <w:sz w:val="28"/>
          <w:szCs w:val="28"/>
          <w:rtl w:val="0"/>
          <w:lang w:val="de-DE"/>
        </w:rPr>
        <w:t>Technische Informationen f</w:t>
      </w:r>
      <w:r>
        <w:rPr>
          <w:b w:val="1"/>
          <w:bCs w:val="1"/>
          <w:kern w:val="32"/>
          <w:sz w:val="28"/>
          <w:szCs w:val="28"/>
          <w:rtl w:val="0"/>
          <w:lang w:val="de-DE"/>
        </w:rPr>
        <w:t>ü</w:t>
      </w:r>
      <w:r>
        <w:rPr>
          <w:b w:val="1"/>
          <w:bCs w:val="1"/>
          <w:kern w:val="32"/>
          <w:sz w:val="28"/>
          <w:szCs w:val="28"/>
          <w:rtl w:val="0"/>
          <w:lang w:val="de-DE"/>
        </w:rPr>
        <w:t>r die Jury</w:t>
      </w:r>
    </w:p>
    <w:p>
      <w:pPr>
        <w:pStyle w:val="Normal.0"/>
        <w:rPr>
          <w:kern w:val="32"/>
        </w:rPr>
      </w:pPr>
    </w:p>
    <w:p>
      <w:pPr>
        <w:pStyle w:val="Normal.0"/>
        <w:rPr>
          <w:kern w:val="32"/>
        </w:rPr>
      </w:pPr>
    </w:p>
    <w:p>
      <w:pPr>
        <w:pStyle w:val="Normal.0"/>
        <w:rPr>
          <w:kern w:val="32"/>
        </w:rPr>
      </w:pPr>
    </w:p>
    <w:p>
      <w:pPr>
        <w:pStyle w:val="Normal.0"/>
        <w:rPr>
          <w:kern w:val="32"/>
        </w:rPr>
      </w:pPr>
    </w:p>
    <w:p>
      <w:pPr>
        <w:pStyle w:val="Normal.0"/>
        <w:rPr>
          <w:kern w:val="32"/>
        </w:rPr>
      </w:pPr>
    </w:p>
    <w:p>
      <w:pPr>
        <w:pStyle w:val="Normal.0"/>
        <w:rPr>
          <w:kern w:val="32"/>
        </w:rPr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Aktueller Stand des Sourcecodes</w:t>
      </w:r>
      <w:r>
        <w:rPr>
          <w:b w:val="1"/>
          <w:bCs w:val="1"/>
        </w:rPr>
        <w:br w:type="textWrapping"/>
      </w:r>
      <w:r>
        <w:rPr>
          <w:rStyle w:val="Hyperlink.0"/>
          <w:b w:val="0"/>
          <w:bCs w:val="0"/>
        </w:rPr>
        <w:fldChar w:fldCharType="begin" w:fldLock="0"/>
      </w:r>
      <w:r>
        <w:rPr>
          <w:rStyle w:val="Hyperlink.0"/>
          <w:b w:val="0"/>
          <w:bCs w:val="0"/>
        </w:rPr>
        <w:instrText xml:space="preserve"> HYPERLINK "https://github.com/tjahn/piaapp"</w:instrText>
      </w:r>
      <w:r>
        <w:rPr>
          <w:rStyle w:val="Hyperlink.0"/>
          <w:b w:val="0"/>
          <w:bCs w:val="0"/>
        </w:rPr>
        <w:fldChar w:fldCharType="separate" w:fldLock="0"/>
      </w:r>
      <w:r>
        <w:rPr>
          <w:rStyle w:val="Hyperlink.0"/>
          <w:b w:val="0"/>
          <w:bCs w:val="0"/>
          <w:rtl w:val="0"/>
          <w:lang w:val="de-DE"/>
        </w:rPr>
        <w:t>https://github.com/tjahn/piaapp</w:t>
      </w:r>
      <w:r>
        <w:rPr>
          <w:b w:val="1"/>
          <w:bCs w:val="1"/>
        </w:rPr>
        <w:fldChar w:fldCharType="end" w:fldLock="0"/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</w:rPr>
        <w:br w:type="textWrapping"/>
      </w:r>
      <w:r>
        <w:rPr>
          <w:b w:val="1"/>
          <w:bCs w:val="1"/>
          <w:rtl w:val="0"/>
          <w:lang w:val="de-DE"/>
        </w:rPr>
        <w:t>Ausgangslage</w:t>
      </w:r>
    </w:p>
    <w:p>
      <w:pPr>
        <w:pStyle w:val="List Paragraph"/>
      </w:pPr>
      <w:r>
        <w:rPr>
          <w:rtl w:val="0"/>
          <w:lang w:val="de-DE"/>
        </w:rPr>
        <w:t>Aufgrund des knappen Zeitrahmens haben wir konsequent das YAGNI-Prinzip angewendet. YAGNI ist ein Akronym und steht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"You Ain't Gonna Need It".</w:t>
      </w:r>
      <w:r>
        <w:br w:type="textWrapping"/>
      </w:r>
      <w:r>
        <w:br w:type="textWrapping"/>
      </w:r>
      <w:r>
        <w:rPr>
          <w:rtl w:val="0"/>
          <w:lang w:val="de-DE"/>
        </w:rPr>
        <w:t>Wir haben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unseren MVP nur die wirklich ben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tigten Features implementiert.</w:t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</w:rPr>
        <w:br w:type="textWrapping"/>
      </w:r>
      <w:r>
        <w:rPr>
          <w:b w:val="1"/>
          <w:bCs w:val="1"/>
          <w:rtl w:val="0"/>
          <w:lang w:val="de-DE"/>
        </w:rPr>
        <w:t>Technischer Aufba</w:t>
      </w:r>
      <w:r>
        <w:rPr>
          <w:b w:val="1"/>
          <w:bCs w:val="1"/>
          <w:rtl w:val="0"/>
          <w:lang w:val="de-DE"/>
        </w:rPr>
        <w:t>u</w:t>
      </w:r>
      <w:r>
        <w:rPr>
          <w:b w:val="1"/>
          <w:bCs w:val="1"/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155677</wp:posOffset>
            </wp:positionV>
            <wp:extent cx="4931411" cy="1824057"/>
            <wp:effectExtent l="0" t="0" r="0" b="0"/>
            <wp:wrapTopAndBottom distT="0" distB="0"/>
            <wp:docPr id="1073741828" name="officeArt object" descr="Architekt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Architektur.png" descr="Architektur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69" t="0" r="69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931411" cy="1824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ind w:left="360"/>
      </w:pPr>
    </w:p>
    <w:p>
      <w:pPr>
        <w:pStyle w:val="List Paragraph"/>
        <w:numPr>
          <w:ilvl w:val="0"/>
          <w:numId w:val="2"/>
        </w:numPr>
      </w:pPr>
      <w:r>
        <w:rPr>
          <w:b w:val="1"/>
          <w:bCs w:val="1"/>
          <w:rtl w:val="0"/>
          <w:lang w:val="de-DE"/>
        </w:rPr>
        <w:t>Fire Alert App</w:t>
      </w:r>
      <w:r>
        <w:rPr>
          <w:rtl w:val="0"/>
          <w:lang w:val="de-DE"/>
        </w:rPr>
        <w:t xml:space="preserve">: Mobile App geschrieben in </w:t>
      </w:r>
      <w:r>
        <w:rPr>
          <w:b w:val="1"/>
          <w:bCs w:val="1"/>
          <w:rtl w:val="0"/>
          <w:lang w:val="de-DE"/>
        </w:rPr>
        <w:t>Flutter</w:t>
      </w:r>
      <w:r>
        <w:rPr>
          <w:b w:val="1"/>
          <w:bCs w:val="1"/>
          <w:rtl w:val="0"/>
          <w:lang w:val="de-DE"/>
        </w:rPr>
        <w:t xml:space="preserve">. </w:t>
      </w:r>
      <w:r>
        <w:rPr>
          <w:rtl w:val="0"/>
        </w:rPr>
        <w:t>Flutter ist ein plattform</w:t>
      </w:r>
      <w:r>
        <w:rPr>
          <w:rtl w:val="0"/>
        </w:rPr>
        <w:t>ü</w:t>
      </w:r>
      <w:r>
        <w:rPr>
          <w:rtl w:val="0"/>
        </w:rPr>
        <w:t xml:space="preserve">bergreifendes UI-Toolkit, das </w:t>
      </w:r>
      <w:r>
        <w:rPr>
          <w:rtl w:val="0"/>
        </w:rPr>
        <w:t>es uns erm</w:t>
      </w:r>
      <w:r>
        <w:rPr>
          <w:rtl w:val="0"/>
        </w:rPr>
        <w:t>ö</w:t>
      </w:r>
      <w:r>
        <w:rPr>
          <w:rtl w:val="0"/>
        </w:rPr>
        <w:t xml:space="preserve">glicht unseren Code </w:t>
      </w:r>
      <w:r>
        <w:rPr>
          <w:rtl w:val="0"/>
        </w:rPr>
        <w:t>ü</w:t>
      </w:r>
      <w:r>
        <w:rPr>
          <w:rtl w:val="0"/>
        </w:rPr>
        <w:t xml:space="preserve">ber </w:t>
      </w:r>
      <w:r>
        <w:rPr>
          <w:rtl w:val="0"/>
        </w:rPr>
        <w:t xml:space="preserve">verschiedene Betriebssysteme hinweg </w:t>
      </w:r>
      <w:r>
        <w:rPr>
          <w:rtl w:val="0"/>
        </w:rPr>
        <w:t xml:space="preserve">zu verwenden </w:t>
      </w:r>
      <w:r>
        <w:rPr>
          <w:rtl w:val="0"/>
        </w:rPr>
        <w:t>(iOS und Android)</w:t>
      </w:r>
      <w:r>
        <w:rPr>
          <w:rtl w:val="0"/>
        </w:rPr>
        <w:t>.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 xml:space="preserve">Cloud: </w:t>
      </w:r>
      <w:r>
        <w:rPr>
          <w:b w:val="1"/>
          <w:bCs w:val="1"/>
          <w:rtl w:val="0"/>
          <w:lang w:val="de-DE"/>
        </w:rPr>
        <w:t>AWS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de-DE"/>
        </w:rPr>
        <w:t>Lambda Funktionen</w:t>
      </w:r>
      <w:r>
        <w:rPr>
          <w:rtl w:val="0"/>
        </w:rPr>
        <w:t xml:space="preserve"> geschrieben in Javascript zum Bereitstellen eines REST-Endpunktes sowie </w:t>
      </w:r>
      <w:r>
        <w:rPr>
          <w:rtl w:val="0"/>
        </w:rPr>
        <w:t xml:space="preserve">Amazon SNS, um SMS-Nachrichten direkt an eine Telefonnummer </w:t>
      </w:r>
      <w:r>
        <w:rPr>
          <w:rtl w:val="0"/>
        </w:rPr>
        <w:t xml:space="preserve">zu </w:t>
      </w:r>
      <w:r>
        <w:rPr>
          <w:rtl w:val="0"/>
        </w:rPr>
        <w:t>senden</w:t>
      </w:r>
      <w:r>
        <w:rPr>
          <w:rtl w:val="0"/>
        </w:rPr>
        <w:t>.</w:t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Implementation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Die Herausforderung bestand darin, das Piepsen des Rauchmelders mithilfe eines </w:t>
      </w:r>
      <w:r>
        <w:rPr>
          <w:rFonts w:cs="Arial Unicode MS" w:eastAsia="Arial Unicode MS"/>
          <w:b w:val="1"/>
          <w:bCs w:val="1"/>
          <w:rtl w:val="0"/>
          <w:lang w:val="de-DE"/>
        </w:rPr>
        <w:t>FFT-Filters</w:t>
      </w:r>
      <w:r>
        <w:rPr>
          <w:rFonts w:cs="Arial Unicode MS" w:eastAsia="Arial Unicode MS"/>
          <w:rtl w:val="0"/>
        </w:rPr>
        <w:t xml:space="preserve"> (Fast-Fourier-Transformation) zu detektieren, aus den Umgebungsger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>uschen herauszufiltern und zu entzerren.</w:t>
      </w:r>
      <w:r>
        <w:br w:type="textWrapping"/>
        <w:br w:type="textWrapping"/>
      </w:r>
      <w:r>
        <w:rPr>
          <w:rFonts w:cs="Arial Unicode MS" w:eastAsia="Arial Unicode MS"/>
          <w:rtl w:val="0"/>
        </w:rPr>
        <w:t>Vor dem Einsatz der Mobile App muss das emittierte Biepen des Rauchmelders durch Bet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 xml:space="preserve">tigung des Knopfes "Take sample" </w:t>
      </w:r>
      <w:r>
        <w:rPr>
          <w:rFonts w:cs="Arial Unicode MS" w:eastAsia="Arial Unicode MS"/>
          <w:rtl w:val="0"/>
        </w:rPr>
        <w:t>kalibriert</w:t>
      </w:r>
      <w:r>
        <w:rPr>
          <w:rFonts w:cs="Arial Unicode MS" w:eastAsia="Arial Unicode MS"/>
          <w:rtl w:val="0"/>
        </w:rPr>
        <w:t xml:space="preserve"> werden</w:t>
      </w:r>
      <w:r>
        <w:rPr>
          <w:rFonts w:cs="Arial Unicode MS" w:eastAsia="Arial Unicode MS"/>
          <w:rtl w:val="0"/>
        </w:rPr>
        <w:t>. Dies geschieht per Messung des Spektrums des Signals.</w:t>
      </w:r>
    </w:p>
    <w:p>
      <w:pPr>
        <w:pStyle w:val="Normal.0"/>
      </w:pPr>
      <w:r>
        <w:br w:type="textWrapping"/>
      </w:r>
      <w:r>
        <w:rPr>
          <w:rFonts w:cs="Arial Unicode MS" w:eastAsia="Arial Unicode MS"/>
          <w:rtl w:val="0"/>
        </w:rPr>
        <w:t>Anschlie</w:t>
      </w:r>
      <w:r>
        <w:rPr>
          <w:rFonts w:cs="Arial Unicode MS" w:eastAsia="Arial Unicode MS" w:hint="default"/>
          <w:rtl w:val="0"/>
        </w:rPr>
        <w:t>ß</w:t>
      </w:r>
      <w:r>
        <w:rPr>
          <w:rFonts w:cs="Arial Unicode MS" w:eastAsia="Arial Unicode MS"/>
          <w:rtl w:val="0"/>
        </w:rPr>
        <w:t>end kann die App das Biepen zuverl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>ssig aus den Umgebungsger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 xml:space="preserve">uschen herausfiltern. Wenn eine vorgegebene Schwelle 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</w:rPr>
        <w:t>berschritten wird, sendet die Mobile App einen Request an unsere AWS-Backend-L</w:t>
      </w:r>
      <w:r>
        <w:rPr>
          <w:rFonts w:cs="Arial Unicode MS" w:eastAsia="Arial Unicode MS" w:hint="default"/>
          <w:rtl w:val="0"/>
        </w:rPr>
        <w:t>ö</w:t>
      </w:r>
      <w:r>
        <w:rPr>
          <w:rFonts w:cs="Arial Unicode MS" w:eastAsia="Arial Unicode MS"/>
          <w:rtl w:val="0"/>
        </w:rPr>
        <w:t>sung, welche eine SMS an die hinterlegte Telefonnummer ausl</w:t>
      </w:r>
      <w:r>
        <w:rPr>
          <w:rFonts w:cs="Arial Unicode MS" w:eastAsia="Arial Unicode MS" w:hint="default"/>
          <w:rtl w:val="0"/>
        </w:rPr>
        <w:t>ö</w:t>
      </w:r>
      <w:r>
        <w:rPr>
          <w:rFonts w:cs="Arial Unicode MS" w:eastAsia="Arial Unicode MS"/>
          <w:rtl w:val="0"/>
        </w:rPr>
        <w:t>st.</w:t>
      </w:r>
      <w:r>
        <w:br w:type="textWrapping"/>
        <w:br w:type="textWrapping"/>
      </w:r>
      <w:r>
        <w:rPr>
          <w:rFonts w:cs="Arial Unicode MS" w:eastAsia="Arial Unicode MS"/>
          <w:rtl w:val="0"/>
        </w:rPr>
        <w:t>Das Herausfiltern des Piepsignals ist aus technischer und algorithmischer Sicht das Besondere an unserer L</w:t>
      </w:r>
      <w:r>
        <w:rPr>
          <w:rFonts w:cs="Arial Unicode MS" w:eastAsia="Arial Unicode MS" w:hint="default"/>
          <w:rtl w:val="0"/>
        </w:rPr>
        <w:t>ö</w:t>
      </w:r>
      <w:r>
        <w:rPr>
          <w:rFonts w:cs="Arial Unicode MS" w:eastAsia="Arial Unicode MS"/>
          <w:rtl w:val="0"/>
        </w:rPr>
        <w:t>sung.</w:t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Abgrenzung / Offene Punkte</w:t>
      </w:r>
    </w:p>
    <w:p>
      <w:pPr>
        <w:pStyle w:val="Normal.0"/>
      </w:pPr>
      <w:r>
        <w:rPr>
          <w:rFonts w:cs="Arial Unicode MS" w:eastAsia="Arial Unicode MS"/>
          <w:rtl w:val="0"/>
        </w:rPr>
        <w:t>Der MVP zeigt, dass es technisch m</w:t>
      </w:r>
      <w:r>
        <w:rPr>
          <w:rFonts w:cs="Arial Unicode MS" w:eastAsia="Arial Unicode MS" w:hint="default"/>
          <w:rtl w:val="0"/>
        </w:rPr>
        <w:t>ö</w:t>
      </w:r>
      <w:r>
        <w:rPr>
          <w:rFonts w:cs="Arial Unicode MS" w:eastAsia="Arial Unicode MS"/>
          <w:rtl w:val="0"/>
        </w:rPr>
        <w:t>glich ist, alte Mobiltelefone kosteng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</w:rPr>
        <w:t>nstig zur Detektion des Piepsens eines Rauchmelders zu verwenden. Die Gesamtl</w:t>
      </w:r>
      <w:r>
        <w:rPr>
          <w:rFonts w:cs="Arial Unicode MS" w:eastAsia="Arial Unicode MS" w:hint="default"/>
          <w:rtl w:val="0"/>
        </w:rPr>
        <w:t>ö</w:t>
      </w:r>
      <w:r>
        <w:rPr>
          <w:rFonts w:cs="Arial Unicode MS" w:eastAsia="Arial Unicode MS"/>
          <w:rtl w:val="0"/>
        </w:rPr>
        <w:t>sung sollte weitere Konfigurations- und Eingabem</w:t>
      </w:r>
      <w:r>
        <w:rPr>
          <w:rFonts w:cs="Arial Unicode MS" w:eastAsia="Arial Unicode MS" w:hint="default"/>
          <w:rtl w:val="0"/>
        </w:rPr>
        <w:t>ö</w:t>
      </w:r>
      <w:r>
        <w:rPr>
          <w:rFonts w:cs="Arial Unicode MS" w:eastAsia="Arial Unicode MS"/>
          <w:rtl w:val="0"/>
        </w:rPr>
        <w:t>glichkeiten beinhalten, wie zum Beispiel die GVB-Versichertennummer und Telefonnummer.</w:t>
      </w:r>
      <w:r>
        <w:br w:type="textWrapping"/>
        <w:br w:type="textWrapping"/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ö</w:t>
      </w:r>
      <w:r>
        <w:rPr>
          <w:rFonts w:cs="Arial Unicode MS" w:eastAsia="Arial Unicode MS"/>
          <w:rtl w:val="0"/>
        </w:rPr>
        <w:t>gliche Erweiterungen sind unter anderem das automatische Benachrichtigen der Feuerwehr sowie das Hinterlegen der Kontaktinformationen eines Nachbarn. Eine AI-Komponente k</w:t>
      </w:r>
      <w:r>
        <w:rPr>
          <w:rFonts w:cs="Arial Unicode MS" w:eastAsia="Arial Unicode MS" w:hint="default"/>
          <w:rtl w:val="0"/>
        </w:rPr>
        <w:t>ö</w:t>
      </w:r>
      <w:r>
        <w:rPr>
          <w:rFonts w:cs="Arial Unicode MS" w:eastAsia="Arial Unicode MS"/>
          <w:rtl w:val="0"/>
        </w:rPr>
        <w:t xml:space="preserve">nnte zudem das Kalibrieren der mobilen App 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</w:rPr>
        <w:t>berfl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</w:rPr>
        <w:t>ssig machen.</w:t>
      </w:r>
    </w:p>
    <w:p>
      <w:pPr>
        <w:pStyle w:val="List Paragraph"/>
      </w:pPr>
    </w:p>
    <w:p>
      <w:pPr>
        <w:pStyle w:val="Normal.0"/>
      </w:pPr>
    </w:p>
    <w:p>
      <w:pPr>
        <w:pStyle w:val="Normal.0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654163</wp:posOffset>
            </wp:positionH>
            <wp:positionV relativeFrom="page">
              <wp:posOffset>1237541</wp:posOffset>
            </wp:positionV>
            <wp:extent cx="3610383" cy="7351711"/>
            <wp:effectExtent l="0" t="0" r="0" b="0"/>
            <wp:wrapThrough wrapText="bothSides" distL="152400" distR="152400">
              <wp:wrapPolygon edited="1">
                <wp:start x="2275" y="0"/>
                <wp:lineTo x="19617" y="42"/>
                <wp:lineTo x="20604" y="380"/>
                <wp:lineTo x="21205" y="844"/>
                <wp:lineTo x="21420" y="1371"/>
                <wp:lineTo x="21463" y="4535"/>
                <wp:lineTo x="21634" y="4598"/>
                <wp:lineTo x="21548" y="6138"/>
                <wp:lineTo x="21420" y="6202"/>
                <wp:lineTo x="21420" y="20398"/>
                <wp:lineTo x="20948" y="20967"/>
                <wp:lineTo x="20089" y="21368"/>
                <wp:lineTo x="19145" y="21537"/>
                <wp:lineTo x="2447" y="21537"/>
                <wp:lineTo x="1288" y="21284"/>
                <wp:lineTo x="558" y="20841"/>
                <wp:lineTo x="258" y="20398"/>
                <wp:lineTo x="129" y="8142"/>
                <wp:lineTo x="0" y="8121"/>
                <wp:lineTo x="86" y="6518"/>
                <wp:lineTo x="129" y="6159"/>
                <wp:lineTo x="0" y="6138"/>
                <wp:lineTo x="86" y="4535"/>
                <wp:lineTo x="86" y="3565"/>
                <wp:lineTo x="43" y="2742"/>
                <wp:lineTo x="172" y="2637"/>
                <wp:lineTo x="258" y="1055"/>
                <wp:lineTo x="816" y="485"/>
                <wp:lineTo x="1717" y="105"/>
                <wp:lineTo x="2275" y="0"/>
              </wp:wrapPolygon>
            </wp:wrapThrough>
            <wp:docPr id="1073741829" name="officeArt object" descr="smokeAlertAp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mokeAlertApp.png" descr="smokeAlertApp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383" cy="73517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numPr>
          <w:ilvl w:val="0"/>
          <w:numId w:val="4"/>
        </w:numPr>
      </w:pPr>
      <w:r>
        <w:rPr>
          <w:rFonts w:cs="Arial Unicode MS" w:eastAsia="Arial Unicode MS"/>
          <w:rtl w:val="0"/>
        </w:rPr>
        <w:t>Aufgezeichnetes Biepsen des Rauchmelders (was detektiert werden soll)</w:t>
      </w:r>
      <w:r>
        <w:br w:type="textWrapping"/>
      </w:r>
    </w:p>
    <w:p>
      <w:pPr>
        <w:pStyle w:val="Normal.0"/>
        <w:numPr>
          <w:ilvl w:val="0"/>
          <w:numId w:val="4"/>
        </w:numPr>
      </w:pPr>
      <w:r>
        <w:rPr>
          <w:rFonts w:cs="Arial Unicode MS" w:eastAsia="Arial Unicode MS"/>
          <w:rtl w:val="0"/>
        </w:rPr>
        <w:t>Live aufgezeichnetes Audiosignal</w:t>
      </w:r>
      <w:r>
        <w:br w:type="textWrapping"/>
      </w:r>
    </w:p>
    <w:p>
      <w:pPr>
        <w:pStyle w:val="Normal.0"/>
        <w:numPr>
          <w:ilvl w:val="0"/>
          <w:numId w:val="4"/>
        </w:numPr>
      </w:pPr>
      <w:r>
        <w:rPr>
          <w:rFonts w:cs="Arial Unicode MS" w:eastAsia="Arial Unicode MS"/>
          <w:rtl w:val="0"/>
        </w:rPr>
        <w:t xml:space="preserve">Detektierte Piepse </w:t>
      </w:r>
      <w:r>
        <w:rPr>
          <w:rFonts w:cs="Arial Unicode MS" w:eastAsia="Arial Unicode MS"/>
          <w:rtl w:val="0"/>
        </w:rPr>
        <w:t>(Auschl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>ge)</w:t>
      </w:r>
      <w:r>
        <w:rPr>
          <w:rFonts w:cs="Arial Unicode MS" w:eastAsia="Arial Unicode MS"/>
          <w:rtl w:val="0"/>
        </w:rPr>
        <w:t xml:space="preserve"> im Audiosignal ohne Rauschen</w:t>
      </w:r>
    </w:p>
    <w:sectPr>
      <w:headerReference w:type="default" r:id="rId7"/>
      <w:headerReference w:type="first" r:id="rId8"/>
      <w:footerReference w:type="default" r:id="rId9"/>
      <w:footerReference w:type="first" r:id="rId10"/>
      <w:pgSz w:w="11900" w:h="16840" w:orient="portrait"/>
      <w:pgMar w:top="2127" w:right="1469" w:bottom="1134" w:left="2665" w:header="709" w:footer="567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pBdr>
        <w:top w:val="nil"/>
        <w:left w:val="nil"/>
        <w:bottom w:val="single" w:color="000000" w:sz="18" w:space="0" w:shadow="0" w:frame="0"/>
        <w:right w:val="nil"/>
      </w:pBdr>
      <w:tabs>
        <w:tab w:val="right" w:pos="7746"/>
        <w:tab w:val="clear" w:pos="7762"/>
      </w:tabs>
      <w:spacing w:after="60"/>
      <w:rPr>
        <w:rFonts w:ascii="Courier New" w:cs="Courier New" w:hAnsi="Courier New" w:eastAsia="Courier New"/>
        <w:sz w:val="16"/>
        <w:szCs w:val="16"/>
      </w:rPr>
    </w:pPr>
    <w:r>
      <w:rPr>
        <w:rFonts w:ascii="Courier New" w:hAnsi="Courier New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B</w:t>
    </w:r>
    <w:r>
      <w:rPr>
        <w:rFonts w:ascii="Courier New" w:hAnsi="Courier New" w:hint="default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Ä</w:t>
    </w:r>
    <w:r>
      <w:rPr>
        <w:rFonts w:ascii="Courier New" w:hAnsi="Courier New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RNH</w:t>
    </w:r>
    <w:r>
      <w:rPr>
        <w:rFonts w:ascii="Courier New" w:hAnsi="Courier New" w:hint="default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Ä</w:t>
    </w:r>
    <w:r>
      <w:rPr>
        <w:rFonts w:ascii="Courier New" w:hAnsi="Courier New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CKT</w:t>
    </w:r>
    <w:r>
      <w:rPr>
        <w:rFonts w:ascii="Courier New" w:hAnsi="Courier New"/>
        <w:sz w:val="16"/>
        <w:szCs w:val="16"/>
        <w:rtl w:val="0"/>
        <w:lang w:val="de-DE"/>
      </w:rPr>
      <w:t xml:space="preserve"> 2023</w:t>
    </w:r>
  </w:p>
  <w:p>
    <w:pPr>
      <w:pStyle w:val="footer"/>
      <w:tabs>
        <w:tab w:val="right" w:pos="7746"/>
        <w:tab w:val="clear" w:pos="7762"/>
      </w:tabs>
    </w:pPr>
    <w:r>
      <w:rPr>
        <w:b w:val="1"/>
        <w:bCs w:val="1"/>
      </w:rPr>
      <w:tab/>
    </w:r>
    <w:r>
      <w:rPr>
        <w:rtl w:val="0"/>
      </w:rPr>
      <w:tab/>
      <w:tab/>
      <w:t xml:space="preserve">Seite </w:t>
    </w: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tl w:val="0"/>
        <w:lang w:val="de-DE"/>
      </w:rPr>
      <w:t xml:space="preserve"> von </w:t>
    </w:r>
    <w:r>
      <w:rPr>
        <w:rtl w:val="0"/>
      </w:rPr>
      <w:fldChar w:fldCharType="begin" w:fldLock="0"/>
    </w:r>
    <w:r>
      <w:rPr>
        <w:rtl w:val="0"/>
      </w:rPr>
      <w:instrText xml:space="preserve"> NUMPAGES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7746"/>
        <w:tab w:val="clear" w:pos="7762"/>
      </w:tabs>
    </w:pPr>
    <w:r>
      <w:drawing xmlns:a="http://schemas.openxmlformats.org/drawingml/2006/main">
        <wp:inline distT="0" distB="0" distL="0" distR="0">
          <wp:extent cx="4931284" cy="1304520"/>
          <wp:effectExtent l="0" t="0" r="0" b="0"/>
          <wp:docPr id="1073741826" name="officeArt object" descr="Bild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Bild 8" descr="Bild 8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31284" cy="130452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pBdr>
        <w:top w:val="nil"/>
        <w:left w:val="nil"/>
        <w:bottom w:val="single" w:color="000000" w:sz="18" w:space="0" w:shadow="0" w:frame="0"/>
        <w:right w:val="nil"/>
      </w:pBdr>
      <w:tabs>
        <w:tab w:val="right" w:pos="7746"/>
        <w:tab w:val="clear" w:pos="9072"/>
      </w:tabs>
    </w:pPr>
    <w:r>
      <w:drawing xmlns:a="http://schemas.openxmlformats.org/drawingml/2006/main">
        <wp:inline distT="0" distB="0" distL="0" distR="0">
          <wp:extent cx="1117270" cy="320492"/>
          <wp:effectExtent l="0" t="0" r="0" b="0"/>
          <wp:docPr id="1073741825" name="officeArt object" descr="Bild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Bild 8" descr="Bild 8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270" cy="32049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3"/>
  </w:abstractNum>
  <w:abstractNum w:abstractNumId="1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87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59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313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03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75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473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19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91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Lettered"/>
  </w:abstractNum>
  <w:abstractNum w:abstractNumId="3">
    <w:multiLevelType w:val="hybridMultilevel"/>
    <w:styleLink w:val="Lettered"/>
    <w:lvl w:ilvl="0">
      <w:start w:val="1"/>
      <w:numFmt w:val="decimalEnclosedCircle"/>
      <w:suff w:val="tab"/>
      <w:lvlText w:val="%1"/>
      <w:lvlJc w:val="left"/>
      <w:pPr>
        <w:ind w:left="447" w:hanging="4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EnclosedCircle"/>
      <w:suff w:val="tab"/>
      <w:lvlText w:val="%2"/>
      <w:lvlJc w:val="left"/>
      <w:pPr>
        <w:ind w:left="1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EnclosedCircle"/>
      <w:suff w:val="tab"/>
      <w:lvlText w:val="%3"/>
      <w:lvlJc w:val="left"/>
      <w:pPr>
        <w:ind w:left="2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EnclosedCircle"/>
      <w:suff w:val="tab"/>
      <w:lvlText w:val="%4"/>
      <w:lvlJc w:val="left"/>
      <w:pPr>
        <w:ind w:left="3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EnclosedCircle"/>
      <w:suff w:val="tab"/>
      <w:lvlText w:val="%5"/>
      <w:lvlJc w:val="left"/>
      <w:pPr>
        <w:ind w:left="4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EnclosedCircle"/>
      <w:suff w:val="tab"/>
      <w:lvlText w:val="%6"/>
      <w:lvlJc w:val="left"/>
      <w:pPr>
        <w:ind w:left="5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EnclosedCircle"/>
      <w:suff w:val="tab"/>
      <w:lvlText w:val="%7"/>
      <w:lvlJc w:val="left"/>
      <w:pPr>
        <w:ind w:left="6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EnclosedCircle"/>
      <w:suff w:val="tab"/>
      <w:lvlText w:val="%8"/>
      <w:lvlJc w:val="left"/>
      <w:pPr>
        <w:ind w:left="7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EnclosedCircle"/>
      <w:suff w:val="tab"/>
      <w:lvlText w:val="%9"/>
      <w:lvlJc w:val="left"/>
      <w:pPr>
        <w:ind w:left="8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2"/>
      <w:szCs w:val="1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left" w:pos="284"/>
        <w:tab w:val="center" w:pos="3780"/>
        <w:tab w:val="right" w:pos="776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2"/>
      <w:szCs w:val="1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b w:val="0"/>
      <w:bCs w:val="0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1"/>
      </w:numPr>
    </w:pPr>
  </w:style>
  <w:style w:type="numbering" w:styleId="Lettered">
    <w:name w:val="Lettered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5.png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xmlns:r="http://schemas.openxmlformats.org/officeDocument/2006/relationships" name="Larissa">
  <a:themeElements>
    <a:clrScheme name="Lariss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