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>
          <w:b/>
          <w:bCs/>
          <w:u w:val="single"/>
        </w:rPr>
        <w:t>Recouper les bassins versants des points de simulation et les HER2 hybrides :</w:t>
      </w:r>
    </w:p>
    <w:p>
      <w:pPr>
        <w:pStyle w:val="Normal"/>
        <w:bidi w:val="0"/>
        <w:jc w:val="left"/>
        <w:rPr/>
      </w:pPr>
      <w:r>
        <w:rPr/>
        <w:t>~/Documents/Src/ChangementClimatique_Bottet2019/CodesTristan/Annexe/BassinsVersants/BassinsVersants_MiseEnForme_2_20231130.R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3_Intersection_BassinsVersants_HER2_1_20231130.R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  <w:t>Associer les stations HYDRO aux points de simulation Explore2 les plus proches selon la distance Explore2. Associer aux proportions de leurs bassins versants par Hydroécorégion 2 hybrides.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/home/tjaouen/Documents/Src/DisponibiliteDonnees/DisponibiliteDonneesHydro/VersionTJ_4_EtudeSim_20230531/1_EtudeStationsCommunesSimObs_DistanceExplore2_IntersecBVetPointsSimu_16_20231130.R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~/Documents/Src/DisponibiliteDonnees/DisponibiliteDonneesHydro/VersionTJ_4_EtudeSim_20230531/6_AssociationDesProportionsDesBVpointsSimusParHER2h_1_20231203.R</w:t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  <w:t>A PARTIR D’ICI, UTILISER UNIQUEMENT POINTS NECESSAIRES AU PROJET</w:t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  <w:t>Convertir les débits des netcdf en txt :</w:t>
      </w:r>
    </w:p>
    <w:p>
      <w:pPr>
        <w:pStyle w:val="Normal"/>
        <w:bidi w:val="0"/>
        <w:jc w:val="left"/>
        <w:rPr/>
      </w:pPr>
      <w:r>
        <w:rPr/>
        <w:t>New_DebitsNetcdfToTxt_1_20231125</w:t>
      </w:r>
    </w:p>
    <w:p>
      <w:pPr>
        <w:pStyle w:val="Normal"/>
        <w:bidi w:val="0"/>
        <w:jc w:val="left"/>
        <w:rPr/>
      </w:pPr>
      <w:r>
        <w:rPr/>
        <w:t>New_DebitsNetcdfToTxt_Projections_2_20231127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  <w:t>Concaténer les chroniques :</w:t>
      </w:r>
    </w:p>
    <w:p>
      <w:pPr>
        <w:pStyle w:val="Normal"/>
        <w:bidi w:val="0"/>
        <w:jc w:val="left"/>
        <w:rPr/>
      </w:pPr>
      <w:r>
        <w:rPr/>
        <w:t>2_ChroniquesBrutesTxtToChroniquesCompileesTxt_1_20231127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  <w:u w:val="single"/>
        </w:rPr>
      </w:pPr>
      <w:r>
        <w:rPr>
          <w:b/>
          <w:bCs/>
          <w:u w:val="single"/>
        </w:rPr>
        <w:t>Découper les séquences pour obtenir différents calculs de la FDC :</w:t>
      </w:r>
    </w:p>
    <w:p>
      <w:pPr>
        <w:pStyle w:val="Normal"/>
        <w:bidi w:val="0"/>
        <w:jc w:val="left"/>
        <w:rPr/>
      </w:pPr>
      <w:r>
        <w:rPr/>
        <w:t>~/Documents/Src/ChangementClimatique_Bottet2019/CodesTristan/8_RunsEtudeFrance_ApresCorrectionNcdfLH/2_DisponibiliteDonnees/2_ChroniquesBrutesTxtToChroniquesCompileesTxt_1_20231127.R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1_MpiRun_CalculFDC_1_20240207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2_2_CalculFDCmoyenne6jours_FromTxtFiles_Parallel_MPI_3_20240208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2_Hydro_CalculFrequenceNonDepassement_FromTxtFiles_ProjectionsParallel_MPI_9_20240207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3_OndeHydro_MatriceInput_Parallele_JonctionHERcriteresES_10jours_GestionErreurs_FDCmeanJm6Jj_MPI_26_20240209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u w:val="single"/>
        </w:rPr>
      </w:pPr>
      <w:r>
        <w:rPr>
          <w:u w:val="single"/>
        </w:rPr>
        <w:t>En local, dans Src_Commun, en faisant varier les paramètres :</w:t>
      </w:r>
    </w:p>
    <w:p>
      <w:pPr>
        <w:pStyle w:val="Normal"/>
        <w:bidi w:val="0"/>
        <w:jc w:val="left"/>
        <w:rPr/>
      </w:pPr>
      <w:r>
        <w:rPr/>
        <w:t>4_Annexe_MergeResultFiles_CoverAllYears_4_20240212.R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5_ExclureCampagnesOndeIncompletes_5_20240213.R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8_Assecs_Obs_Sim_AvecCC_TestFiltreOndeManquantes_LearnParAnnees_FltOndeAtStart_MoyenneDejaCalculee_15_20240213.R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1_Map_VariablesDiverses_Globale_ToutesAnnees_English_21_GlobalBrut_20240104.R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u w:val="single"/>
        </w:rPr>
      </w:pPr>
      <w:r>
        <w:rPr/>
      </w:r>
    </w:p>
    <w:p>
      <w:pPr>
        <w:pStyle w:val="Normal"/>
        <w:bidi w:val="0"/>
        <w:jc w:val="left"/>
        <w:rPr>
          <w:u w:val="single"/>
        </w:rPr>
      </w:pPr>
      <w:r>
        <w:rPr>
          <w:u w:val="single"/>
          <w:shd w:fill="auto" w:val="clear"/>
        </w:rPr>
        <w:t>Sur MESO :</w:t>
      </w:r>
    </w:p>
    <w:p>
      <w:pPr>
        <w:pStyle w:val="Normal"/>
        <w:bidi w:val="0"/>
        <w:jc w:val="left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left"/>
        <w:rPr>
          <w:u w:val="single"/>
        </w:rPr>
      </w:pPr>
      <w:r>
        <w:rPr>
          <w:u w:val="single"/>
          <w:shd w:fill="auto" w:val="clear"/>
        </w:rPr>
        <w:t>Passer de FDC mean Jm6Jj à FDC_HERweighted_meanJm6Jj :</w:t>
      </w:r>
    </w:p>
    <w:p>
      <w:pPr>
        <w:pStyle w:val="Normal"/>
        <w:bidi w:val="0"/>
        <w:jc w:val="left"/>
        <w:rPr>
          <w:shd w:fill="auto" w:val="clear"/>
        </w:rPr>
      </w:pPr>
      <w:r>
        <w:rPr>
          <w:shd w:fill="auto" w:val="clear"/>
        </w:rPr>
        <w:t>20_ChroniqueAssec_Projections_MPI_5_20240213.R</w:t>
      </w:r>
    </w:p>
    <w:p>
      <w:pPr>
        <w:pStyle w:val="Normal"/>
        <w:bidi w:val="0"/>
        <w:jc w:val="left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left"/>
        <w:rPr>
          <w:u w:val="single"/>
        </w:rPr>
      </w:pPr>
      <w:r>
        <w:rPr>
          <w:u w:val="single"/>
          <w:shd w:fill="auto" w:val="clear"/>
        </w:rPr>
        <w:t>Passer de FDC_HERweighted_meanJm6Jj à Tab_ChroniquesProba_LearnBrut_ByHer :</w:t>
      </w:r>
    </w:p>
    <w:p>
      <w:pPr>
        <w:pStyle w:val="Normal"/>
        <w:bidi w:val="0"/>
        <w:jc w:val="left"/>
        <w:rPr>
          <w:shd w:fill="auto" w:val="clear"/>
        </w:rPr>
      </w:pPr>
      <w:r>
        <w:rPr>
          <w:shd w:fill="auto" w:val="clear"/>
        </w:rPr>
        <w:t>21_ChroniqueProbabilites_Projections_MPI_6_20240214.R</w:t>
      </w:r>
    </w:p>
    <w:p>
      <w:pPr>
        <w:pStyle w:val="Normal"/>
        <w:bidi w:val="0"/>
        <w:jc w:val="left"/>
        <w:rPr>
          <w:shd w:fill="auto" w:val="clear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fr-FR" w:eastAsia="zh-CN" w:bidi="hi-IN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9429</TotalTime>
  <Application>LibreOffice/7.3.7.2$Linux_X86_64 LibreOffice_project/30$Build-2</Application>
  <AppVersion>15.0000</AppVersion>
  <Pages>2</Pages>
  <Words>118</Words>
  <Characters>2124</Characters>
  <CharactersWithSpaces>2213</CharactersWithSpaces>
  <Paragraphs>29</Paragraphs>
</Properties>
</file>

<file path=docProps/custom.xml><?xml version="1.0" encoding="utf-8"?>
<Properties xmlns="http://schemas.openxmlformats.org/officeDocument/2006/custom-properties" xmlns:vt="http://schemas.openxmlformats.org/officeDocument/2006/docPropsVTypes"/>
</file>