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7C231" w14:textId="77777777" w:rsidR="00AF18B9" w:rsidRPr="00851F95" w:rsidRDefault="004C5424" w:rsidP="00AF18B9">
      <w:pPr>
        <w:jc w:val="both"/>
      </w:pPr>
      <w:r w:rsidRPr="00851F95">
        <w:t xml:space="preserve">511 Project Proposal: </w:t>
      </w:r>
      <w:proofErr w:type="spellStart"/>
      <w:r w:rsidRPr="00851F95">
        <w:t>Modelling</w:t>
      </w:r>
      <w:proofErr w:type="spellEnd"/>
      <w:r w:rsidRPr="00851F95">
        <w:t xml:space="preserve"> Air-sea</w:t>
      </w:r>
      <w:r w:rsidR="00036663" w:rsidRPr="00851F95">
        <w:t>-ice</w:t>
      </w:r>
      <w:r w:rsidRPr="00851F95">
        <w:t xml:space="preserve"> feedbacks in </w:t>
      </w:r>
      <w:r w:rsidR="00036663" w:rsidRPr="00851F95">
        <w:t>DMS production in an Arctic environment</w:t>
      </w:r>
    </w:p>
    <w:p w14:paraId="32D15132" w14:textId="5FC5D387" w:rsidR="00843579" w:rsidRPr="00851F95" w:rsidRDefault="00843579" w:rsidP="00851F95">
      <w:pPr>
        <w:jc w:val="both"/>
      </w:pPr>
      <w:r w:rsidRPr="00851F95">
        <w:t xml:space="preserve">Tereza </w:t>
      </w:r>
      <w:proofErr w:type="spellStart"/>
      <w:r w:rsidRPr="00851F95">
        <w:t>Jarníková</w:t>
      </w:r>
      <w:proofErr w:type="spellEnd"/>
      <w:r w:rsidRPr="00851F95">
        <w:t xml:space="preserve">, </w:t>
      </w:r>
      <w:r w:rsidR="00AF18B9" w:rsidRPr="00851F95">
        <w:t xml:space="preserve">Student number: </w:t>
      </w:r>
      <w:r w:rsidR="00AF18B9" w:rsidRPr="00851F95">
        <w:rPr>
          <w:rFonts w:eastAsia="Times New Roman"/>
          <w:color w:val="000000"/>
        </w:rPr>
        <w:t>81586142</w:t>
      </w:r>
    </w:p>
    <w:p w14:paraId="35D2798C" w14:textId="77777777" w:rsidR="004C5424" w:rsidRPr="00851F95" w:rsidRDefault="004C5424" w:rsidP="00843579">
      <w:pPr>
        <w:ind w:firstLine="567"/>
        <w:jc w:val="both"/>
      </w:pPr>
    </w:p>
    <w:p w14:paraId="1E6EE74B" w14:textId="77777777" w:rsidR="00661309" w:rsidRPr="00851F95" w:rsidRDefault="004C5424" w:rsidP="00843579">
      <w:pPr>
        <w:ind w:firstLine="567"/>
        <w:jc w:val="both"/>
      </w:pPr>
      <w:r w:rsidRPr="00851F95">
        <w:t xml:space="preserve">The trace gas </w:t>
      </w:r>
      <w:proofErr w:type="spellStart"/>
      <w:r w:rsidRPr="00851F95">
        <w:t>dimethylsulfide</w:t>
      </w:r>
      <w:proofErr w:type="spellEnd"/>
      <w:r w:rsidRPr="00851F95">
        <w:t xml:space="preserve"> (DMS) is </w:t>
      </w:r>
      <w:r w:rsidR="00486B7A" w:rsidRPr="00851F95">
        <w:t xml:space="preserve">a </w:t>
      </w:r>
      <w:r w:rsidRPr="00851F95">
        <w:t xml:space="preserve">biogenic </w:t>
      </w:r>
      <w:proofErr w:type="spellStart"/>
      <w:r w:rsidRPr="00851F95">
        <w:t>sulphur</w:t>
      </w:r>
      <w:proofErr w:type="spellEnd"/>
      <w:r w:rsidRPr="00851F95">
        <w:t xml:space="preserve"> gas produced by several species of phytoplankton in the</w:t>
      </w:r>
      <w:r w:rsidR="00486B7A" w:rsidRPr="00851F95">
        <w:t xml:space="preserve"> open ocean. Once produced, this volatile gas is emitted into the atmosphere, where it is oxidized to form non-</w:t>
      </w:r>
      <w:proofErr w:type="spellStart"/>
      <w:r w:rsidR="00486B7A" w:rsidRPr="00851F95">
        <w:t>seasalt</w:t>
      </w:r>
      <w:proofErr w:type="spellEnd"/>
      <w:r w:rsidR="00486B7A" w:rsidRPr="00851F95">
        <w:t xml:space="preserve"> </w:t>
      </w:r>
      <w:proofErr w:type="spellStart"/>
      <w:r w:rsidR="00486B7A" w:rsidRPr="00851F95">
        <w:t>sulphate</w:t>
      </w:r>
      <w:proofErr w:type="spellEnd"/>
      <w:r w:rsidR="00486B7A" w:rsidRPr="00851F95">
        <w:t xml:space="preserve"> and methane-sulfonic acid.</w:t>
      </w:r>
      <w:r w:rsidRPr="00851F95">
        <w:t xml:space="preserve"> </w:t>
      </w:r>
      <w:r w:rsidR="00661309" w:rsidRPr="00851F95">
        <w:t>A seminal 1987 p</w:t>
      </w:r>
      <w:r w:rsidR="005E237A" w:rsidRPr="00851F95">
        <w:t>ape</w:t>
      </w:r>
      <w:r w:rsidR="00036663" w:rsidRPr="00851F95">
        <w:t xml:space="preserve">r by </w:t>
      </w:r>
      <w:proofErr w:type="spellStart"/>
      <w:r w:rsidR="00036663" w:rsidRPr="00851F95">
        <w:t>Charleson</w:t>
      </w:r>
      <w:proofErr w:type="spellEnd"/>
      <w:r w:rsidR="00036663" w:rsidRPr="00851F95">
        <w:t xml:space="preserve"> et al proposed a feedback loop between the production of </w:t>
      </w:r>
      <w:proofErr w:type="spellStart"/>
      <w:r w:rsidR="00036663" w:rsidRPr="00851F95">
        <w:t>dimethylsul</w:t>
      </w:r>
      <w:r w:rsidR="00486B7A" w:rsidRPr="00851F95">
        <w:t>fide</w:t>
      </w:r>
      <w:proofErr w:type="spellEnd"/>
      <w:r w:rsidR="00486B7A" w:rsidRPr="00851F95">
        <w:t xml:space="preserve"> and regional climate. In this theory</w:t>
      </w:r>
      <w:r w:rsidR="00B55139" w:rsidRPr="00851F95">
        <w:t>, called the CLAW hypothesis</w:t>
      </w:r>
      <w:r w:rsidR="00486B7A" w:rsidRPr="00851F95">
        <w:t>, the</w:t>
      </w:r>
      <w:r w:rsidR="00485B37" w:rsidRPr="00851F95">
        <w:t xml:space="preserve"> oxidation products of DMS in the atmosphere</w:t>
      </w:r>
      <w:r w:rsidR="00486B7A" w:rsidRPr="00851F95">
        <w:t xml:space="preserve"> </w:t>
      </w:r>
      <w:r w:rsidR="006056AC" w:rsidRPr="00851F95">
        <w:t>form</w:t>
      </w:r>
      <w:r w:rsidR="00486B7A" w:rsidRPr="00851F95">
        <w:t xml:space="preserve"> cloud condensation nuclei (CCN), which</w:t>
      </w:r>
      <w:r w:rsidR="00485B37" w:rsidRPr="00851F95">
        <w:t xml:space="preserve"> act as precursors to clouds, which in turn </w:t>
      </w:r>
      <w:r w:rsidR="00B76DE6" w:rsidRPr="00851F95">
        <w:t>increase</w:t>
      </w:r>
      <w:r w:rsidR="00485B37" w:rsidRPr="00851F95">
        <w:t xml:space="preserve"> pla</w:t>
      </w:r>
      <w:r w:rsidR="006056AC" w:rsidRPr="00851F95">
        <w:t>netary albedo</w:t>
      </w:r>
      <w:r w:rsidR="00B76DE6" w:rsidRPr="00851F95">
        <w:t xml:space="preserve">, cooling the Earth. This temperature decrease </w:t>
      </w:r>
      <w:r w:rsidR="006056AC" w:rsidRPr="00851F95">
        <w:t>will then have effects on primary productivity</w:t>
      </w:r>
      <w:r w:rsidR="00B76DE6" w:rsidRPr="00851F95">
        <w:t xml:space="preserve"> [1]</w:t>
      </w:r>
      <w:r w:rsidR="00485B37" w:rsidRPr="00851F95">
        <w:t>.  The implication of this scheme is that the biological activity of primary producers exerts</w:t>
      </w:r>
      <w:r w:rsidR="006056AC" w:rsidRPr="00851F95">
        <w:t xml:space="preserve"> a control on climate. </w:t>
      </w:r>
      <w:r w:rsidR="00B55139" w:rsidRPr="00851F95">
        <w:t>Since the publication of the CLAW hypothesis, t</w:t>
      </w:r>
      <w:r w:rsidR="006056AC" w:rsidRPr="00851F95">
        <w:t xml:space="preserve">he idea of a phytoplankton-mediated biological climate control has provided the motivation for the study of the mechanisms of production of DMS, as well an investigation of the </w:t>
      </w:r>
      <w:r w:rsidR="004675A8" w:rsidRPr="00851F95">
        <w:t>climactic effects</w:t>
      </w:r>
      <w:r w:rsidR="006056AC" w:rsidRPr="00851F95">
        <w:t xml:space="preserve"> of its oxidation products, in the international community. </w:t>
      </w:r>
    </w:p>
    <w:p w14:paraId="6685C075" w14:textId="1F6F5600" w:rsidR="00B76DE6" w:rsidRPr="00851F95" w:rsidRDefault="00485B37" w:rsidP="00843579">
      <w:pPr>
        <w:ind w:firstLine="567"/>
        <w:jc w:val="both"/>
      </w:pPr>
      <w:r w:rsidRPr="00851F95">
        <w:t xml:space="preserve">For this exercise, I would like to </w:t>
      </w:r>
      <w:r w:rsidR="004675A8" w:rsidRPr="00851F95">
        <w:t>create</w:t>
      </w:r>
      <w:r w:rsidRPr="00851F95">
        <w:t xml:space="preserve"> a </w:t>
      </w:r>
      <w:r w:rsidR="006402EA" w:rsidRPr="00851F95">
        <w:t xml:space="preserve">seasonal (1-month resolution) </w:t>
      </w:r>
      <w:r w:rsidR="006E3852" w:rsidRPr="00851F95">
        <w:t>model</w:t>
      </w:r>
      <w:r w:rsidRPr="00851F95">
        <w:t xml:space="preserve"> that </w:t>
      </w:r>
      <w:r w:rsidR="00B55139" w:rsidRPr="00851F95">
        <w:t xml:space="preserve">uses DMS as a state variable </w:t>
      </w:r>
      <w:r w:rsidR="006E3852" w:rsidRPr="00851F95">
        <w:t xml:space="preserve">to investigate feedbacks between DMS, cloud cover, and sea-ice cover in the Canadian Arctic. </w:t>
      </w:r>
      <w:r w:rsidR="00B76DE6" w:rsidRPr="00851F95">
        <w:t>I am choosing to focus on the Canadian Arctic for two reasons: firstly, because the Arctic is the site of my recent field expedition, and I have unpublished DMS data that can be used to inform the state variable, and secondly, because the presence of sea-ice in the Arctic has been demonstrated to have important effects on the ecosystem and its DMS production</w:t>
      </w:r>
      <w:r w:rsidR="000E1C91" w:rsidRPr="00851F95">
        <w:t xml:space="preserve"> by, for example, </w:t>
      </w:r>
      <w:proofErr w:type="spellStart"/>
      <w:r w:rsidR="000E1C91" w:rsidRPr="00851F95">
        <w:t>Levasseur</w:t>
      </w:r>
      <w:proofErr w:type="spellEnd"/>
      <w:r w:rsidR="000E1C91" w:rsidRPr="00851F95">
        <w:t xml:space="preserve"> et </w:t>
      </w:r>
      <w:proofErr w:type="spellStart"/>
      <w:r w:rsidR="000E1C91" w:rsidRPr="00851F95">
        <w:t>al’s</w:t>
      </w:r>
      <w:proofErr w:type="spellEnd"/>
      <w:r w:rsidR="000E1C91" w:rsidRPr="00851F95">
        <w:t xml:space="preserve"> 2013 measurements of extremely high DMS produced by under-ice diatoms [2].</w:t>
      </w:r>
      <w:r w:rsidR="00B76DE6" w:rsidRPr="00851F95">
        <w:t xml:space="preserve"> </w:t>
      </w:r>
    </w:p>
    <w:p w14:paraId="29070F7F" w14:textId="3B6E4965" w:rsidR="00661309" w:rsidRPr="00851F95" w:rsidRDefault="00661309" w:rsidP="00843579">
      <w:pPr>
        <w:ind w:firstLine="567"/>
        <w:jc w:val="both"/>
      </w:pPr>
      <w:r w:rsidRPr="00851F95">
        <w:t>Understanding the production of DMS and its effects is a complicated question. The drivers of DMS production are only partially understood, and, because of the significant challenges inherent in measuring DMS in the field, in-situ measurements of DMS remain relatively sparse in the world ocean.  My</w:t>
      </w:r>
      <w:r w:rsidR="006E3852" w:rsidRPr="00851F95">
        <w:t xml:space="preserve"> model will necessarily be an oversimplification of the dynamics at play</w:t>
      </w:r>
      <w:r w:rsidR="00B76DE6" w:rsidRPr="00851F95">
        <w:t xml:space="preserve">, and, in </w:t>
      </w:r>
      <w:r w:rsidR="005E72AF" w:rsidRPr="00851F95">
        <w:t>some</w:t>
      </w:r>
      <w:r w:rsidR="00B76DE6" w:rsidRPr="00851F95">
        <w:t xml:space="preserve"> cases, I may not have meaningful data to input into the parameters</w:t>
      </w:r>
      <w:r w:rsidR="006E3852" w:rsidRPr="00851F95">
        <w:t xml:space="preserve">. </w:t>
      </w:r>
      <w:r w:rsidR="00B76DE6" w:rsidRPr="00851F95">
        <w:t xml:space="preserve">In the following paragraphs, I would like to sketch out </w:t>
      </w:r>
      <w:r w:rsidR="000E1C91" w:rsidRPr="00851F95">
        <w:t>both the understood factors in</w:t>
      </w:r>
      <w:r w:rsidRPr="00851F95">
        <w:t xml:space="preserve"> the DMS-climate feedback cycle</w:t>
      </w:r>
      <w:r w:rsidR="000E1C91" w:rsidRPr="00851F95">
        <w:t xml:space="preserve"> and the scheme for my proposed simp</w:t>
      </w:r>
      <w:r w:rsidRPr="00851F95">
        <w:t xml:space="preserve">lified model. I will also include potential data sources </w:t>
      </w:r>
      <w:r w:rsidR="000E1C91" w:rsidRPr="00851F95">
        <w:t>an</w:t>
      </w:r>
      <w:r w:rsidRPr="00851F95">
        <w:t>d the methodology I aim to use.</w:t>
      </w:r>
    </w:p>
    <w:p w14:paraId="32CAB5A2" w14:textId="77777777" w:rsidR="00CA672B" w:rsidRPr="00851F95" w:rsidRDefault="00CA672B" w:rsidP="00843579">
      <w:pPr>
        <w:ind w:firstLine="567"/>
        <w:jc w:val="both"/>
      </w:pPr>
    </w:p>
    <w:p w14:paraId="4B7512E7" w14:textId="78D4DF9A" w:rsidR="00661309" w:rsidRPr="00851F95" w:rsidRDefault="00661309" w:rsidP="00843579">
      <w:pPr>
        <w:jc w:val="both"/>
        <w:rPr>
          <w:b/>
        </w:rPr>
      </w:pPr>
      <w:r w:rsidRPr="00851F95">
        <w:rPr>
          <w:b/>
        </w:rPr>
        <w:t>Model overview</w:t>
      </w:r>
      <w:r w:rsidR="002E57A1" w:rsidRPr="00851F95">
        <w:rPr>
          <w:b/>
        </w:rPr>
        <w:t xml:space="preserve"> and general approach</w:t>
      </w:r>
    </w:p>
    <w:p w14:paraId="1FD29CB8" w14:textId="124DC14A" w:rsidR="002E57A1" w:rsidRPr="00851F95" w:rsidRDefault="00661309" w:rsidP="00843579">
      <w:pPr>
        <w:ind w:firstLine="567"/>
        <w:jc w:val="both"/>
      </w:pPr>
      <w:r w:rsidRPr="00851F95">
        <w:t>A model of DMS-climate interaction can be schematically broken down into two parts: the biologica</w:t>
      </w:r>
      <w:r w:rsidR="008B65AC" w:rsidRPr="00851F95">
        <w:t>l mechanisms of DMS production (</w:t>
      </w:r>
      <w:r w:rsidRPr="00851F95">
        <w:t>which occur under the sea surface</w:t>
      </w:r>
      <w:r w:rsidR="008B65AC" w:rsidRPr="00851F95">
        <w:t>)</w:t>
      </w:r>
      <w:r w:rsidRPr="00851F95">
        <w:t>, and the</w:t>
      </w:r>
      <w:r w:rsidR="008B65AC" w:rsidRPr="00851F95">
        <w:t xml:space="preserve"> fate of DMS in the atmosphere. A comprehensive overview of both parts can be seen in Fig 1a, originally published in </w:t>
      </w:r>
      <w:proofErr w:type="spellStart"/>
      <w:r w:rsidR="008B65AC" w:rsidRPr="00851F95">
        <w:t>Stefels</w:t>
      </w:r>
      <w:proofErr w:type="spellEnd"/>
      <w:r w:rsidR="008B65AC" w:rsidRPr="00851F95">
        <w:t xml:space="preserve"> 2007 [3]. </w:t>
      </w:r>
      <w:r w:rsidR="008013A2" w:rsidRPr="00851F95">
        <w:t xml:space="preserve">My proposed box model is shown in Fig 1b. </w:t>
      </w:r>
      <w:r w:rsidR="002E57A1" w:rsidRPr="00851F95">
        <w:t xml:space="preserve">I aim to </w:t>
      </w:r>
      <w:r w:rsidR="007932C9" w:rsidRPr="00851F95">
        <w:t>construct the model</w:t>
      </w:r>
      <w:r w:rsidR="002E57A1" w:rsidRPr="00851F95">
        <w:t xml:space="preserve"> </w:t>
      </w:r>
      <w:r w:rsidR="007932C9" w:rsidRPr="00851F95">
        <w:t xml:space="preserve">using a </w:t>
      </w:r>
      <w:r w:rsidR="002E57A1" w:rsidRPr="00851F95">
        <w:t xml:space="preserve">set of interdependent ordinary differential equations that are also dependent on a limited suite of weather data. </w:t>
      </w:r>
      <w:r w:rsidR="00B51F5C" w:rsidRPr="00851F95">
        <w:t>Here I will elaborate on the interdependenci</w:t>
      </w:r>
      <w:r w:rsidR="00211473" w:rsidRPr="00851F95">
        <w:t>es of the factors in the model, as well as potential data sources</w:t>
      </w:r>
      <w:r w:rsidR="007932C9" w:rsidRPr="00851F95">
        <w:t xml:space="preserve"> (where </w:t>
      </w:r>
      <w:r w:rsidR="00437C71" w:rsidRPr="00851F95">
        <w:t>known</w:t>
      </w:r>
      <w:r w:rsidR="007932C9" w:rsidRPr="00851F95">
        <w:t>)</w:t>
      </w:r>
      <w:r w:rsidR="00211473" w:rsidRPr="00851F95">
        <w:t xml:space="preserve">. </w:t>
      </w:r>
    </w:p>
    <w:p w14:paraId="25A6CCDD" w14:textId="77777777" w:rsidR="00CA672B" w:rsidRPr="00851F95" w:rsidRDefault="00CA672B" w:rsidP="00843579">
      <w:pPr>
        <w:ind w:firstLine="567"/>
        <w:jc w:val="both"/>
      </w:pPr>
    </w:p>
    <w:p w14:paraId="6A5FF41F" w14:textId="3768F4F6" w:rsidR="002E57A1" w:rsidRPr="00851F95" w:rsidRDefault="002E57A1" w:rsidP="00843579">
      <w:pPr>
        <w:jc w:val="both"/>
        <w:rPr>
          <w:b/>
        </w:rPr>
      </w:pPr>
      <w:r w:rsidRPr="00851F95">
        <w:rPr>
          <w:b/>
        </w:rPr>
        <w:t>Components of the model</w:t>
      </w:r>
    </w:p>
    <w:p w14:paraId="20AE73C7" w14:textId="0A0C9D14" w:rsidR="007932C9" w:rsidRPr="00851F95" w:rsidRDefault="00843579" w:rsidP="00843579">
      <w:pPr>
        <w:pStyle w:val="ListParagraph"/>
        <w:ind w:left="0"/>
        <w:jc w:val="both"/>
      </w:pPr>
      <w:r w:rsidRPr="00851F95">
        <w:rPr>
          <w:b/>
        </w:rPr>
        <w:t>1)</w:t>
      </w:r>
      <w:proofErr w:type="gramStart"/>
      <w:r w:rsidRPr="00851F95">
        <w:rPr>
          <w:b/>
        </w:rPr>
        <w:t>.</w:t>
      </w:r>
      <w:r w:rsidR="006402EA" w:rsidRPr="00851F95">
        <w:rPr>
          <w:b/>
        </w:rPr>
        <w:t>DMS</w:t>
      </w:r>
      <w:proofErr w:type="gramEnd"/>
      <w:r w:rsidR="007932C9" w:rsidRPr="00851F95">
        <w:rPr>
          <w:b/>
        </w:rPr>
        <w:t xml:space="preserve"> concentration.</w:t>
      </w:r>
      <w:r w:rsidR="006402EA" w:rsidRPr="00851F95">
        <w:t xml:space="preserve"> </w:t>
      </w:r>
      <w:r w:rsidR="00861B87" w:rsidRPr="00851F95">
        <w:t xml:space="preserve">From </w:t>
      </w:r>
      <w:proofErr w:type="spellStart"/>
      <w:r w:rsidR="00861B87" w:rsidRPr="00851F95">
        <w:t>Stefels</w:t>
      </w:r>
      <w:proofErr w:type="spellEnd"/>
      <w:r w:rsidR="00861B87" w:rsidRPr="00851F95">
        <w:t>’ diagram, it can be seen that final seawater DMS concentration is the product of a complex web of biological</w:t>
      </w:r>
      <w:r w:rsidR="00B51F5C" w:rsidRPr="00851F95">
        <w:t xml:space="preserve"> activity that includes several other </w:t>
      </w:r>
      <w:proofErr w:type="spellStart"/>
      <w:r w:rsidR="00B51F5C" w:rsidRPr="00851F95">
        <w:lastRenderedPageBreak/>
        <w:t>sulphur</w:t>
      </w:r>
      <w:proofErr w:type="spellEnd"/>
      <w:r w:rsidR="00B51F5C" w:rsidRPr="00851F95">
        <w:t xml:space="preserve"> compounds that act as precursors of DMS, the presence or absence of bacterial activity, species present in the phytoplankton assemblage, and multiple other factors.</w:t>
      </w:r>
      <w:r w:rsidR="00861B87" w:rsidRPr="00851F95">
        <w:t xml:space="preserve"> </w:t>
      </w:r>
      <w:r w:rsidR="006402EA" w:rsidRPr="00851F95">
        <w:t xml:space="preserve">In </w:t>
      </w:r>
      <w:r w:rsidR="00B51F5C" w:rsidRPr="00851F95">
        <w:t>my</w:t>
      </w:r>
      <w:r w:rsidR="006402EA" w:rsidRPr="00851F95">
        <w:t xml:space="preserve"> highly simplified model</w:t>
      </w:r>
      <w:r w:rsidR="00B51F5C" w:rsidRPr="00851F95">
        <w:t xml:space="preserve">, which </w:t>
      </w:r>
      <w:r w:rsidR="000D76EF" w:rsidRPr="00851F95">
        <w:t xml:space="preserve">aims to focus on DMS-atmosphere-ice </w:t>
      </w:r>
      <w:r w:rsidR="00B51F5C" w:rsidRPr="00851F95">
        <w:t>feedbacks</w:t>
      </w:r>
      <w:r w:rsidR="006402EA" w:rsidRPr="00851F95">
        <w:t xml:space="preserve">, DMS is solely dependent on primary productivity – the seawater </w:t>
      </w:r>
      <w:proofErr w:type="spellStart"/>
      <w:r w:rsidR="006402EA" w:rsidRPr="00851F95">
        <w:t>sulphur</w:t>
      </w:r>
      <w:proofErr w:type="spellEnd"/>
      <w:r w:rsidR="006402EA" w:rsidRPr="00851F95">
        <w:t xml:space="preserve"> cycle </w:t>
      </w:r>
      <w:r w:rsidR="00F1310D" w:rsidRPr="00851F95">
        <w:t xml:space="preserve">is not parametrized. </w:t>
      </w:r>
    </w:p>
    <w:p w14:paraId="0B4B2FFE" w14:textId="25718871" w:rsidR="006402EA" w:rsidRPr="00851F95" w:rsidRDefault="00F1310D" w:rsidP="00AF18B9">
      <w:pPr>
        <w:jc w:val="both"/>
      </w:pPr>
      <w:r w:rsidRPr="00851F95">
        <w:rPr>
          <w:i/>
        </w:rPr>
        <w:t xml:space="preserve">Base data source: </w:t>
      </w:r>
      <w:r w:rsidRPr="00851F95">
        <w:t>Jarnikova 2015, unpublished data, average</w:t>
      </w:r>
      <w:r w:rsidR="007932C9" w:rsidRPr="00851F95">
        <w:t xml:space="preserve">d. </w:t>
      </w:r>
    </w:p>
    <w:p w14:paraId="6EC1C008" w14:textId="0B0DF8EE" w:rsidR="00B059B7" w:rsidRPr="00851F95" w:rsidRDefault="00375143" w:rsidP="00843579">
      <w:pPr>
        <w:jc w:val="both"/>
      </w:pPr>
      <w:r w:rsidRPr="00851F95">
        <w:rPr>
          <w:b/>
        </w:rPr>
        <w:t xml:space="preserve">2.) </w:t>
      </w:r>
      <w:r w:rsidR="00C60173" w:rsidRPr="00851F95">
        <w:rPr>
          <w:b/>
        </w:rPr>
        <w:t xml:space="preserve">DMS flux. </w:t>
      </w:r>
      <w:r w:rsidR="00B81532" w:rsidRPr="00851F95">
        <w:t xml:space="preserve">DMS flux (the amount of DMS reaching the atmosphere) is dependent on DMS concentration and </w:t>
      </w:r>
      <w:proofErr w:type="spellStart"/>
      <w:r w:rsidR="00B81532" w:rsidRPr="00851F95">
        <w:t>windspeed</w:t>
      </w:r>
      <w:proofErr w:type="spellEnd"/>
      <w:r w:rsidR="00B81532" w:rsidRPr="00851F95">
        <w:t xml:space="preserve"> and is calculated as the following: </w:t>
      </w:r>
    </w:p>
    <w:p w14:paraId="5F32B026" w14:textId="52D8F47B" w:rsidR="00C60173" w:rsidRPr="00851F95" w:rsidRDefault="00B81532" w:rsidP="00843579">
      <w:pPr>
        <w:ind w:firstLine="567"/>
        <w:jc w:val="center"/>
      </w:pPr>
      <w:r w:rsidRPr="00851F95">
        <w:rPr>
          <w:i/>
          <w:iCs/>
        </w:rPr>
        <w:t>F</w:t>
      </w:r>
      <w:r w:rsidRPr="00851F95">
        <w:rPr>
          <w:vertAlign w:val="subscript"/>
        </w:rPr>
        <w:t>DMS</w:t>
      </w:r>
      <w:r w:rsidRPr="00851F95">
        <w:t xml:space="preserve"> = </w:t>
      </w:r>
      <w:proofErr w:type="spellStart"/>
      <w:r w:rsidRPr="00851F95">
        <w:t>k</w:t>
      </w:r>
      <w:r w:rsidRPr="00851F95">
        <w:rPr>
          <w:vertAlign w:val="subscript"/>
        </w:rPr>
        <w:t>DMS</w:t>
      </w:r>
      <w:proofErr w:type="spellEnd"/>
      <w:r w:rsidRPr="00851F95">
        <w:rPr>
          <w:vertAlign w:val="subscript"/>
        </w:rPr>
        <w:t xml:space="preserve"> </w:t>
      </w:r>
      <w:r w:rsidRPr="00851F95">
        <w:t>(DMS</w:t>
      </w:r>
      <w:r w:rsidRPr="00851F95">
        <w:rPr>
          <w:vertAlign w:val="subscript"/>
        </w:rPr>
        <w:t>SW</w:t>
      </w:r>
      <w:r w:rsidRPr="00851F95">
        <w:t xml:space="preserve">) (1 − </w:t>
      </w:r>
      <w:proofErr w:type="gramStart"/>
      <w:r w:rsidRPr="00851F95">
        <w:t>Α)</w:t>
      </w:r>
      <w:r w:rsidRPr="00851F95">
        <w:rPr>
          <w:vertAlign w:val="superscript"/>
        </w:rPr>
        <w:t>0.4</w:t>
      </w:r>
      <w:proofErr w:type="gramEnd"/>
      <w:r w:rsidRPr="00851F95">
        <w:rPr>
          <w:vertAlign w:val="superscript"/>
        </w:rPr>
        <w:t xml:space="preserve">        </w:t>
      </w:r>
      <w:r w:rsidRPr="00851F95">
        <w:t>[4]</w:t>
      </w:r>
    </w:p>
    <w:p w14:paraId="1DF93CD7" w14:textId="608F7B30" w:rsidR="00B81532" w:rsidRPr="00851F95" w:rsidRDefault="00B81532" w:rsidP="00843579">
      <w:pPr>
        <w:jc w:val="both"/>
      </w:pPr>
      <w:r w:rsidRPr="00851F95">
        <w:t xml:space="preserve">Here, A is fractional sea-ice cover and k is gas transfer velocity, which is </w:t>
      </w:r>
      <w:proofErr w:type="spellStart"/>
      <w:r w:rsidRPr="00851F95">
        <w:t>windspeed</w:t>
      </w:r>
      <w:proofErr w:type="spellEnd"/>
      <w:r w:rsidRPr="00851F95">
        <w:t>-dependent.</w:t>
      </w:r>
    </w:p>
    <w:p w14:paraId="12FF2086" w14:textId="2F4051CA" w:rsidR="00B81532" w:rsidRPr="00851F95" w:rsidRDefault="00B81532" w:rsidP="00B059B7">
      <w:pPr>
        <w:jc w:val="both"/>
      </w:pPr>
      <w:r w:rsidRPr="00851F95">
        <w:rPr>
          <w:i/>
        </w:rPr>
        <w:t xml:space="preserve">Base data source: </w:t>
      </w:r>
      <w:proofErr w:type="spellStart"/>
      <w:r w:rsidR="001A0CC1" w:rsidRPr="00851F95">
        <w:t>Windspeed</w:t>
      </w:r>
      <w:proofErr w:type="spellEnd"/>
      <w:r w:rsidR="001A0CC1" w:rsidRPr="00851F95">
        <w:t xml:space="preserve"> and sea-ice: NCEP/</w:t>
      </w:r>
      <w:r w:rsidRPr="00851F95">
        <w:t>NCAR reanalysis products [5]</w:t>
      </w:r>
    </w:p>
    <w:p w14:paraId="4EDBFC5F" w14:textId="62BFAFFE" w:rsidR="00B42D2F" w:rsidRPr="00851F95" w:rsidRDefault="00375143" w:rsidP="00843579">
      <w:pPr>
        <w:jc w:val="both"/>
      </w:pPr>
      <w:r w:rsidRPr="00851F95">
        <w:rPr>
          <w:b/>
        </w:rPr>
        <w:t>3). CCN.</w:t>
      </w:r>
      <w:r w:rsidR="00F1310D" w:rsidRPr="00851F95">
        <w:rPr>
          <w:b/>
        </w:rPr>
        <w:t xml:space="preserve"> </w:t>
      </w:r>
      <w:r w:rsidRPr="00851F95">
        <w:t>I am not</w:t>
      </w:r>
      <w:r w:rsidR="000D76EF" w:rsidRPr="00851F95">
        <w:t xml:space="preserve"> yet</w:t>
      </w:r>
      <w:r w:rsidRPr="00851F95">
        <w:t xml:space="preserve"> sure how to parametrize the contribution of DMS flux to total CCN counts </w:t>
      </w:r>
      <w:r w:rsidR="00843579" w:rsidRPr="00851F95">
        <w:t>I</w:t>
      </w:r>
      <w:r w:rsidRPr="00851F95">
        <w:t>n the Arctic</w:t>
      </w:r>
      <w:r w:rsidR="00843579" w:rsidRPr="00851F95">
        <w:t xml:space="preserve">. </w:t>
      </w:r>
      <w:r w:rsidRPr="00851F95">
        <w:t xml:space="preserve">For the time being, I’ve found both measurements of DMS-based aerosols and CCN in the Arctic, </w:t>
      </w:r>
      <w:r w:rsidR="00B42D2F" w:rsidRPr="00851F95">
        <w:t>and I hope to use them as a basis for this</w:t>
      </w:r>
      <w:r w:rsidR="00843579" w:rsidRPr="00851F95">
        <w:t xml:space="preserve"> process</w:t>
      </w:r>
      <w:r w:rsidR="00B42D2F" w:rsidRPr="00851F95">
        <w:t>.</w:t>
      </w:r>
    </w:p>
    <w:p w14:paraId="0B592B77" w14:textId="798CF47F" w:rsidR="00375143" w:rsidRPr="00851F95" w:rsidRDefault="00375143" w:rsidP="00B059B7">
      <w:pPr>
        <w:jc w:val="both"/>
      </w:pPr>
      <w:r w:rsidRPr="00851F95">
        <w:rPr>
          <w:i/>
        </w:rPr>
        <w:t xml:space="preserve">Base data source: </w:t>
      </w:r>
      <w:r w:rsidR="00B42D2F" w:rsidRPr="00851F95">
        <w:t xml:space="preserve">Yum 2001 [6] </w:t>
      </w:r>
      <w:proofErr w:type="spellStart"/>
      <w:r w:rsidR="00B42D2F" w:rsidRPr="00851F95">
        <w:t>Rempillo</w:t>
      </w:r>
      <w:proofErr w:type="spellEnd"/>
      <w:r w:rsidR="00B42D2F" w:rsidRPr="00851F95">
        <w:t xml:space="preserve"> 2011 [7]</w:t>
      </w:r>
    </w:p>
    <w:p w14:paraId="493E205B" w14:textId="3A0982AD" w:rsidR="000D76EF" w:rsidRPr="00851F95" w:rsidRDefault="000D76EF" w:rsidP="00B059B7">
      <w:pPr>
        <w:jc w:val="both"/>
      </w:pPr>
      <w:r w:rsidRPr="00851F95">
        <w:rPr>
          <w:b/>
        </w:rPr>
        <w:t xml:space="preserve">4). Albedo. </w:t>
      </w:r>
      <w:r w:rsidRPr="00851F95">
        <w:t xml:space="preserve">I </w:t>
      </w:r>
      <w:r w:rsidR="0092293E" w:rsidRPr="00851F95">
        <w:t>will</w:t>
      </w:r>
      <w:r w:rsidRPr="00851F95">
        <w:t xml:space="preserve"> use output from the CCN portion of the model to derive a cloud optical thickness that can be used to derive albedo. A relationship </w:t>
      </w:r>
      <w:r w:rsidR="00C84AD4" w:rsidRPr="00851F95">
        <w:t xml:space="preserve">between CCN and cloud optical thickness is described in </w:t>
      </w:r>
      <w:proofErr w:type="spellStart"/>
      <w:r w:rsidR="00C84AD4" w:rsidRPr="00851F95">
        <w:t>Andreae</w:t>
      </w:r>
      <w:proofErr w:type="spellEnd"/>
      <w:r w:rsidR="00C84AD4" w:rsidRPr="00851F95">
        <w:t xml:space="preserve"> 2009 [8]</w:t>
      </w:r>
      <w:r w:rsidR="0092293E" w:rsidRPr="00851F95">
        <w:t>. Base cloud cover could be obtained from the MODIS cloud product [9].</w:t>
      </w:r>
    </w:p>
    <w:p w14:paraId="4E4A87BF" w14:textId="088106C8" w:rsidR="0092293E" w:rsidRPr="00851F95" w:rsidRDefault="0092293E" w:rsidP="00B059B7">
      <w:pPr>
        <w:jc w:val="both"/>
      </w:pPr>
      <w:r w:rsidRPr="00851F95">
        <w:rPr>
          <w:i/>
        </w:rPr>
        <w:t xml:space="preserve">Base data sources: </w:t>
      </w:r>
      <w:r w:rsidRPr="00851F95">
        <w:t>[8]</w:t>
      </w:r>
      <w:proofErr w:type="gramStart"/>
      <w:r w:rsidRPr="00851F95">
        <w:t>,[</w:t>
      </w:r>
      <w:proofErr w:type="gramEnd"/>
      <w:r w:rsidRPr="00851F95">
        <w:t>9],[paper by Dutch author that Phil told me about]</w:t>
      </w:r>
    </w:p>
    <w:p w14:paraId="19E6FE24" w14:textId="47E1AB68" w:rsidR="0092293E" w:rsidRPr="00851F95" w:rsidRDefault="0092293E" w:rsidP="00B059B7">
      <w:pPr>
        <w:jc w:val="both"/>
      </w:pPr>
      <w:r w:rsidRPr="00851F95">
        <w:rPr>
          <w:b/>
        </w:rPr>
        <w:t xml:space="preserve">5). Primary productivity.  </w:t>
      </w:r>
      <w:r w:rsidRPr="00851F95">
        <w:t>In my model, primary productivity</w:t>
      </w:r>
      <w:r w:rsidR="00DF22DE" w:rsidRPr="00851F95">
        <w:t xml:space="preserve"> (PP)</w:t>
      </w:r>
      <w:r w:rsidRPr="00851F95">
        <w:t xml:space="preserve"> will be related to </w:t>
      </w:r>
      <w:proofErr w:type="spellStart"/>
      <w:r w:rsidRPr="00851F95">
        <w:t>photosynthetically</w:t>
      </w:r>
      <w:proofErr w:type="spellEnd"/>
      <w:r w:rsidRPr="00851F95">
        <w:t xml:space="preserve"> active radiation (PAR)</w:t>
      </w:r>
      <w:r w:rsidR="00DF22DE" w:rsidRPr="00851F95">
        <w:t xml:space="preserve"> and sea ice -</w:t>
      </w:r>
      <w:r w:rsidRPr="00851F95">
        <w:t xml:space="preserve"> and an increase in albedo will </w:t>
      </w:r>
      <w:r w:rsidR="00DF22DE" w:rsidRPr="00851F95">
        <w:t>decrease</w:t>
      </w:r>
      <w:r w:rsidRPr="00851F95">
        <w:t xml:space="preserve"> available PAR</w:t>
      </w:r>
      <w:r w:rsidR="00DF22DE" w:rsidRPr="00851F95">
        <w:t>, and an increase in sea-ice will reduce PAR to 0 in affected areas</w:t>
      </w:r>
      <w:r w:rsidRPr="00851F95">
        <w:t xml:space="preserve">.  Because my model is not assemblage-specific, I will use satellite chlorophyll concentrations from the NASA OBPG products as a proxy for </w:t>
      </w:r>
      <w:r w:rsidR="00DF22DE" w:rsidRPr="00851F95">
        <w:t>PP</w:t>
      </w:r>
      <w:r w:rsidRPr="00851F95">
        <w:t>, and obtain PAR from these products as well.</w:t>
      </w:r>
      <w:r w:rsidR="00DF22DE" w:rsidRPr="00851F95">
        <w:t xml:space="preserve"> </w:t>
      </w:r>
    </w:p>
    <w:p w14:paraId="2017987C" w14:textId="029908A2" w:rsidR="0092293E" w:rsidRPr="00851F95" w:rsidRDefault="0092293E" w:rsidP="00B059B7">
      <w:pPr>
        <w:jc w:val="both"/>
      </w:pPr>
      <w:r w:rsidRPr="00851F95">
        <w:rPr>
          <w:i/>
        </w:rPr>
        <w:t>Base data sources</w:t>
      </w:r>
      <w:r w:rsidR="00691237" w:rsidRPr="00851F95">
        <w:rPr>
          <w:i/>
        </w:rPr>
        <w:t xml:space="preserve">: </w:t>
      </w:r>
      <w:r w:rsidR="00C402AA" w:rsidRPr="00851F95">
        <w:t>NASA OBPG products [10</w:t>
      </w:r>
      <w:r w:rsidR="00691237" w:rsidRPr="00851F95">
        <w:t>]</w:t>
      </w:r>
    </w:p>
    <w:p w14:paraId="54EA85AF" w14:textId="38D33C60" w:rsidR="00843579" w:rsidRPr="00851F95" w:rsidRDefault="00843579" w:rsidP="00B059B7">
      <w:pPr>
        <w:jc w:val="both"/>
      </w:pPr>
      <w:r w:rsidRPr="00851F95">
        <w:rPr>
          <w:b/>
        </w:rPr>
        <w:t xml:space="preserve">6). Sea ice. </w:t>
      </w:r>
      <w:r w:rsidRPr="00851F95">
        <w:t>Sea ice is dependent on sea-surface temperature (above-z</w:t>
      </w:r>
      <w:r w:rsidR="00882F2F" w:rsidRPr="00851F95">
        <w:t xml:space="preserve">ero temperature causes sea </w:t>
      </w:r>
      <w:r w:rsidRPr="00851F95">
        <w:t xml:space="preserve">ice to melt), as well as albedo. In turn, </w:t>
      </w:r>
      <w:r w:rsidR="00DF22DE" w:rsidRPr="00851F95">
        <w:t xml:space="preserve">sea </w:t>
      </w:r>
      <w:r w:rsidR="00B059B7" w:rsidRPr="00851F95">
        <w:t>ice affects</w:t>
      </w:r>
      <w:r w:rsidR="00DF22DE" w:rsidRPr="00851F95">
        <w:t xml:space="preserve"> primary productivity (no PP</w:t>
      </w:r>
      <w:r w:rsidR="00882F2F" w:rsidRPr="00851F95">
        <w:t xml:space="preserve"> in </w:t>
      </w:r>
      <w:r w:rsidR="00DF22DE" w:rsidRPr="00851F95">
        <w:t>ice covered areas),</w:t>
      </w:r>
      <w:r w:rsidR="009136A2" w:rsidRPr="00851F95">
        <w:t xml:space="preserve"> DMS flux to the atmosphere,</w:t>
      </w:r>
      <w:r w:rsidR="00DF22DE" w:rsidRPr="00851F95">
        <w:t xml:space="preserve"> and under-ice diatoms and under-ice DMS </w:t>
      </w:r>
      <w:r w:rsidR="009136A2" w:rsidRPr="00851F95">
        <w:t>reservoirs</w:t>
      </w:r>
      <w:r w:rsidR="00DF22DE" w:rsidRPr="00851F95">
        <w:t>.</w:t>
      </w:r>
    </w:p>
    <w:p w14:paraId="4E2E7321" w14:textId="4A4EF7D1" w:rsidR="00882F2F" w:rsidRPr="00851F95" w:rsidRDefault="009136A2" w:rsidP="00B059B7">
      <w:pPr>
        <w:jc w:val="both"/>
      </w:pPr>
      <w:r w:rsidRPr="00851F95">
        <w:rPr>
          <w:i/>
        </w:rPr>
        <w:t xml:space="preserve">Base </w:t>
      </w:r>
      <w:r w:rsidR="00882F2F" w:rsidRPr="00851F95">
        <w:rPr>
          <w:i/>
        </w:rPr>
        <w:t>data source:</w:t>
      </w:r>
      <w:r w:rsidR="00882F2F" w:rsidRPr="00851F95">
        <w:t xml:space="preserve"> </w:t>
      </w:r>
      <w:r w:rsidR="003710AE" w:rsidRPr="00851F95">
        <w:t>Ice cover</w:t>
      </w:r>
      <w:r w:rsidR="00026C62" w:rsidRPr="00851F95">
        <w:t xml:space="preserve"> and temperature</w:t>
      </w:r>
      <w:r w:rsidR="003710AE" w:rsidRPr="00851F95">
        <w:t xml:space="preserve">: </w:t>
      </w:r>
      <w:r w:rsidR="00882F2F" w:rsidRPr="00851F95">
        <w:t>[5]</w:t>
      </w:r>
      <w:r w:rsidR="003710AE" w:rsidRPr="00851F95">
        <w:t xml:space="preserve"> </w:t>
      </w:r>
      <w:r w:rsidR="006855D2" w:rsidRPr="00851F95">
        <w:t>Albedo: see above.</w:t>
      </w:r>
    </w:p>
    <w:p w14:paraId="528922B6" w14:textId="37953F04" w:rsidR="00882F2F" w:rsidRPr="00851F95" w:rsidRDefault="00882F2F" w:rsidP="00B059B7">
      <w:pPr>
        <w:jc w:val="both"/>
      </w:pPr>
      <w:r w:rsidRPr="00851F95">
        <w:rPr>
          <w:b/>
        </w:rPr>
        <w:t xml:space="preserve">7). Under-ice diatoms. </w:t>
      </w:r>
      <w:r w:rsidRPr="00851F95">
        <w:t xml:space="preserve">A 2013 paper by </w:t>
      </w:r>
      <w:proofErr w:type="spellStart"/>
      <w:r w:rsidRPr="00851F95">
        <w:t>Levasseur</w:t>
      </w:r>
      <w:proofErr w:type="spellEnd"/>
      <w:r w:rsidRPr="00851F95">
        <w:t xml:space="preserve"> et al showed that under-ice diatoms had extremely high DMS concentrations and could act as a reservoir of DMS that would be emitted to the atmosphere upon melt. In this parametrization, under-ice diatom concentration would be dependent solely on sea-ice proportion. </w:t>
      </w:r>
    </w:p>
    <w:p w14:paraId="6C098189" w14:textId="048CFDD5" w:rsidR="002235CA" w:rsidRPr="00851F95" w:rsidRDefault="002235CA" w:rsidP="00B059B7">
      <w:pPr>
        <w:jc w:val="both"/>
      </w:pPr>
      <w:r w:rsidRPr="00851F95">
        <w:rPr>
          <w:i/>
        </w:rPr>
        <w:t xml:space="preserve">Base data source: </w:t>
      </w:r>
      <w:proofErr w:type="spellStart"/>
      <w:r w:rsidR="00CA672B" w:rsidRPr="00851F95">
        <w:t>Levasseur</w:t>
      </w:r>
      <w:proofErr w:type="spellEnd"/>
      <w:r w:rsidR="00CA672B" w:rsidRPr="00851F95">
        <w:t xml:space="preserve"> 2013 [</w:t>
      </w:r>
      <w:r w:rsidRPr="00851F95">
        <w:t>2]</w:t>
      </w:r>
    </w:p>
    <w:p w14:paraId="44C53C16" w14:textId="78C82C5F" w:rsidR="00F1310D" w:rsidRPr="00851F95" w:rsidRDefault="00274EC9" w:rsidP="00274EC9">
      <w:pPr>
        <w:jc w:val="both"/>
      </w:pPr>
      <w:r w:rsidRPr="00851F95">
        <w:rPr>
          <w:b/>
        </w:rPr>
        <w:t xml:space="preserve">8). Under-ice DMS. </w:t>
      </w:r>
      <w:r w:rsidRPr="00851F95">
        <w:t>The source of under-ice DMS is ice diatoms</w:t>
      </w:r>
      <w:r w:rsidR="00674644" w:rsidRPr="00851F95">
        <w:t>, which are dependent on ice proportion.</w:t>
      </w:r>
      <w:r w:rsidR="003900DA" w:rsidRPr="00851F95">
        <w:t xml:space="preserve"> (I</w:t>
      </w:r>
      <w:r w:rsidRPr="00851F95">
        <w:t xml:space="preserve">t may be simpler, though less accurate, for the </w:t>
      </w:r>
      <w:r w:rsidR="00674644" w:rsidRPr="00851F95">
        <w:t xml:space="preserve">model to conflate parts 7) </w:t>
      </w:r>
      <w:r w:rsidR="003900DA" w:rsidRPr="00851F95">
        <w:t>and 8).)</w:t>
      </w:r>
      <w:r w:rsidRPr="00851F95">
        <w:t xml:space="preserve"> </w:t>
      </w:r>
      <w:r w:rsidR="00674644" w:rsidRPr="00851F95">
        <w:t>Under-ice DMS gets released to the atmosphere when ice melts – in the equations, a negative change in ice will correspond to a positive change in DMS flux from this source.</w:t>
      </w:r>
    </w:p>
    <w:p w14:paraId="679C4050" w14:textId="1EC08761" w:rsidR="00674644" w:rsidRPr="00851F95" w:rsidRDefault="00674644" w:rsidP="00274EC9">
      <w:pPr>
        <w:jc w:val="both"/>
      </w:pPr>
      <w:r w:rsidRPr="00851F95">
        <w:rPr>
          <w:i/>
        </w:rPr>
        <w:t xml:space="preserve">Base data source: </w:t>
      </w:r>
      <w:proofErr w:type="spellStart"/>
      <w:r w:rsidR="00CA672B" w:rsidRPr="00851F95">
        <w:t>Levasseur</w:t>
      </w:r>
      <w:proofErr w:type="spellEnd"/>
      <w:r w:rsidR="00CA672B" w:rsidRPr="00851F95">
        <w:t xml:space="preserve"> 2013 [</w:t>
      </w:r>
      <w:r w:rsidRPr="00851F95">
        <w:t>2]</w:t>
      </w:r>
    </w:p>
    <w:p w14:paraId="5D9EE804" w14:textId="77777777" w:rsidR="00F1310D" w:rsidRPr="00851F95" w:rsidRDefault="00F1310D" w:rsidP="00843579">
      <w:pPr>
        <w:ind w:firstLine="567"/>
        <w:jc w:val="both"/>
        <w:rPr>
          <w:rFonts w:eastAsia="Times New Roman"/>
          <w:color w:val="000000"/>
        </w:rPr>
      </w:pPr>
    </w:p>
    <w:p w14:paraId="7A97E068" w14:textId="2E74096E" w:rsidR="004C5424" w:rsidRPr="00851F95" w:rsidRDefault="006855D2" w:rsidP="006855D2">
      <w:pPr>
        <w:jc w:val="both"/>
      </w:pPr>
      <w:r w:rsidRPr="00851F95">
        <w:t xml:space="preserve">Though this proposed model </w:t>
      </w:r>
      <w:r w:rsidR="006B28A4" w:rsidRPr="00851F95">
        <w:t xml:space="preserve">greatly </w:t>
      </w:r>
      <w:r w:rsidRPr="00851F95">
        <w:t xml:space="preserve">oversimplifies the </w:t>
      </w:r>
      <w:r w:rsidR="00054692" w:rsidRPr="00851F95">
        <w:t>links</w:t>
      </w:r>
      <w:r w:rsidRPr="00851F95">
        <w:t xml:space="preserve"> between phytoplankton, DMS, atmospheric processes, and ice</w:t>
      </w:r>
      <w:r w:rsidR="006B28A4" w:rsidRPr="00851F95">
        <w:t>,</w:t>
      </w:r>
      <w:r w:rsidRPr="00851F95">
        <w:t xml:space="preserve"> I hope </w:t>
      </w:r>
      <w:r w:rsidR="006B28A4" w:rsidRPr="00851F95">
        <w:t xml:space="preserve">to use it to investigate sensitivities in the relationships between these variables. </w:t>
      </w:r>
    </w:p>
    <w:p w14:paraId="4350C3F0" w14:textId="77777777" w:rsidR="00851F95" w:rsidRDefault="00851F95" w:rsidP="006855D2">
      <w:pPr>
        <w:jc w:val="both"/>
      </w:pPr>
    </w:p>
    <w:p w14:paraId="3213703E" w14:textId="7656E69E" w:rsidR="00CA672B" w:rsidRPr="00851F95" w:rsidRDefault="00CA672B" w:rsidP="006855D2">
      <w:pPr>
        <w:jc w:val="both"/>
        <w:rPr>
          <w:b/>
        </w:rPr>
      </w:pPr>
      <w:r w:rsidRPr="00851F95">
        <w:rPr>
          <w:b/>
        </w:rPr>
        <w:t>References:</w:t>
      </w:r>
    </w:p>
    <w:p w14:paraId="5670DE25" w14:textId="77777777" w:rsidR="00437C71" w:rsidRPr="00851F95" w:rsidRDefault="00CA672B" w:rsidP="00437C71">
      <w:pPr>
        <w:rPr>
          <w:rFonts w:eastAsia="Times New Roman"/>
        </w:rPr>
      </w:pPr>
      <w:r w:rsidRPr="00851F95">
        <w:t>[1].</w:t>
      </w:r>
      <w:r w:rsidR="00437C71" w:rsidRPr="00851F95">
        <w:t xml:space="preserve"> </w:t>
      </w:r>
      <w:proofErr w:type="spellStart"/>
      <w:r w:rsidR="00437C71" w:rsidRPr="00851F95">
        <w:rPr>
          <w:rFonts w:eastAsia="Times New Roman"/>
          <w:color w:val="222222"/>
          <w:shd w:val="clear" w:color="auto" w:fill="FFFFFF"/>
        </w:rPr>
        <w:t>Charlson</w:t>
      </w:r>
      <w:proofErr w:type="spellEnd"/>
      <w:r w:rsidR="00437C71" w:rsidRPr="00851F95">
        <w:rPr>
          <w:rFonts w:eastAsia="Times New Roman"/>
          <w:color w:val="222222"/>
          <w:shd w:val="clear" w:color="auto" w:fill="FFFFFF"/>
        </w:rPr>
        <w:t xml:space="preserve">, Robert J., et al. "Oceanic phytoplankton, atmospheric </w:t>
      </w:r>
      <w:proofErr w:type="spellStart"/>
      <w:r w:rsidR="00437C71" w:rsidRPr="00851F95">
        <w:rPr>
          <w:rFonts w:eastAsia="Times New Roman"/>
          <w:color w:val="222222"/>
          <w:shd w:val="clear" w:color="auto" w:fill="FFFFFF"/>
        </w:rPr>
        <w:t>sulphur</w:t>
      </w:r>
      <w:proofErr w:type="spellEnd"/>
      <w:r w:rsidR="00437C71" w:rsidRPr="00851F95">
        <w:rPr>
          <w:rFonts w:eastAsia="Times New Roman"/>
          <w:color w:val="222222"/>
          <w:shd w:val="clear" w:color="auto" w:fill="FFFFFF"/>
        </w:rPr>
        <w:t>, cloud albedo and climate." </w:t>
      </w:r>
      <w:r w:rsidR="00437C71" w:rsidRPr="00851F95">
        <w:rPr>
          <w:rFonts w:eastAsia="Times New Roman"/>
          <w:i/>
          <w:iCs/>
          <w:color w:val="222222"/>
          <w:shd w:val="clear" w:color="auto" w:fill="FFFFFF"/>
        </w:rPr>
        <w:t>Nature</w:t>
      </w:r>
      <w:r w:rsidR="00437C71" w:rsidRPr="00851F95">
        <w:rPr>
          <w:rFonts w:eastAsia="Times New Roman"/>
          <w:color w:val="222222"/>
          <w:shd w:val="clear" w:color="auto" w:fill="FFFFFF"/>
        </w:rPr>
        <w:t> 326.6114 (1987): 655-661.</w:t>
      </w:r>
    </w:p>
    <w:p w14:paraId="2EC5D3B1" w14:textId="53D827E8" w:rsidR="00CA672B" w:rsidRPr="00851F95" w:rsidRDefault="00CA672B" w:rsidP="006855D2">
      <w:pPr>
        <w:jc w:val="both"/>
      </w:pPr>
    </w:p>
    <w:p w14:paraId="386D7E1D" w14:textId="77777777" w:rsidR="00437C71" w:rsidRPr="00851F95" w:rsidRDefault="00437C71" w:rsidP="00437C71">
      <w:pPr>
        <w:rPr>
          <w:rFonts w:eastAsia="Times New Roman"/>
        </w:rPr>
      </w:pPr>
      <w:r w:rsidRPr="00851F95">
        <w:t xml:space="preserve">[2]. </w:t>
      </w:r>
      <w:proofErr w:type="spellStart"/>
      <w:r w:rsidRPr="00851F95">
        <w:rPr>
          <w:rFonts w:eastAsia="Times New Roman"/>
          <w:color w:val="222222"/>
          <w:shd w:val="clear" w:color="auto" w:fill="FFFFFF"/>
        </w:rPr>
        <w:t>Levasseur</w:t>
      </w:r>
      <w:proofErr w:type="spellEnd"/>
      <w:r w:rsidRPr="00851F95">
        <w:rPr>
          <w:rFonts w:eastAsia="Times New Roman"/>
          <w:color w:val="222222"/>
          <w:shd w:val="clear" w:color="auto" w:fill="FFFFFF"/>
        </w:rPr>
        <w:t xml:space="preserve">, M. "Impact of Arctic meltdown on the microbial cycling of </w:t>
      </w:r>
      <w:proofErr w:type="spellStart"/>
      <w:r w:rsidRPr="00851F95">
        <w:rPr>
          <w:rFonts w:eastAsia="Times New Roman"/>
          <w:color w:val="222222"/>
          <w:shd w:val="clear" w:color="auto" w:fill="FFFFFF"/>
        </w:rPr>
        <w:t>sulphur</w:t>
      </w:r>
      <w:proofErr w:type="spellEnd"/>
      <w:r w:rsidRPr="00851F95">
        <w:rPr>
          <w:rFonts w:eastAsia="Times New Roman"/>
          <w:color w:val="222222"/>
          <w:shd w:val="clear" w:color="auto" w:fill="FFFFFF"/>
        </w:rPr>
        <w:t>."</w:t>
      </w:r>
      <w:r w:rsidRPr="00851F95">
        <w:rPr>
          <w:rFonts w:eastAsia="Times New Roman"/>
          <w:i/>
          <w:iCs/>
          <w:color w:val="222222"/>
          <w:shd w:val="clear" w:color="auto" w:fill="FFFFFF"/>
        </w:rPr>
        <w:t>Nature Geoscience</w:t>
      </w:r>
      <w:r w:rsidRPr="00851F95">
        <w:rPr>
          <w:rFonts w:eastAsia="Times New Roman"/>
          <w:color w:val="222222"/>
          <w:shd w:val="clear" w:color="auto" w:fill="FFFFFF"/>
        </w:rPr>
        <w:t> 6.9 (2013): 691-700.</w:t>
      </w:r>
    </w:p>
    <w:p w14:paraId="43071206" w14:textId="4129CA91" w:rsidR="00437C71" w:rsidRPr="00851F95" w:rsidRDefault="00437C71" w:rsidP="006855D2">
      <w:pPr>
        <w:jc w:val="both"/>
      </w:pPr>
    </w:p>
    <w:p w14:paraId="459CDBB7" w14:textId="77777777" w:rsidR="006E2630" w:rsidRPr="00851F95" w:rsidRDefault="00437C71" w:rsidP="006E2630">
      <w:pPr>
        <w:rPr>
          <w:rFonts w:eastAsia="Times New Roman"/>
        </w:rPr>
      </w:pPr>
      <w:r w:rsidRPr="00851F95">
        <w:t>[3].</w:t>
      </w:r>
      <w:r w:rsidR="006E2630" w:rsidRPr="00851F95">
        <w:t xml:space="preserve"> </w:t>
      </w:r>
      <w:proofErr w:type="spellStart"/>
      <w:r w:rsidR="006E2630" w:rsidRPr="00851F95">
        <w:rPr>
          <w:rFonts w:eastAsia="Times New Roman"/>
          <w:color w:val="222222"/>
          <w:shd w:val="clear" w:color="auto" w:fill="FFFFFF"/>
        </w:rPr>
        <w:t>Stefels</w:t>
      </w:r>
      <w:proofErr w:type="spellEnd"/>
      <w:r w:rsidR="006E2630" w:rsidRPr="00851F95">
        <w:rPr>
          <w:rFonts w:eastAsia="Times New Roman"/>
          <w:color w:val="222222"/>
          <w:shd w:val="clear" w:color="auto" w:fill="FFFFFF"/>
        </w:rPr>
        <w:t xml:space="preserve">, Jacqueline, et al. "Environmental constraints on the production and removal of the climatically active gas </w:t>
      </w:r>
      <w:proofErr w:type="spellStart"/>
      <w:r w:rsidR="006E2630" w:rsidRPr="00851F95">
        <w:rPr>
          <w:rFonts w:eastAsia="Times New Roman"/>
          <w:color w:val="222222"/>
          <w:shd w:val="clear" w:color="auto" w:fill="FFFFFF"/>
        </w:rPr>
        <w:t>dimethylsulphide</w:t>
      </w:r>
      <w:proofErr w:type="spellEnd"/>
      <w:r w:rsidR="006E2630" w:rsidRPr="00851F95">
        <w:rPr>
          <w:rFonts w:eastAsia="Times New Roman"/>
          <w:color w:val="222222"/>
          <w:shd w:val="clear" w:color="auto" w:fill="FFFFFF"/>
        </w:rPr>
        <w:t xml:space="preserve"> (DMS) and implications for ecosystem </w:t>
      </w:r>
      <w:proofErr w:type="spellStart"/>
      <w:r w:rsidR="006E2630" w:rsidRPr="00851F95">
        <w:rPr>
          <w:rFonts w:eastAsia="Times New Roman"/>
          <w:color w:val="222222"/>
          <w:shd w:val="clear" w:color="auto" w:fill="FFFFFF"/>
        </w:rPr>
        <w:t>modelling</w:t>
      </w:r>
      <w:proofErr w:type="spellEnd"/>
      <w:r w:rsidR="006E2630" w:rsidRPr="00851F95">
        <w:rPr>
          <w:rFonts w:eastAsia="Times New Roman"/>
          <w:color w:val="222222"/>
          <w:shd w:val="clear" w:color="auto" w:fill="FFFFFF"/>
        </w:rPr>
        <w:t>." </w:t>
      </w:r>
      <w:proofErr w:type="spellStart"/>
      <w:r w:rsidR="006E2630" w:rsidRPr="00851F95">
        <w:rPr>
          <w:rFonts w:eastAsia="Times New Roman"/>
          <w:i/>
          <w:iCs/>
          <w:color w:val="222222"/>
          <w:shd w:val="clear" w:color="auto" w:fill="FFFFFF"/>
        </w:rPr>
        <w:t>Phaeocystis</w:t>
      </w:r>
      <w:proofErr w:type="spellEnd"/>
      <w:r w:rsidR="006E2630" w:rsidRPr="00851F95">
        <w:rPr>
          <w:rFonts w:eastAsia="Times New Roman"/>
          <w:i/>
          <w:iCs/>
          <w:color w:val="222222"/>
          <w:shd w:val="clear" w:color="auto" w:fill="FFFFFF"/>
        </w:rPr>
        <w:t>, major link in the biogeochemical cycling of climate-relevant elements</w:t>
      </w:r>
      <w:r w:rsidR="006E2630" w:rsidRPr="00851F95">
        <w:rPr>
          <w:rFonts w:eastAsia="Times New Roman"/>
          <w:color w:val="222222"/>
          <w:shd w:val="clear" w:color="auto" w:fill="FFFFFF"/>
        </w:rPr>
        <w:t xml:space="preserve">. </w:t>
      </w:r>
      <w:proofErr w:type="gramStart"/>
      <w:r w:rsidR="006E2630" w:rsidRPr="00851F95">
        <w:rPr>
          <w:rFonts w:eastAsia="Times New Roman"/>
          <w:color w:val="222222"/>
          <w:shd w:val="clear" w:color="auto" w:fill="FFFFFF"/>
        </w:rPr>
        <w:t>Springer Netherlands, 2007.</w:t>
      </w:r>
      <w:proofErr w:type="gramEnd"/>
      <w:r w:rsidR="006E2630" w:rsidRPr="00851F95">
        <w:rPr>
          <w:rFonts w:eastAsia="Times New Roman"/>
          <w:color w:val="222222"/>
          <w:shd w:val="clear" w:color="auto" w:fill="FFFFFF"/>
        </w:rPr>
        <w:t xml:space="preserve"> 245-275.</w:t>
      </w:r>
    </w:p>
    <w:p w14:paraId="5B8BF8D3" w14:textId="28366668" w:rsidR="00437C71" w:rsidRPr="00851F95" w:rsidRDefault="00437C71" w:rsidP="006855D2">
      <w:pPr>
        <w:jc w:val="both"/>
      </w:pPr>
    </w:p>
    <w:p w14:paraId="1C244642" w14:textId="36A80ED2" w:rsidR="00DD1D38" w:rsidRPr="00851F95" w:rsidRDefault="00A11A3D" w:rsidP="00DD1D38">
      <w:pPr>
        <w:rPr>
          <w:rFonts w:eastAsia="Times New Roman"/>
        </w:rPr>
      </w:pPr>
      <w:r w:rsidRPr="00851F95">
        <w:t>[4].</w:t>
      </w:r>
      <w:r w:rsidR="00DD1D38" w:rsidRPr="00851F95">
        <w:rPr>
          <w:rFonts w:eastAsia="Times New Roman"/>
          <w:color w:val="222222"/>
          <w:shd w:val="clear" w:color="auto" w:fill="FFFFFF"/>
        </w:rPr>
        <w:t xml:space="preserve"> Nightingale, Philip D., et al. "In situ evaluation of air-sea gas exchange parameterizations using novel conservative and volatile tracers." </w:t>
      </w:r>
      <w:r w:rsidR="00DD1D38" w:rsidRPr="00851F95">
        <w:rPr>
          <w:rFonts w:eastAsia="Times New Roman"/>
          <w:i/>
          <w:iCs/>
          <w:color w:val="222222"/>
          <w:shd w:val="clear" w:color="auto" w:fill="FFFFFF"/>
        </w:rPr>
        <w:t xml:space="preserve">Global </w:t>
      </w:r>
      <w:proofErr w:type="spellStart"/>
      <w:r w:rsidR="00DD1D38" w:rsidRPr="00851F95">
        <w:rPr>
          <w:rFonts w:eastAsia="Times New Roman"/>
          <w:i/>
          <w:iCs/>
          <w:color w:val="222222"/>
          <w:shd w:val="clear" w:color="auto" w:fill="FFFFFF"/>
        </w:rPr>
        <w:t>Biogeochem</w:t>
      </w:r>
      <w:proofErr w:type="spellEnd"/>
      <w:r w:rsidR="00DD1D38" w:rsidRPr="00851F95">
        <w:rPr>
          <w:rFonts w:eastAsia="Times New Roman"/>
          <w:i/>
          <w:iCs/>
          <w:color w:val="222222"/>
          <w:shd w:val="clear" w:color="auto" w:fill="FFFFFF"/>
        </w:rPr>
        <w:t>. Cycles</w:t>
      </w:r>
      <w:r w:rsidR="00DD1D38" w:rsidRPr="00851F95">
        <w:rPr>
          <w:rFonts w:eastAsia="Times New Roman"/>
          <w:color w:val="222222"/>
          <w:shd w:val="clear" w:color="auto" w:fill="FFFFFF"/>
        </w:rPr>
        <w:t> 14.1 (2000): 373-387.</w:t>
      </w:r>
    </w:p>
    <w:p w14:paraId="2DA5DA31" w14:textId="1F59E323" w:rsidR="006E2630" w:rsidRPr="00851F95" w:rsidRDefault="006E2630" w:rsidP="006855D2">
      <w:pPr>
        <w:jc w:val="both"/>
      </w:pPr>
    </w:p>
    <w:p w14:paraId="5DB3BC92" w14:textId="0680DBD1" w:rsidR="00965EBA" w:rsidRPr="00851F95" w:rsidRDefault="00965EBA" w:rsidP="006855D2">
      <w:pPr>
        <w:jc w:val="both"/>
      </w:pPr>
      <w:r w:rsidRPr="00851F95">
        <w:t>[5]</w:t>
      </w:r>
      <w:r w:rsidR="001A0CC1" w:rsidRPr="00851F95">
        <w:t xml:space="preserve">. </w:t>
      </w:r>
      <w:hyperlink r:id="rId6" w:history="1">
        <w:r w:rsidR="001A0CC1" w:rsidRPr="00851F95">
          <w:rPr>
            <w:rStyle w:val="Hyperlink"/>
          </w:rPr>
          <w:t>http://www.esrl.noaa.gov/psd/data/gridded/tables/ocean.html</w:t>
        </w:r>
      </w:hyperlink>
    </w:p>
    <w:p w14:paraId="5B10AE0F" w14:textId="77777777" w:rsidR="001A0CC1" w:rsidRPr="00851F95" w:rsidRDefault="001A0CC1" w:rsidP="006855D2">
      <w:pPr>
        <w:jc w:val="both"/>
      </w:pPr>
    </w:p>
    <w:p w14:paraId="7ECFE277" w14:textId="77777777" w:rsidR="001A0CC1" w:rsidRPr="00851F95" w:rsidRDefault="001A0CC1" w:rsidP="001A0CC1">
      <w:pPr>
        <w:rPr>
          <w:rFonts w:eastAsia="Times New Roman"/>
        </w:rPr>
      </w:pPr>
      <w:r w:rsidRPr="00851F95">
        <w:t>[6]</w:t>
      </w:r>
      <w:proofErr w:type="gramStart"/>
      <w:r w:rsidRPr="00851F95">
        <w:t xml:space="preserve">. </w:t>
      </w:r>
      <w:r w:rsidRPr="00851F95">
        <w:rPr>
          <w:rFonts w:eastAsia="Times New Roman"/>
          <w:color w:val="222222"/>
          <w:shd w:val="clear" w:color="auto" w:fill="FFFFFF"/>
        </w:rPr>
        <w:t xml:space="preserve">Yum, </w:t>
      </w:r>
      <w:proofErr w:type="spellStart"/>
      <w:r w:rsidRPr="00851F95">
        <w:rPr>
          <w:rFonts w:eastAsia="Times New Roman"/>
          <w:color w:val="222222"/>
          <w:shd w:val="clear" w:color="auto" w:fill="FFFFFF"/>
        </w:rPr>
        <w:t>Seong</w:t>
      </w:r>
      <w:proofErr w:type="spellEnd"/>
      <w:r w:rsidRPr="00851F95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Pr="00851F95">
        <w:rPr>
          <w:rFonts w:eastAsia="Times New Roman"/>
          <w:color w:val="222222"/>
          <w:shd w:val="clear" w:color="auto" w:fill="FFFFFF"/>
        </w:rPr>
        <w:t>Soo</w:t>
      </w:r>
      <w:proofErr w:type="spellEnd"/>
      <w:r w:rsidRPr="00851F95">
        <w:rPr>
          <w:rFonts w:eastAsia="Times New Roman"/>
          <w:color w:val="222222"/>
          <w:shd w:val="clear" w:color="auto" w:fill="FFFFFF"/>
        </w:rPr>
        <w:t>, and James G. Hudson.</w:t>
      </w:r>
      <w:proofErr w:type="gramEnd"/>
      <w:r w:rsidRPr="00851F95">
        <w:rPr>
          <w:rFonts w:eastAsia="Times New Roman"/>
          <w:color w:val="222222"/>
          <w:shd w:val="clear" w:color="auto" w:fill="FFFFFF"/>
        </w:rPr>
        <w:t xml:space="preserve"> "Vertical distributions of cloud condensation nuclei spectra over the springtime Arctic Ocean." </w:t>
      </w:r>
      <w:r w:rsidRPr="00851F95">
        <w:rPr>
          <w:rFonts w:eastAsia="Times New Roman"/>
          <w:i/>
          <w:iCs/>
          <w:color w:val="222222"/>
          <w:shd w:val="clear" w:color="auto" w:fill="FFFFFF"/>
        </w:rPr>
        <w:t>Journal of Geophysical Research: Atmospheres (1984–2012)</w:t>
      </w:r>
      <w:r w:rsidRPr="00851F95">
        <w:rPr>
          <w:rFonts w:eastAsia="Times New Roman"/>
          <w:color w:val="222222"/>
          <w:shd w:val="clear" w:color="auto" w:fill="FFFFFF"/>
        </w:rPr>
        <w:t> 106.D14 (2001): 15045-15052.</w:t>
      </w:r>
    </w:p>
    <w:p w14:paraId="17357402" w14:textId="77777777" w:rsidR="000F6515" w:rsidRPr="00851F95" w:rsidRDefault="000F6515" w:rsidP="006855D2">
      <w:pPr>
        <w:jc w:val="both"/>
      </w:pPr>
    </w:p>
    <w:p w14:paraId="7DA643F3" w14:textId="77777777" w:rsidR="007E3C2F" w:rsidRPr="00851F95" w:rsidRDefault="000F6515" w:rsidP="007E3C2F">
      <w:pPr>
        <w:rPr>
          <w:rFonts w:eastAsia="Times New Roman"/>
        </w:rPr>
      </w:pPr>
      <w:r w:rsidRPr="00851F95">
        <w:t>[7].</w:t>
      </w:r>
      <w:r w:rsidR="007E3C2F" w:rsidRPr="00851F95">
        <w:t xml:space="preserve"> </w:t>
      </w:r>
      <w:proofErr w:type="spellStart"/>
      <w:r w:rsidR="007E3C2F" w:rsidRPr="00851F95">
        <w:rPr>
          <w:rFonts w:eastAsia="Times New Roman"/>
          <w:color w:val="222222"/>
          <w:shd w:val="clear" w:color="auto" w:fill="FFFFFF"/>
        </w:rPr>
        <w:t>Rempillo</w:t>
      </w:r>
      <w:proofErr w:type="spellEnd"/>
      <w:r w:rsidR="007E3C2F" w:rsidRPr="00851F95">
        <w:rPr>
          <w:rFonts w:eastAsia="Times New Roman"/>
          <w:color w:val="222222"/>
          <w:shd w:val="clear" w:color="auto" w:fill="FFFFFF"/>
        </w:rPr>
        <w:t>, Ofelia, et al. "Dimethyl sulfide air</w:t>
      </w:r>
      <w:r w:rsidR="007E3C2F" w:rsidRPr="00851F95">
        <w:rPr>
          <w:rFonts w:ascii="Orator Std" w:eastAsia="Times New Roman" w:hAnsi="Orator Std" w:cs="Orator Std"/>
          <w:color w:val="222222"/>
          <w:shd w:val="clear" w:color="auto" w:fill="FFFFFF"/>
        </w:rPr>
        <w:t>‐</w:t>
      </w:r>
      <w:r w:rsidR="007E3C2F" w:rsidRPr="00851F95">
        <w:rPr>
          <w:rFonts w:eastAsia="Times New Roman"/>
          <w:color w:val="222222"/>
          <w:shd w:val="clear" w:color="auto" w:fill="FFFFFF"/>
        </w:rPr>
        <w:t>sea fluxes and biogenic sulfur as a source of new aerosols in the Arctic fall." </w:t>
      </w:r>
      <w:r w:rsidR="007E3C2F" w:rsidRPr="00851F95">
        <w:rPr>
          <w:rFonts w:eastAsia="Times New Roman"/>
          <w:i/>
          <w:iCs/>
          <w:color w:val="222222"/>
          <w:shd w:val="clear" w:color="auto" w:fill="FFFFFF"/>
        </w:rPr>
        <w:t>Journal of Geophysical Research: Atmospheres (1984–2012)</w:t>
      </w:r>
      <w:r w:rsidR="007E3C2F" w:rsidRPr="00851F95">
        <w:rPr>
          <w:rFonts w:eastAsia="Times New Roman"/>
          <w:color w:val="222222"/>
          <w:shd w:val="clear" w:color="auto" w:fill="FFFFFF"/>
        </w:rPr>
        <w:t> 116.D17 (2011).</w:t>
      </w:r>
    </w:p>
    <w:p w14:paraId="78B01F41" w14:textId="1EE28DC3" w:rsidR="000F6515" w:rsidRPr="00851F95" w:rsidRDefault="000F6515" w:rsidP="006855D2">
      <w:pPr>
        <w:jc w:val="both"/>
      </w:pPr>
    </w:p>
    <w:p w14:paraId="606E5BB5" w14:textId="77777777" w:rsidR="00AF2469" w:rsidRPr="00851F95" w:rsidRDefault="007E3C2F" w:rsidP="00AF2469">
      <w:pPr>
        <w:rPr>
          <w:rFonts w:eastAsia="Times New Roman"/>
          <w:color w:val="222222"/>
          <w:shd w:val="clear" w:color="auto" w:fill="FFFFFF"/>
        </w:rPr>
      </w:pPr>
      <w:r w:rsidRPr="00851F95">
        <w:t>[8].</w:t>
      </w:r>
      <w:r w:rsidR="00AF2469" w:rsidRPr="00851F95">
        <w:t xml:space="preserve"> </w:t>
      </w:r>
      <w:proofErr w:type="spellStart"/>
      <w:r w:rsidR="00AF2469" w:rsidRPr="00851F95">
        <w:rPr>
          <w:rFonts w:eastAsia="Times New Roman"/>
          <w:color w:val="222222"/>
          <w:shd w:val="clear" w:color="auto" w:fill="FFFFFF"/>
        </w:rPr>
        <w:t>Andreae</w:t>
      </w:r>
      <w:proofErr w:type="spellEnd"/>
      <w:r w:rsidR="00AF2469" w:rsidRPr="00851F95">
        <w:rPr>
          <w:rFonts w:eastAsia="Times New Roman"/>
          <w:color w:val="222222"/>
          <w:shd w:val="clear" w:color="auto" w:fill="FFFFFF"/>
        </w:rPr>
        <w:t xml:space="preserve">, </w:t>
      </w:r>
      <w:proofErr w:type="spellStart"/>
      <w:r w:rsidR="00AF2469" w:rsidRPr="00851F95">
        <w:rPr>
          <w:rFonts w:eastAsia="Times New Roman"/>
          <w:color w:val="222222"/>
          <w:shd w:val="clear" w:color="auto" w:fill="FFFFFF"/>
        </w:rPr>
        <w:t>Meinrat</w:t>
      </w:r>
      <w:proofErr w:type="spellEnd"/>
      <w:r w:rsidR="00AF2469" w:rsidRPr="00851F95">
        <w:rPr>
          <w:rFonts w:eastAsia="Times New Roman"/>
          <w:color w:val="222222"/>
          <w:shd w:val="clear" w:color="auto" w:fill="FFFFFF"/>
        </w:rPr>
        <w:t xml:space="preserve"> O. "Correlation between cloud condensation nuclei concentration and aerosol optical thickness in remote and polluted </w:t>
      </w:r>
      <w:proofErr w:type="spellStart"/>
      <w:r w:rsidR="00AF2469" w:rsidRPr="00851F95">
        <w:rPr>
          <w:rFonts w:eastAsia="Times New Roman"/>
          <w:color w:val="222222"/>
          <w:shd w:val="clear" w:color="auto" w:fill="FFFFFF"/>
        </w:rPr>
        <w:t>regions."</w:t>
      </w:r>
      <w:r w:rsidR="00AF2469" w:rsidRPr="00851F95">
        <w:rPr>
          <w:rFonts w:eastAsia="Times New Roman"/>
          <w:i/>
          <w:iCs/>
          <w:color w:val="222222"/>
          <w:shd w:val="clear" w:color="auto" w:fill="FFFFFF"/>
        </w:rPr>
        <w:t>Atmospheric</w:t>
      </w:r>
      <w:proofErr w:type="spellEnd"/>
      <w:r w:rsidR="00AF2469" w:rsidRPr="00851F95">
        <w:rPr>
          <w:rFonts w:eastAsia="Times New Roman"/>
          <w:i/>
          <w:iCs/>
          <w:color w:val="222222"/>
          <w:shd w:val="clear" w:color="auto" w:fill="FFFFFF"/>
        </w:rPr>
        <w:t xml:space="preserve"> Chemistry and Physics</w:t>
      </w:r>
      <w:r w:rsidR="00AF2469" w:rsidRPr="00851F95">
        <w:rPr>
          <w:rFonts w:eastAsia="Times New Roman"/>
          <w:color w:val="222222"/>
          <w:shd w:val="clear" w:color="auto" w:fill="FFFFFF"/>
        </w:rPr>
        <w:t> 9.2 (2009): 543-556.</w:t>
      </w:r>
    </w:p>
    <w:p w14:paraId="309146EF" w14:textId="77777777" w:rsidR="00132092" w:rsidRPr="00851F95" w:rsidRDefault="00132092" w:rsidP="00AF2469">
      <w:pPr>
        <w:rPr>
          <w:rFonts w:eastAsia="Times New Roman"/>
          <w:color w:val="222222"/>
          <w:shd w:val="clear" w:color="auto" w:fill="FFFFFF"/>
        </w:rPr>
      </w:pPr>
    </w:p>
    <w:p w14:paraId="5F8CA1E1" w14:textId="7F84F070" w:rsidR="00132092" w:rsidRPr="00851F95" w:rsidRDefault="00132092" w:rsidP="00AF2469">
      <w:r w:rsidRPr="00851F95">
        <w:t>[9</w:t>
      </w:r>
      <w:r w:rsidRPr="00851F95">
        <w:t>].</w:t>
      </w:r>
      <w:r w:rsidR="0006508A" w:rsidRPr="00851F95">
        <w:t xml:space="preserve"> </w:t>
      </w:r>
      <w:hyperlink r:id="rId7" w:history="1">
        <w:r w:rsidR="00D62BE1" w:rsidRPr="00851F95">
          <w:rPr>
            <w:rStyle w:val="Hyperlink"/>
          </w:rPr>
          <w:t>https://ladsweb.nascom.nasa.gov/data/search.html</w:t>
        </w:r>
      </w:hyperlink>
    </w:p>
    <w:p w14:paraId="0750F2FB" w14:textId="77777777" w:rsidR="00D62BE1" w:rsidRPr="00851F95" w:rsidRDefault="00D62BE1" w:rsidP="00AF2469"/>
    <w:p w14:paraId="2A08FEF6" w14:textId="6E0FA303" w:rsidR="00D62BE1" w:rsidRPr="00851F95" w:rsidRDefault="00D62BE1" w:rsidP="00AF2469">
      <w:r w:rsidRPr="00851F95">
        <w:t>[10].</w:t>
      </w:r>
      <w:r w:rsidR="00C402AA" w:rsidRPr="00851F95">
        <w:t xml:space="preserve"> </w:t>
      </w:r>
      <w:hyperlink r:id="rId8" w:history="1">
        <w:r w:rsidR="00C402AA" w:rsidRPr="00851F95">
          <w:rPr>
            <w:rStyle w:val="Hyperlink"/>
          </w:rPr>
          <w:t>http://oceancolor.gsfc.nasa.gov/cms/</w:t>
        </w:r>
      </w:hyperlink>
    </w:p>
    <w:p w14:paraId="78E9908D" w14:textId="77777777" w:rsidR="00C402AA" w:rsidRPr="00851F95" w:rsidRDefault="00C402AA" w:rsidP="00AF2469">
      <w:pPr>
        <w:rPr>
          <w:rFonts w:eastAsia="Times New Roman"/>
          <w:color w:val="222222"/>
          <w:shd w:val="clear" w:color="auto" w:fill="FFFFFF"/>
        </w:rPr>
      </w:pPr>
    </w:p>
    <w:p w14:paraId="505B179D" w14:textId="77777777" w:rsidR="00132092" w:rsidRPr="00851F95" w:rsidRDefault="00132092" w:rsidP="00AF2469">
      <w:pPr>
        <w:rPr>
          <w:rFonts w:eastAsia="Times New Roman"/>
        </w:rPr>
      </w:pPr>
    </w:p>
    <w:p w14:paraId="6E89B2A4" w14:textId="0A5C58F4" w:rsidR="007E3C2F" w:rsidRDefault="007E3C2F" w:rsidP="006855D2">
      <w:pPr>
        <w:jc w:val="both"/>
      </w:pPr>
    </w:p>
    <w:p w14:paraId="6F29D254" w14:textId="77777777" w:rsidR="00F05F30" w:rsidRDefault="00F05F30" w:rsidP="006855D2">
      <w:pPr>
        <w:jc w:val="both"/>
      </w:pPr>
    </w:p>
    <w:p w14:paraId="3276D328" w14:textId="77777777" w:rsidR="00F05F30" w:rsidRDefault="00F05F30" w:rsidP="006855D2">
      <w:pPr>
        <w:jc w:val="both"/>
      </w:pPr>
    </w:p>
    <w:p w14:paraId="138F7C14" w14:textId="77777777" w:rsidR="00F05F30" w:rsidRDefault="00F05F30" w:rsidP="006855D2">
      <w:pPr>
        <w:jc w:val="both"/>
      </w:pPr>
    </w:p>
    <w:p w14:paraId="0297B6E1" w14:textId="77777777" w:rsidR="00F05F30" w:rsidRDefault="00F05F30" w:rsidP="006855D2">
      <w:pPr>
        <w:jc w:val="both"/>
      </w:pPr>
    </w:p>
    <w:p w14:paraId="114F7E47" w14:textId="77777777" w:rsidR="00F05F30" w:rsidRDefault="00F05F30" w:rsidP="006855D2">
      <w:pPr>
        <w:jc w:val="both"/>
      </w:pPr>
    </w:p>
    <w:p w14:paraId="31AC278A" w14:textId="77777777" w:rsidR="00F05F30" w:rsidRDefault="00F05F30" w:rsidP="006855D2">
      <w:pPr>
        <w:jc w:val="both"/>
      </w:pPr>
    </w:p>
    <w:p w14:paraId="34759706" w14:textId="77777777" w:rsidR="00F05F30" w:rsidRDefault="00F05F30" w:rsidP="006855D2">
      <w:pPr>
        <w:jc w:val="both"/>
      </w:pPr>
    </w:p>
    <w:p w14:paraId="1E2F9C5F" w14:textId="77777777" w:rsidR="00F05F30" w:rsidRDefault="00F05F30" w:rsidP="006855D2">
      <w:pPr>
        <w:jc w:val="both"/>
      </w:pPr>
    </w:p>
    <w:p w14:paraId="238E9E2A" w14:textId="77777777" w:rsidR="00F05F30" w:rsidRDefault="00F05F30" w:rsidP="006855D2">
      <w:pPr>
        <w:jc w:val="both"/>
      </w:pPr>
    </w:p>
    <w:p w14:paraId="315666D5" w14:textId="77777777" w:rsidR="00F05F30" w:rsidRDefault="00F05F30" w:rsidP="006855D2">
      <w:pPr>
        <w:jc w:val="both"/>
      </w:pPr>
    </w:p>
    <w:p w14:paraId="5AB3CE59" w14:textId="6BF38FEF" w:rsidR="00F05F30" w:rsidRDefault="00F05F30" w:rsidP="006855D2">
      <w:pPr>
        <w:jc w:val="both"/>
        <w:rPr>
          <w:b/>
        </w:rPr>
      </w:pPr>
      <w:r>
        <w:rPr>
          <w:b/>
        </w:rPr>
        <w:t>Figures</w:t>
      </w:r>
    </w:p>
    <w:p w14:paraId="3F00056C" w14:textId="2CC3FE9F" w:rsidR="00F05F30" w:rsidRDefault="00F05F30" w:rsidP="006855D2">
      <w:pPr>
        <w:jc w:val="both"/>
        <w:rPr>
          <w:b/>
        </w:rPr>
      </w:pPr>
      <w:r>
        <w:rPr>
          <w:b/>
        </w:rPr>
        <w:t xml:space="preserve">Figure 1a </w:t>
      </w:r>
      <w:r w:rsidR="001C3F76">
        <w:rPr>
          <w:b/>
        </w:rPr>
        <w:t xml:space="preserve">Detailed DMS model </w:t>
      </w:r>
      <w:r>
        <w:rPr>
          <w:b/>
        </w:rPr>
        <w:t xml:space="preserve">(originally </w:t>
      </w:r>
      <w:proofErr w:type="spellStart"/>
      <w:r>
        <w:rPr>
          <w:b/>
        </w:rPr>
        <w:t>Stefels</w:t>
      </w:r>
      <w:proofErr w:type="spellEnd"/>
      <w:r>
        <w:rPr>
          <w:b/>
        </w:rPr>
        <w:t xml:space="preserve"> 2007)</w:t>
      </w:r>
    </w:p>
    <w:p w14:paraId="4428A95B" w14:textId="79E5BE41" w:rsidR="001C3F76" w:rsidRDefault="008A18BA" w:rsidP="006855D2">
      <w:pPr>
        <w:jc w:val="both"/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1D1F573" wp14:editId="081DB1EB">
            <wp:simplePos x="0" y="0"/>
            <wp:positionH relativeFrom="column">
              <wp:posOffset>803910</wp:posOffset>
            </wp:positionH>
            <wp:positionV relativeFrom="paragraph">
              <wp:posOffset>99695</wp:posOffset>
            </wp:positionV>
            <wp:extent cx="4176395" cy="3676015"/>
            <wp:effectExtent l="0" t="0" r="0" b="6985"/>
            <wp:wrapTight wrapText="bothSides">
              <wp:wrapPolygon edited="0">
                <wp:start x="0" y="0"/>
                <wp:lineTo x="0" y="21492"/>
                <wp:lineTo x="21413" y="21492"/>
                <wp:lineTo x="21413" y="0"/>
                <wp:lineTo x="0" y="0"/>
              </wp:wrapPolygon>
            </wp:wrapTight>
            <wp:docPr id="1" name="Picture 1" descr="Thorbjorn:Users:alena:Sync:numeric:PROJEKT:Screen Shot 2015-11-02 at 10.04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bjorn:Users:alena:Sync:numeric:PROJEKT:Screen Shot 2015-11-02 at 10.04.1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22D730E" w14:textId="77777777" w:rsidR="001C3F76" w:rsidRDefault="001C3F76" w:rsidP="006855D2">
      <w:pPr>
        <w:jc w:val="both"/>
        <w:rPr>
          <w:b/>
        </w:rPr>
      </w:pPr>
    </w:p>
    <w:p w14:paraId="04A3C0F9" w14:textId="77777777" w:rsidR="001C3F76" w:rsidRDefault="001C3F76" w:rsidP="006855D2">
      <w:pPr>
        <w:jc w:val="both"/>
        <w:rPr>
          <w:b/>
        </w:rPr>
      </w:pPr>
    </w:p>
    <w:p w14:paraId="192EBE9E" w14:textId="77777777" w:rsidR="001C3F76" w:rsidRDefault="001C3F76" w:rsidP="006855D2">
      <w:pPr>
        <w:jc w:val="both"/>
        <w:rPr>
          <w:b/>
        </w:rPr>
      </w:pPr>
    </w:p>
    <w:p w14:paraId="315362AE" w14:textId="77777777" w:rsidR="001C3F76" w:rsidRDefault="001C3F76" w:rsidP="006855D2">
      <w:pPr>
        <w:jc w:val="both"/>
        <w:rPr>
          <w:b/>
        </w:rPr>
      </w:pPr>
    </w:p>
    <w:p w14:paraId="66FD7849" w14:textId="77777777" w:rsidR="001C3F76" w:rsidRDefault="001C3F76" w:rsidP="006855D2">
      <w:pPr>
        <w:jc w:val="both"/>
        <w:rPr>
          <w:b/>
        </w:rPr>
      </w:pPr>
    </w:p>
    <w:p w14:paraId="24FC88E0" w14:textId="77777777" w:rsidR="001C3F76" w:rsidRDefault="001C3F76" w:rsidP="006855D2">
      <w:pPr>
        <w:jc w:val="both"/>
        <w:rPr>
          <w:b/>
        </w:rPr>
      </w:pPr>
    </w:p>
    <w:p w14:paraId="071BB2A0" w14:textId="77777777" w:rsidR="001C3F76" w:rsidRDefault="001C3F76" w:rsidP="006855D2">
      <w:pPr>
        <w:jc w:val="both"/>
        <w:rPr>
          <w:b/>
        </w:rPr>
      </w:pPr>
    </w:p>
    <w:p w14:paraId="4CA04EE9" w14:textId="77777777" w:rsidR="001C3F76" w:rsidRDefault="001C3F76" w:rsidP="006855D2">
      <w:pPr>
        <w:jc w:val="both"/>
        <w:rPr>
          <w:b/>
        </w:rPr>
      </w:pPr>
    </w:p>
    <w:p w14:paraId="3D000F9F" w14:textId="77777777" w:rsidR="001C3F76" w:rsidRDefault="001C3F76" w:rsidP="006855D2">
      <w:pPr>
        <w:jc w:val="both"/>
        <w:rPr>
          <w:b/>
        </w:rPr>
      </w:pPr>
    </w:p>
    <w:p w14:paraId="46640B79" w14:textId="77777777" w:rsidR="001C3F76" w:rsidRDefault="001C3F76" w:rsidP="006855D2">
      <w:pPr>
        <w:jc w:val="both"/>
        <w:rPr>
          <w:b/>
        </w:rPr>
      </w:pPr>
    </w:p>
    <w:p w14:paraId="0718EA17" w14:textId="77777777" w:rsidR="001C3F76" w:rsidRDefault="001C3F76" w:rsidP="006855D2">
      <w:pPr>
        <w:jc w:val="both"/>
        <w:rPr>
          <w:b/>
        </w:rPr>
      </w:pPr>
    </w:p>
    <w:p w14:paraId="61D9329F" w14:textId="77777777" w:rsidR="001C3F76" w:rsidRDefault="001C3F76" w:rsidP="006855D2">
      <w:pPr>
        <w:jc w:val="both"/>
        <w:rPr>
          <w:b/>
        </w:rPr>
      </w:pPr>
    </w:p>
    <w:p w14:paraId="6477D56D" w14:textId="77777777" w:rsidR="001C3F76" w:rsidRDefault="001C3F76" w:rsidP="006855D2">
      <w:pPr>
        <w:jc w:val="both"/>
        <w:rPr>
          <w:b/>
        </w:rPr>
      </w:pPr>
    </w:p>
    <w:p w14:paraId="6443A45E" w14:textId="77777777" w:rsidR="001C3F76" w:rsidRDefault="001C3F76" w:rsidP="006855D2">
      <w:pPr>
        <w:jc w:val="both"/>
        <w:rPr>
          <w:b/>
        </w:rPr>
      </w:pPr>
    </w:p>
    <w:p w14:paraId="120587F6" w14:textId="77777777" w:rsidR="001C3F76" w:rsidRDefault="001C3F76" w:rsidP="006855D2">
      <w:pPr>
        <w:jc w:val="both"/>
        <w:rPr>
          <w:b/>
        </w:rPr>
      </w:pPr>
    </w:p>
    <w:p w14:paraId="793DABB9" w14:textId="77777777" w:rsidR="001C3F76" w:rsidRDefault="001C3F76" w:rsidP="006855D2">
      <w:pPr>
        <w:jc w:val="both"/>
        <w:rPr>
          <w:b/>
        </w:rPr>
      </w:pPr>
    </w:p>
    <w:p w14:paraId="4DF1E3B9" w14:textId="77777777" w:rsidR="001C3F76" w:rsidRDefault="001C3F76" w:rsidP="006855D2">
      <w:pPr>
        <w:jc w:val="both"/>
        <w:rPr>
          <w:b/>
        </w:rPr>
      </w:pPr>
    </w:p>
    <w:p w14:paraId="53BA1270" w14:textId="77777777" w:rsidR="001C3F76" w:rsidRDefault="001C3F76" w:rsidP="006855D2">
      <w:pPr>
        <w:jc w:val="both"/>
        <w:rPr>
          <w:b/>
        </w:rPr>
      </w:pPr>
    </w:p>
    <w:p w14:paraId="2462318C" w14:textId="77777777" w:rsidR="001C3F76" w:rsidRDefault="001C3F76" w:rsidP="006855D2">
      <w:pPr>
        <w:jc w:val="both"/>
        <w:rPr>
          <w:b/>
        </w:rPr>
      </w:pPr>
    </w:p>
    <w:p w14:paraId="6613A00C" w14:textId="77777777" w:rsidR="001C3F76" w:rsidRDefault="001C3F76" w:rsidP="006855D2">
      <w:pPr>
        <w:jc w:val="both"/>
        <w:rPr>
          <w:b/>
        </w:rPr>
      </w:pPr>
    </w:p>
    <w:p w14:paraId="5B439AE6" w14:textId="77777777" w:rsidR="008A18BA" w:rsidRDefault="008A18BA" w:rsidP="006855D2">
      <w:pPr>
        <w:jc w:val="both"/>
        <w:rPr>
          <w:b/>
        </w:rPr>
      </w:pPr>
    </w:p>
    <w:p w14:paraId="2277D4B8" w14:textId="77FE77FD" w:rsidR="001C3F76" w:rsidRDefault="008A18BA" w:rsidP="006855D2">
      <w:pPr>
        <w:jc w:val="both"/>
        <w:rPr>
          <w:b/>
        </w:rPr>
      </w:pPr>
      <w:r>
        <w:rPr>
          <w:b/>
        </w:rPr>
        <w:t xml:space="preserve">Figure 1b </w:t>
      </w:r>
      <w:r>
        <w:rPr>
          <w:b/>
        </w:rPr>
        <w:t xml:space="preserve">- </w:t>
      </w:r>
      <w:r>
        <w:rPr>
          <w:b/>
        </w:rPr>
        <w:t>My proposed box</w:t>
      </w:r>
      <w:r>
        <w:rPr>
          <w:b/>
        </w:rPr>
        <w:t xml:space="preserve"> model.</w:t>
      </w:r>
    </w:p>
    <w:p w14:paraId="6A285BC7" w14:textId="1F8B640A" w:rsidR="001C3F76" w:rsidRDefault="008A18BA" w:rsidP="006855D2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1F4F5D0" wp14:editId="0141BC32">
            <wp:simplePos x="0" y="0"/>
            <wp:positionH relativeFrom="column">
              <wp:posOffset>961390</wp:posOffset>
            </wp:positionH>
            <wp:positionV relativeFrom="paragraph">
              <wp:posOffset>79375</wp:posOffset>
            </wp:positionV>
            <wp:extent cx="3904615" cy="3101975"/>
            <wp:effectExtent l="0" t="0" r="6985" b="0"/>
            <wp:wrapTight wrapText="bothSides">
              <wp:wrapPolygon edited="0">
                <wp:start x="0" y="0"/>
                <wp:lineTo x="0" y="21401"/>
                <wp:lineTo x="21498" y="21401"/>
                <wp:lineTo x="21498" y="0"/>
                <wp:lineTo x="0" y="0"/>
              </wp:wrapPolygon>
            </wp:wrapTight>
            <wp:docPr id="2" name="Picture 2" descr="Thorbjorn:Users:alena:Sync:numeric:PROJEKT:IMG_1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orbjorn:Users:alena:Sync:numeric:PROJEKT:IMG_14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5BF54" w14:textId="1F912D81" w:rsidR="001C3F76" w:rsidRDefault="001C3F76" w:rsidP="006855D2">
      <w:pPr>
        <w:jc w:val="both"/>
        <w:rPr>
          <w:b/>
        </w:rPr>
      </w:pPr>
    </w:p>
    <w:p w14:paraId="5999D1C8" w14:textId="49476D85" w:rsidR="001C3F76" w:rsidRPr="00F05F30" w:rsidRDefault="008A18BA" w:rsidP="006855D2">
      <w:pPr>
        <w:jc w:val="both"/>
        <w:rPr>
          <w:b/>
        </w:rPr>
      </w:pPr>
      <w:r>
        <w:rPr>
          <w:b/>
        </w:rPr>
        <w:t xml:space="preserve"> </w:t>
      </w:r>
    </w:p>
    <w:sectPr w:rsidR="001C3F76" w:rsidRPr="00F05F30" w:rsidSect="00843579">
      <w:pgSz w:w="12240" w:h="15840"/>
      <w:pgMar w:top="1440" w:right="1608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2848"/>
    <w:multiLevelType w:val="hybridMultilevel"/>
    <w:tmpl w:val="6A1E7D8C"/>
    <w:lvl w:ilvl="0" w:tplc="901ACCC6">
      <w:start w:val="3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C27FF"/>
    <w:multiLevelType w:val="hybridMultilevel"/>
    <w:tmpl w:val="BA22486A"/>
    <w:lvl w:ilvl="0" w:tplc="04347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5850B5"/>
    <w:multiLevelType w:val="hybridMultilevel"/>
    <w:tmpl w:val="7F5C8B8A"/>
    <w:lvl w:ilvl="0" w:tplc="D8A61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80E4B"/>
    <w:multiLevelType w:val="hybridMultilevel"/>
    <w:tmpl w:val="868E60EE"/>
    <w:lvl w:ilvl="0" w:tplc="596ACF5C">
      <w:start w:val="3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B34B0"/>
    <w:multiLevelType w:val="hybridMultilevel"/>
    <w:tmpl w:val="0F48BB6E"/>
    <w:lvl w:ilvl="0" w:tplc="A0AC60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354"/>
    <w:multiLevelType w:val="hybridMultilevel"/>
    <w:tmpl w:val="53F8C172"/>
    <w:lvl w:ilvl="0" w:tplc="56B257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54089"/>
    <w:multiLevelType w:val="hybridMultilevel"/>
    <w:tmpl w:val="4334AFAA"/>
    <w:lvl w:ilvl="0" w:tplc="2DF6B02E">
      <w:start w:val="3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407A3"/>
    <w:multiLevelType w:val="hybridMultilevel"/>
    <w:tmpl w:val="A27AD1B2"/>
    <w:lvl w:ilvl="0" w:tplc="10D4E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A722B"/>
    <w:multiLevelType w:val="hybridMultilevel"/>
    <w:tmpl w:val="9CE6BA1A"/>
    <w:lvl w:ilvl="0" w:tplc="1BDA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A18DB"/>
    <w:multiLevelType w:val="hybridMultilevel"/>
    <w:tmpl w:val="380480D6"/>
    <w:lvl w:ilvl="0" w:tplc="3EDCD4B8">
      <w:start w:val="3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5151B"/>
    <w:multiLevelType w:val="hybridMultilevel"/>
    <w:tmpl w:val="2CEA9BAA"/>
    <w:lvl w:ilvl="0" w:tplc="02526A16">
      <w:start w:val="3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03EE4"/>
    <w:multiLevelType w:val="hybridMultilevel"/>
    <w:tmpl w:val="EDB8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73B35"/>
    <w:multiLevelType w:val="multilevel"/>
    <w:tmpl w:val="551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5B4C11"/>
    <w:multiLevelType w:val="hybridMultilevel"/>
    <w:tmpl w:val="A568F938"/>
    <w:lvl w:ilvl="0" w:tplc="C75C92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12"/>
  </w:num>
  <w:num w:numId="6">
    <w:abstractNumId w:val="13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24"/>
    <w:rsid w:val="00026C62"/>
    <w:rsid w:val="00036663"/>
    <w:rsid w:val="00054692"/>
    <w:rsid w:val="0006508A"/>
    <w:rsid w:val="00096F4D"/>
    <w:rsid w:val="000D76EF"/>
    <w:rsid w:val="000E1C91"/>
    <w:rsid w:val="000F0FA9"/>
    <w:rsid w:val="000F6515"/>
    <w:rsid w:val="00132092"/>
    <w:rsid w:val="00154952"/>
    <w:rsid w:val="001A0CC1"/>
    <w:rsid w:val="001C3F76"/>
    <w:rsid w:val="00211473"/>
    <w:rsid w:val="002177A9"/>
    <w:rsid w:val="002235CA"/>
    <w:rsid w:val="00274EC9"/>
    <w:rsid w:val="002E57A1"/>
    <w:rsid w:val="003710AE"/>
    <w:rsid w:val="00375143"/>
    <w:rsid w:val="003900DA"/>
    <w:rsid w:val="00437C71"/>
    <w:rsid w:val="004675A8"/>
    <w:rsid w:val="00485B37"/>
    <w:rsid w:val="00486B7A"/>
    <w:rsid w:val="004A4229"/>
    <w:rsid w:val="004C5424"/>
    <w:rsid w:val="00564923"/>
    <w:rsid w:val="005E237A"/>
    <w:rsid w:val="005E72AF"/>
    <w:rsid w:val="006056AC"/>
    <w:rsid w:val="006402EA"/>
    <w:rsid w:val="00661309"/>
    <w:rsid w:val="00674644"/>
    <w:rsid w:val="006855D2"/>
    <w:rsid w:val="00691237"/>
    <w:rsid w:val="006B28A4"/>
    <w:rsid w:val="006E2630"/>
    <w:rsid w:val="006E3852"/>
    <w:rsid w:val="007932C9"/>
    <w:rsid w:val="007E3C2F"/>
    <w:rsid w:val="008013A2"/>
    <w:rsid w:val="00843579"/>
    <w:rsid w:val="00851F95"/>
    <w:rsid w:val="00861B87"/>
    <w:rsid w:val="00873487"/>
    <w:rsid w:val="00882F2F"/>
    <w:rsid w:val="008A18BA"/>
    <w:rsid w:val="008B65AC"/>
    <w:rsid w:val="009136A2"/>
    <w:rsid w:val="0092293E"/>
    <w:rsid w:val="00965EBA"/>
    <w:rsid w:val="00A11A3D"/>
    <w:rsid w:val="00A36888"/>
    <w:rsid w:val="00AF18B9"/>
    <w:rsid w:val="00AF2469"/>
    <w:rsid w:val="00B059B7"/>
    <w:rsid w:val="00B42D2F"/>
    <w:rsid w:val="00B51F5C"/>
    <w:rsid w:val="00B55139"/>
    <w:rsid w:val="00B76DE6"/>
    <w:rsid w:val="00B81532"/>
    <w:rsid w:val="00C402AA"/>
    <w:rsid w:val="00C60173"/>
    <w:rsid w:val="00C84AD4"/>
    <w:rsid w:val="00CA672B"/>
    <w:rsid w:val="00D57F5F"/>
    <w:rsid w:val="00D62BE1"/>
    <w:rsid w:val="00DD1D38"/>
    <w:rsid w:val="00DF2244"/>
    <w:rsid w:val="00DF22DE"/>
    <w:rsid w:val="00F05F30"/>
    <w:rsid w:val="00F1310D"/>
    <w:rsid w:val="00F9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1B2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AF18B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18B9"/>
    <w:rPr>
      <w:rFonts w:ascii="Times" w:hAnsi="Times"/>
      <w:b/>
      <w:bCs/>
      <w:sz w:val="27"/>
      <w:szCs w:val="27"/>
      <w:lang w:eastAsia="en-US"/>
    </w:rPr>
  </w:style>
  <w:style w:type="character" w:customStyle="1" w:styleId="apple-converted-space">
    <w:name w:val="apple-converted-space"/>
    <w:basedOn w:val="DefaultParagraphFont"/>
    <w:rsid w:val="00437C71"/>
  </w:style>
  <w:style w:type="character" w:styleId="Hyperlink">
    <w:name w:val="Hyperlink"/>
    <w:basedOn w:val="DefaultParagraphFont"/>
    <w:uiPriority w:val="99"/>
    <w:unhideWhenUsed/>
    <w:rsid w:val="001A0C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AF18B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18B9"/>
    <w:rPr>
      <w:rFonts w:ascii="Times" w:hAnsi="Times"/>
      <w:b/>
      <w:bCs/>
      <w:sz w:val="27"/>
      <w:szCs w:val="27"/>
      <w:lang w:eastAsia="en-US"/>
    </w:rPr>
  </w:style>
  <w:style w:type="character" w:customStyle="1" w:styleId="apple-converted-space">
    <w:name w:val="apple-converted-space"/>
    <w:basedOn w:val="DefaultParagraphFont"/>
    <w:rsid w:val="00437C71"/>
  </w:style>
  <w:style w:type="character" w:styleId="Hyperlink">
    <w:name w:val="Hyperlink"/>
    <w:basedOn w:val="DefaultParagraphFont"/>
    <w:uiPriority w:val="99"/>
    <w:unhideWhenUsed/>
    <w:rsid w:val="001A0C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9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srl.noaa.gov/psd/data/gridded/tables/ocean.html" TargetMode="External"/><Relationship Id="rId7" Type="http://schemas.openxmlformats.org/officeDocument/2006/relationships/hyperlink" Target="https://ladsweb.nascom.nasa.gov/data/search.html" TargetMode="External"/><Relationship Id="rId8" Type="http://schemas.openxmlformats.org/officeDocument/2006/relationships/hyperlink" Target="http://oceancolor.gsfc.nasa.gov/cms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1296</Words>
  <Characters>7388</Characters>
  <Application>Microsoft Macintosh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Jarnik</dc:creator>
  <cp:keywords/>
  <dc:description/>
  <cp:lastModifiedBy>Jarnik</cp:lastModifiedBy>
  <cp:revision>47</cp:revision>
  <dcterms:created xsi:type="dcterms:W3CDTF">2015-11-02T18:01:00Z</dcterms:created>
  <dcterms:modified xsi:type="dcterms:W3CDTF">2015-11-02T20:08:00Z</dcterms:modified>
</cp:coreProperties>
</file>